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9723/16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נאדר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נאצר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6.11.2016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32819-11-15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טפרברג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19.10.17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תבערה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שהשיתה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בקבוקי תבערה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תקיפת שוטר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הזדמנויות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וכללו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תבערה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לפעולות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חפצים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בהשלכת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תבערה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ההשוואה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ההבחנות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שהשיתה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bookmarkStart w:id="17" w:name="_GoBack"/>
      <w:bookmarkEnd w:id="17"/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14.10.2015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דביק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התאספותם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יוחסו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)-(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50-30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יוחסו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)-(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שלפחות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הצטרפו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70-50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יוחסו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18.7.2016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6.11.2016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26.10.2015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נגאר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נגאר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8.1.2017</w:t>
      </w:r>
      <w:r>
        <w:rPr>
          <w:rtl w:val="true"/>
        </w:rPr>
        <w:t xml:space="preserve">))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המשתתפים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יידוי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חפצים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תחבורה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: </w:t>
      </w:r>
      <w:hyperlink r:id="rId2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3572/16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3.1.2017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נגאר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16-15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בהשלכת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תבערה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: </w:t>
      </w:r>
      <w:hyperlink r:id="rId2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2337/13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קואסמה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(</w:t>
      </w:r>
      <w:r>
        <w:rPr>
          <w:sz w:val="28"/>
        </w:rPr>
        <w:t>16.9.2013</w:t>
      </w:r>
      <w:r>
        <w:rPr>
          <w:sz w:val="28"/>
          <w:rtl w:val="true"/>
        </w:rPr>
        <w:t xml:space="preserve">); </w:t>
      </w:r>
      <w:hyperlink r:id="rId2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6538/16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sz w:val="28"/>
          <w:rtl w:val="true"/>
        </w:rPr>
        <w:t>,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(</w:t>
      </w:r>
      <w:r>
        <w:rPr>
          <w:sz w:val="28"/>
        </w:rPr>
        <w:t>5.2.2017</w:t>
      </w:r>
      <w:r>
        <w:rPr>
          <w:sz w:val="28"/>
          <w:rtl w:val="true"/>
        </w:rPr>
        <w:t xml:space="preserve">)).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סברנו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שההשוואה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נגאר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התערבותנו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להבחנות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כידוע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ערכאת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שהשיתה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ניכרת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: 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5371/14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16.9.2014</w:t>
      </w:r>
      <w:r>
        <w:rPr>
          <w:sz w:val="28"/>
          <w:rtl w:val="true"/>
        </w:rPr>
        <w:t xml:space="preserve">)),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מתקיימת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  <w:t xml:space="preserve">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26.10.2017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    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16097230</w:t>
      </w:r>
      <w:r>
        <w:rPr>
          <w:sz w:val="16"/>
          <w:rtl w:val="true"/>
        </w:rPr>
        <w:t>_</w:t>
      </w:r>
      <w:r>
        <w:rPr>
          <w:sz w:val="16"/>
        </w:rPr>
        <w:t>A02.doc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54678313-9723/16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9723/16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נאדר נאצר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2877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law/70301/274.1." TargetMode="External"/><Relationship Id="rId9" Type="http://schemas.openxmlformats.org/officeDocument/2006/relationships/hyperlink" Target="http://www.nevo.co.il/law/70301/274.2" TargetMode="External"/><Relationship Id="rId10" Type="http://schemas.openxmlformats.org/officeDocument/2006/relationships/hyperlink" Target="http://www.nevo.co.il/law/70301/275a" TargetMode="External"/><Relationship Id="rId11" Type="http://schemas.openxmlformats.org/officeDocument/2006/relationships/hyperlink" Target="http://www.nevo.co.il/law/70301/448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48" TargetMode="External"/><Relationship Id="rId16" Type="http://schemas.openxmlformats.org/officeDocument/2006/relationships/hyperlink" Target="http://www.nevo.co.il/law/70301/274.1.;274.2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152" TargetMode="External"/><Relationship Id="rId19" Type="http://schemas.openxmlformats.org/officeDocument/2006/relationships/hyperlink" Target="http://www.nevo.co.il/law/70301/274.1.;274.2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152" TargetMode="External"/><Relationship Id="rId22" Type="http://schemas.openxmlformats.org/officeDocument/2006/relationships/hyperlink" Target="http://www.nevo.co.il/law/70301/275a" TargetMode="External"/><Relationship Id="rId23" Type="http://schemas.openxmlformats.org/officeDocument/2006/relationships/hyperlink" Target="http://www.nevo.co.il/law/70301/152" TargetMode="External"/><Relationship Id="rId24" Type="http://schemas.openxmlformats.org/officeDocument/2006/relationships/hyperlink" Target="http://www.nevo.co.il/case/21476010" TargetMode="External"/><Relationship Id="rId25" Type="http://schemas.openxmlformats.org/officeDocument/2006/relationships/hyperlink" Target="http://www.nevo.co.il/case/21709944" TargetMode="External"/><Relationship Id="rId26" Type="http://schemas.openxmlformats.org/officeDocument/2006/relationships/hyperlink" Target="http://www.nevo.co.il/case/6859579" TargetMode="External"/><Relationship Id="rId27" Type="http://schemas.openxmlformats.org/officeDocument/2006/relationships/hyperlink" Target="http://www.nevo.co.il/case/21478438" TargetMode="External"/><Relationship Id="rId28" Type="http://schemas.openxmlformats.org/officeDocument/2006/relationships/hyperlink" Target="http://www.nevo.co.il/case/17954529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16097230.A02.doc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2017-11-06T07:16:00Z</dcterms:created>
  <dc:creator> </dc:creator>
  <dc:description/>
  <cp:keywords/>
  <dc:language>en-IL</dc:language>
  <cp:lastModifiedBy>orly</cp:lastModifiedBy>
  <cp:lastPrinted>2009-02-15T11:12:00Z</cp:lastPrinted>
  <dcterms:modified xsi:type="dcterms:W3CDTF">2017-11-06T07:16:00Z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נאדר נאצר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20728771;21476010;21709944;6859579;21478438;17954529</vt:lpwstr>
  </property>
  <property fmtid="{D5CDD505-2E9C-101B-9397-08002B2CF9AE}" pid="9" name="CITY">
    <vt:lpwstr/>
  </property>
  <property fmtid="{D5CDD505-2E9C-101B-9397-08002B2CF9AE}" pid="10" name="DATE">
    <vt:lpwstr>20171026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ארז;ד' מינץ</vt:lpwstr>
  </property>
  <property fmtid="{D5CDD505-2E9C-101B-9397-08002B2CF9AE}" pid="14" name="LAWLISTTMP1">
    <vt:lpwstr>70301/144.b2;031;448;274.1:2;274.2:2;025:2;152:3;275a</vt:lpwstr>
  </property>
  <property fmtid="{D5CDD505-2E9C-101B-9397-08002B2CF9AE}" pid="15" name="LAWYER">
    <vt:lpwstr>קרן רוט;מוחמד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יידוי בקבוקי תבערה</vt:lpwstr>
  </property>
  <property fmtid="{D5CDD505-2E9C-101B-9397-08002B2CF9AE}" pid="49" name="NOSE310">
    <vt:lpwstr/>
  </property>
  <property fmtid="{D5CDD505-2E9C-101B-9397-08002B2CF9AE}" pid="50" name="NOSE32">
    <vt:lpwstr>מדיניות ענישה: תקיפת שוטר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15301;16259;8982</vt:lpwstr>
  </property>
  <property fmtid="{D5CDD505-2E9C-101B-9397-08002B2CF9AE}" pid="59" name="PADIDATE">
    <vt:lpwstr>20171106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9723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410120171026</vt:lpwstr>
  </property>
  <property fmtid="{D5CDD505-2E9C-101B-9397-08002B2CF9AE}" pid="69" name="TYPE_N_DATE">
    <vt:lpwstr>41020171026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