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26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001178/02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24/11/2002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  <w:t> </w:t>
            </w:r>
          </w:p>
          <w:p>
            <w:pPr>
              <w:pStyle w:val="Heading1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bookmarkStart w:id="0" w:name="שם_ב"/>
            <w:bookmarkEnd w:id="0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זועבי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אסעד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bookmarkStart w:id="1" w:name="LastJudge"/>
            <w:bookmarkEnd w:id="1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</w:t>
            </w:r>
            <w:bookmarkStart w:id="2" w:name="כינוי_ב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32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3" w:name="סוג_מסמך"/>
      <w:bookmarkStart w:id="4" w:name="סוג_מסמך"/>
      <w:bookmarkEnd w:id="4"/>
    </w:p>
    <w:p>
      <w:pPr>
        <w:pStyle w:val="Heading4"/>
        <w:ind w:end="0"/>
        <w:jc w:val="center"/>
        <w:rPr/>
      </w:pPr>
      <w:bookmarkStart w:id="5" w:name="PsakDin"/>
      <w:bookmarkEnd w:id="5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spacing w:lineRule="exact" w:line="320" w:before="0" w:after="80"/>
        <w:ind w:end="0"/>
        <w:jc w:val="both"/>
        <w:rPr>
          <w:b/>
          <w:bCs/>
          <w:sz w:val="22"/>
          <w:u w:val="single"/>
        </w:rPr>
      </w:pPr>
      <w:bookmarkStart w:id="6" w:name="PsakDin"/>
      <w:bookmarkEnd w:id="6"/>
      <w:r>
        <w:rPr>
          <w:b/>
          <w:bCs/>
          <w:sz w:val="22"/>
          <w:u w:val="single"/>
          <w:rtl w:val="true"/>
        </w:rPr>
        <w:t> </w:t>
      </w:r>
    </w:p>
    <w:p>
      <w:pPr>
        <w:pStyle w:val="Normal"/>
        <w:spacing w:lineRule="exact" w:line="320" w:before="0" w:after="80"/>
        <w:ind w:end="0"/>
        <w:jc w:val="both"/>
        <w:rPr/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</w:rPr>
        <w:t>24/11/02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 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נשיאה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ואחזקה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413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bookmarkStart w:id="7" w:name="ABSTRACT_START"/>
      <w:bookmarkEnd w:id="7"/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הפלסטינאית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M-16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ומוסטפא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ברדלא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</w:t>
      </w:r>
      <w:bookmarkStart w:id="8" w:name="ABSTRACT_END"/>
      <w:bookmarkEnd w:id="8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ספטמבר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ואביזרים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ואביזריו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לאביזרי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בתמצית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</w:t>
      </w:r>
      <w:r>
        <w:rPr>
          <w:sz w:val="22"/>
          <w:rtl w:val="true"/>
        </w:rPr>
        <w:t xml:space="preserve">'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לפרוטוקול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מחיקת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המסתייע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43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1961</w:t>
      </w:r>
      <w:r>
        <w:rPr>
          <w:sz w:val="22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הספציפיות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בלשונו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אביזרים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לקפח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קיצונית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לקמן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1/1/03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28/7/02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9" w:name="Decision1"/>
      <w:bookmarkEnd w:id="9"/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בכסלו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בנובמבר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בעצמו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color w:val="000000"/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color w:val="000000"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0" w:name="Decision1"/>
      <w:bookmarkEnd w:id="10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001178/02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ונדר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/Users/liorb/Downloads/study2025-p2/m021178.doc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1178/02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זועבי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אסעד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hanging="0" w:start="0" w:end="0"/>
      <w:jc w:val="center"/>
      <w:outlineLvl w:val="3"/>
    </w:pPr>
    <w:rPr>
      <w:b/>
      <w:bCs/>
      <w:sz w:val="2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2010-03-14T05:02:00Z</dcterms:created>
  <dc:creator>eli</dc:creator>
  <dc:description/>
  <cp:keywords/>
  <dc:language>en-IL</dc:language>
  <cp:lastModifiedBy>eli</cp:lastModifiedBy>
  <cp:lastPrinted>2002-11-24T12:35:00Z</cp:lastPrinted>
  <dcterms:modified xsi:type="dcterms:W3CDTF">2010-03-14T05:02:00Z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זועבי אסעד</vt:lpwstr>
  </property>
  <property fmtid="{D5CDD505-2E9C-101B-9397-08002B2CF9AE}" pid="4" name="CITY">
    <vt:lpwstr>נצ'</vt:lpwstr>
  </property>
  <property fmtid="{D5CDD505-2E9C-101B-9397-08002B2CF9AE}" pid="5" name="DATE">
    <vt:lpwstr>20021124</vt:lpwstr>
  </property>
  <property fmtid="{D5CDD505-2E9C-101B-9397-08002B2CF9AE}" pid="6" name="ISABSTRACT">
    <vt:lpwstr>Y</vt:lpwstr>
  </property>
  <property fmtid="{D5CDD505-2E9C-101B-9397-08002B2CF9AE}" pid="7" name="JUDGE">
    <vt:lpwstr>יצחק כהן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1178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PUBLISHED">
    <vt:lpwstr/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