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/>
      </w:pPr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822"/>
        <w:gridCol w:w="4848"/>
        <w:gridCol w:w="766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000228/03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בבית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בירושלים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  <w:u w:val="none"/>
              </w:rPr>
            </w:pPr>
            <w:r>
              <w:rPr>
                <w:b/>
                <w:bCs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bookmarkStart w:id="0" w:name="LastJudge"/>
            <w:bookmarkEnd w:id="0"/>
            <w:r>
              <w:rPr>
                <w:b/>
                <w:bCs/>
                <w:sz w:val="22"/>
                <w:szCs w:val="24"/>
              </w:rPr>
              <w:t>31/05/2004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הכט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נשיא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bookmarkStart w:id="3" w:name="סוג_מסמך"/>
            <w:bookmarkEnd w:id="3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b/>
                <w:bCs/>
                <w:sz w:val="22"/>
                <w:szCs w:val="24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ם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bookmarkStart w:id="4" w:name="FirstLawyer"/>
            <w:bookmarkStart w:id="5" w:name="בא_כוח_א"/>
            <w:bookmarkEnd w:id="4"/>
            <w:bookmarkEnd w:id="5"/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רונן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יצחק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שעבאן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אטרש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6"/>
              <w:keepNext w:val="false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bookmarkStart w:id="8" w:name="בא_כוח_ב"/>
            <w:bookmarkEnd w:id="8"/>
            <w:r>
              <w:rPr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סוואעד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9" w:name="PsakDin"/>
      <w:bookmarkEnd w:id="9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bookmarkStart w:id="12" w:name="ABSTRACT_START"/>
      <w:bookmarkEnd w:id="12"/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הבאות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 xml:space="preserve">); </w:t>
      </w:r>
      <w:r>
        <w:rPr>
          <w:sz w:val="22"/>
          <w:sz w:val="22"/>
          <w:szCs w:val="24"/>
          <w:rtl w:val="true"/>
        </w:rPr>
        <w:t>מסחר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והפרת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287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bookmarkStart w:id="13" w:name="ABSTRACT_END"/>
      <w:bookmarkEnd w:id="13"/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הוסכם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תעתור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וקנס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חופשי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בטיעוניו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FFFF"/>
          <w:sz w:val="4"/>
          <w:szCs w:val="4"/>
          <w:u w:val="single"/>
        </w:rPr>
      </w:pPr>
      <w:r>
        <w:rPr>
          <w:b/>
          <w:bCs/>
          <w:color w:val="FFFFFF"/>
          <w:sz w:val="4"/>
          <w:szCs w:val="4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b/>
          <w:bCs/>
          <w:color w:val="FFFFFF"/>
          <w:sz w:val="4"/>
          <w:szCs w:val="4"/>
          <w:u w:val="single"/>
        </w:rPr>
        <w:t>5129371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העובדות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במדויק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1998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הייתם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עליאן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העוזי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אליו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מצורפות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המחסניות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עליאן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באקדח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בעוזי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ספטמבר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החליט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זקוק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מזומן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שוויקי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שאקר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חלוקת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הרווח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ביניהם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עליאן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ושאקר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שועפט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והציעו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סירבו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עליאן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ושאקר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שגר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שועפט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והציעו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באוויר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5,000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לעליאן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ולשאקר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במזומן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למחרת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ושאקר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וקיבלו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1,700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במדויק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שנחקר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איחסן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שזהותו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במדויק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תמורת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5,000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שטרם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שולמו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ושאקר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והציעו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והמחסניות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סירב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לבדוק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העוזי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הבדיקה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בסירובו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בירושלים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6543/03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למבוגרים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בתגובה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להוראת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למבוגרים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להכין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בירושלים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1672/02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הסתיים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וצורף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3696/03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בתסקיר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רווק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למשפחה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ואחיות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בגילאים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5-24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התפתח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מורכבים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לתפקד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ממצוקה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כלכלית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לימוד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בפרנסת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במוסך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הוציא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נהיגה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שכיר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תנועה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אמצעים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בהתייחסו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מניעיו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מהמלצה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מהתסקיר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התייחסות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ולבדוק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משלים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התארס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האירוסין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בעקבות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בהתייחסו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לדבריו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מכרים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בפיתוי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שהקנה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וחיזק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דימויו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הגברי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לדבריו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בעייתית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ומסוכנת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והחליט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ומקווה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ובהקשר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ברורה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גיסא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התייחסותו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לקיחת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ומאידך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גיסא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מהמלצה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טיעונים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לעונש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ליאורה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הגבוה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נמוך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שנגזרו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ושאקר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עליאן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הנשיא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צמח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שאקר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השופטת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שידלובסקי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בהסכמה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לטענת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כסוחר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לבדוק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שירתיע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בעתיד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סוואעד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אחידות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בטיעוניה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והוסיף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לאפשר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לסנגוריה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לטענתו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כסוחר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המוכר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ושותפו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מישהו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בשלילה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הוסיף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לבדוק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ולקנות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לחלוטין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חזרו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והציעו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ומהרגע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אמר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קונה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טפשות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כשעשוע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והחליט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רווח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בטעות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להצעה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למרות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להתרחק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הכסף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הוסיף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מצטער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שקרה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לגופו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ענין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אחידות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הכלל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לגופו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למותר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ולהדגיש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הכרוכה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ולמרבה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המזל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נפגעים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לבדוק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איפוא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להרחיקו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וחסכון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מתוכם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12.10.03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יום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/>
          <w:bCs/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יא</w:t>
      </w:r>
      <w:r>
        <w:rPr>
          <w:b/>
          <w:bCs/>
          <w:color w:val="000000"/>
          <w:sz w:val="22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בסיון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תשס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  <w:rtl w:val="true"/>
        </w:rPr>
        <w:t>(</w:t>
      </w:r>
      <w:r>
        <w:rPr>
          <w:b/>
          <w:bCs/>
          <w:color w:val="000000"/>
          <w:sz w:val="22"/>
          <w:szCs w:val="24"/>
        </w:rPr>
        <w:t>31</w:t>
      </w:r>
      <w:r>
        <w:rPr>
          <w:b/>
          <w:bCs/>
          <w:color w:val="000000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במאי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</w:rPr>
        <w:t>2004</w:t>
      </w:r>
      <w:r>
        <w:rPr>
          <w:b/>
          <w:bCs/>
          <w:color w:val="000000"/>
          <w:sz w:val="22"/>
          <w:szCs w:val="24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המאשימה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והנאשם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ובהעדר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הסניגור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  <w:rtl w:val="true"/>
        </w:rPr>
        <w:t>(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מתברר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שהיום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בחו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ל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והנאשם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מבקש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לשמוע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גזר</w:t>
      </w:r>
      <w:r>
        <w:rPr>
          <w:b/>
          <w:bCs/>
          <w:color w:val="000000"/>
          <w:sz w:val="22"/>
          <w:szCs w:val="24"/>
          <w:rtl w:val="true"/>
        </w:rPr>
        <w:t>-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הדין</w:t>
      </w:r>
      <w:r>
        <w:rPr>
          <w:b/>
          <w:bCs/>
          <w:color w:val="000000"/>
          <w:sz w:val="22"/>
          <w:szCs w:val="24"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</w:r>
    </w:p>
    <w:tbl>
      <w:tblPr>
        <w:tblW w:w="251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הכט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נשיא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000228/03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053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הכט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/Users/liorb/Downloads/study2025-p2/m03000228-724.doc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228/03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שעבאן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אטרש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צטוט"/>
    <w:basedOn w:val="Normal"/>
    <w:qFormat/>
    <w:pPr>
      <w:spacing w:lineRule="auto" w:line="240" w:before="0" w:after="120"/>
      <w:ind w:hanging="0" w:start="1134" w:end="1418"/>
      <w:jc w:val="both"/>
    </w:pPr>
    <w:rPr>
      <w:bCs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2004-07-06T13:01:00Z</dcterms:created>
  <dc:creator> </dc:creator>
  <dc:description/>
  <dc:language>en-IL</dc:language>
  <cp:lastModifiedBy>user</cp:lastModifiedBy>
  <dcterms:modified xsi:type="dcterms:W3CDTF">2004-07-06T13:35:00Z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שעבאן אטרש</vt:lpwstr>
  </property>
  <property fmtid="{D5CDD505-2E9C-101B-9397-08002B2CF9AE}" pid="4" name="CITY">
    <vt:lpwstr>י-ם</vt:lpwstr>
  </property>
  <property fmtid="{D5CDD505-2E9C-101B-9397-08002B2CF9AE}" pid="5" name="DATE">
    <vt:lpwstr>20040531</vt:lpwstr>
  </property>
  <property fmtid="{D5CDD505-2E9C-101B-9397-08002B2CF9AE}" pid="6" name="ISABSTRACT">
    <vt:lpwstr>Y</vt:lpwstr>
  </property>
  <property fmtid="{D5CDD505-2E9C-101B-9397-08002B2CF9AE}" pid="7" name="JUDGE">
    <vt:lpwstr>יפה הכט</vt:lpwstr>
  </property>
  <property fmtid="{D5CDD505-2E9C-101B-9397-08002B2CF9AE}" pid="8" name="LAWYER">
    <vt:lpwstr>רונן יצחק;סוואעד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228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