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6"/>
        <w:gridCol w:w="367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10774-06-09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אגבריה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5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אוקטובר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2009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</w:t>
            </w:r>
            <w:r>
              <w:rPr>
                <w:rFonts w:ascii="Arial" w:hAnsi="Arial" w:cs="Arial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רון שפירא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מוחמד אגבריה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ת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ז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rFonts w:cs="Arial" w:ascii="Arial" w:hAnsi="Arial"/>
                <w:b/>
                <w:bCs/>
                <w:sz w:val="28"/>
                <w:szCs w:val="28"/>
              </w:rPr>
              <w:t>xxxxxxxxxxxxx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</w:rPr>
            </w:pPr>
            <w:r>
              <w:rPr>
                <w:rFonts w:eastAsia="Arial" w:cs="Arial" w:ascii="Arial" w:hAnsi="Arial"/>
                <w:rtl w:val="true"/>
              </w:rPr>
              <w:t xml:space="preserve"> 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  <w:bookmarkStart w:id="8" w:name="PsakDin"/>
            <w:bookmarkStart w:id="9" w:name="PsakDin"/>
            <w:bookmarkEnd w:id="9"/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rtl w:val="true"/>
        </w:rPr>
        <w:t>.</w:t>
      </w:r>
      <w:r>
        <w:rPr>
          <w:sz w:val="28"/>
          <w:szCs w:val="28"/>
          <w:rtl w:val="true"/>
        </w:rPr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העבירות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בהן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הורשע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הנאשם</w:t>
      </w:r>
      <w:r>
        <w:rPr>
          <w:b/>
          <w:bCs/>
          <w:sz w:val="28"/>
          <w:szCs w:val="28"/>
          <w:u w:val="single"/>
          <w:rtl w:val="true"/>
        </w:rPr>
        <w:t>:</w:t>
      </w:r>
      <w:r>
        <w:rPr>
          <w:b/>
          <w:bCs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הודאתו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ונשיאת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5"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+ </w:t>
      </w:r>
      <w:hyperlink r:id="rId6"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</w:t>
      </w:r>
      <w:hyperlink r:id="rId7">
        <w:r>
          <w:rPr>
            <w:rStyle w:val="Hyperlink"/>
            <w:sz w:val="28"/>
            <w:sz w:val="28"/>
            <w:szCs w:val="28"/>
            <w:rtl w:val="true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העונשין</w:t>
        </w:r>
      </w:hyperlink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עובדות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אקדח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ברטה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שנסע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מושרייפה</w:t>
      </w:r>
      <w:r>
        <w:rPr>
          <w:sz w:val="28"/>
          <w:szCs w:val="28"/>
          <w:rtl w:val="true"/>
        </w:rPr>
        <w:t xml:space="preserve">. 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במיוחס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והורשע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rtl w:val="true"/>
        </w:rPr>
        <w:t>.</w:t>
      </w:r>
      <w:r>
        <w:rPr>
          <w:b/>
          <w:bCs/>
          <w:sz w:val="28"/>
          <w:szCs w:val="28"/>
          <w:rtl w:val="true"/>
        </w:rPr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תסקיר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הטיעון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לעונש</w:t>
      </w:r>
      <w:r>
        <w:rPr>
          <w:b/>
          <w:bCs/>
          <w:sz w:val="28"/>
          <w:szCs w:val="28"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1986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מטמינים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ניגש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ומצא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לעשות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לרצותו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sz w:val="28"/>
          <w:szCs w:val="28"/>
          <w:rtl w:val="true"/>
        </w:rPr>
        <w:t xml:space="preserve">. 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בצעיר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נורמטיבי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למשפחה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נורמטיבית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בפלילים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התרשם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להתדרדרות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נפשית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טיפולי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זקוק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הודגש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הודגשה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שרואה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הסתבכותו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בפלילים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מציינת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למצוא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ומבקשת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ההרתעה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ציין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בישיבה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הראשונה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לאחרונה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הפקידה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כספיות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גבוהות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ונרתמה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להחזירו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הישר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לאמץ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יחזירו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הסורגים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  <w:rtl w:val="true"/>
        </w:rPr>
        <w:t>.</w:t>
      </w:r>
      <w:r>
        <w:rPr>
          <w:b/>
          <w:bCs/>
          <w:sz w:val="28"/>
          <w:szCs w:val="28"/>
          <w:rtl w:val="true"/>
        </w:rPr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שיקולי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בית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לעניין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b/>
          <w:bCs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sz w:val="28"/>
          <w:szCs w:val="28"/>
        </w:rPr>
      </w:pPr>
      <w:r>
        <w:rPr>
          <w:b/>
          <w:bCs/>
          <w:sz w:val="28"/>
          <w:szCs w:val="28"/>
          <w:rtl w:val="true"/>
        </w:rPr>
        <w:tab/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כאמור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שהעונש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המרבי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הקבוע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בגינן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בבואו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sz w:val="28"/>
          <w:szCs w:val="28"/>
          <w:rtl w:val="true"/>
        </w:rPr>
        <w:t xml:space="preserve">. 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ההלכה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הפסוקה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בדבר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ה</w:t>
      </w:r>
      <w:r>
        <w:rPr>
          <w:sz w:val="28"/>
          <w:sz w:val="28"/>
          <w:szCs w:val="28"/>
          <w:rtl w:val="true"/>
        </w:rPr>
        <w:t>סיכון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הנגרם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מהפצת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בצורה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חוקית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r>
        <w:rPr>
          <w:color w:val="000000"/>
          <w:sz w:val="28"/>
          <w:sz w:val="28"/>
          <w:szCs w:val="28"/>
          <w:rtl w:val="true"/>
        </w:rPr>
        <w:t>ע</w:t>
      </w:r>
      <w:r>
        <w:rPr>
          <w:color w:val="000000"/>
          <w:sz w:val="28"/>
          <w:szCs w:val="28"/>
          <w:rtl w:val="true"/>
        </w:rPr>
        <w:t>"</w:t>
      </w:r>
      <w:r>
        <w:rPr>
          <w:color w:val="000000"/>
          <w:sz w:val="28"/>
          <w:sz w:val="28"/>
          <w:szCs w:val="28"/>
          <w:rtl w:val="true"/>
        </w:rPr>
        <w:t>פ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Cs w:val="28"/>
        </w:rPr>
        <w:t>910/85</w:t>
      </w:r>
      <w:r>
        <w:rPr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אברהים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קונדוס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ואח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1986</w:t>
      </w:r>
      <w:r>
        <w:rPr>
          <w:sz w:val="28"/>
          <w:szCs w:val="28"/>
          <w:rtl w:val="true"/>
        </w:rPr>
        <w:t>)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כי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Style14"/>
        <w:spacing w:lineRule="auto" w:line="360"/>
        <w:ind w:end="1418"/>
        <w:jc w:val="both"/>
        <w:rPr/>
      </w:pPr>
      <w:r>
        <w:rPr>
          <w:rtl w:val="true"/>
        </w:rPr>
        <w:t>"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מהעובדה</w:t>
      </w:r>
      <w:r>
        <w:rPr>
          <w:rtl w:val="true"/>
        </w:rPr>
        <w:t xml:space="preserve">, </w:t>
      </w:r>
      <w:r>
        <w:rPr>
          <w:rtl w:val="true"/>
        </w:rPr>
        <w:t>שהחזקת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tl w:val="true"/>
        </w:rPr>
        <w:t xml:space="preserve">. </w:t>
      </w:r>
      <w:r>
        <w:rPr>
          <w:rtl w:val="true"/>
        </w:rPr>
        <w:t>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הידיעה</w:t>
      </w:r>
      <w:r>
        <w:rPr>
          <w:rtl w:val="true"/>
        </w:rPr>
        <w:t xml:space="preserve">,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שביודעין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מכאיב</w:t>
      </w:r>
      <w:r>
        <w:rPr>
          <w:rtl w:val="true"/>
        </w:rPr>
        <w:t xml:space="preserve">, </w:t>
      </w:r>
      <w:r>
        <w:rPr>
          <w:rtl w:val="true"/>
        </w:rPr>
        <w:t>אפילו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נכונים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שנאמרו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</w:t>
      </w:r>
      <w:hyperlink r:id="rId8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6941/01</w:t>
        </w:r>
      </w:hyperlink>
      <w:r>
        <w:rPr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חיים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פינטו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2002</w:t>
      </w:r>
      <w:r>
        <w:rPr>
          <w:sz w:val="28"/>
          <w:szCs w:val="28"/>
          <w:rtl w:val="true"/>
        </w:rPr>
        <w:t>)</w:t>
      </w:r>
      <w:r>
        <w:rPr>
          <w:sz w:val="28"/>
          <w:szCs w:val="28"/>
          <w:rtl w:val="true"/>
        </w:rPr>
        <w:t xml:space="preserve">: </w:t>
      </w:r>
    </w:p>
    <w:p>
      <w:pPr>
        <w:pStyle w:val="Style14"/>
        <w:spacing w:lineRule="auto" w:line="360"/>
        <w:ind w:end="1418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Style14"/>
        <w:spacing w:lineRule="auto" w:line="360"/>
        <w:ind w:end="1418"/>
        <w:jc w:val="both"/>
        <w:rPr/>
      </w:pPr>
      <w:r>
        <w:rPr>
          <w:rtl w:val="true"/>
        </w:rPr>
        <w:t>"...</w:t>
      </w:r>
      <w:r>
        <w:rPr>
          <w:rtl w:val="true"/>
        </w:rPr>
        <w:t>ופעולות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יזומות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ואלמלא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חבלניות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העבריין</w:t>
      </w:r>
      <w:r>
        <w:rPr>
          <w:rtl w:val="true"/>
        </w:rPr>
        <w:t>."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המחוקק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מרתיעים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למבצעי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בכלל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כוונת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החקיקה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ברורה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להרתיע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להיותן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לתוצאות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יותר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>/</w:t>
      </w:r>
      <w:r>
        <w:rPr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שימוש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המדינה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ראה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start="567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start"/>
        <w:rPr>
          <w:sz w:val="28"/>
          <w:szCs w:val="28"/>
        </w:rPr>
      </w:pPr>
      <w:hyperlink r:id="rId9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.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z w:val="28"/>
            <w:szCs w:val="28"/>
            <w:rtl w:val="true"/>
          </w:rPr>
          <w:t xml:space="preserve">. </w:t>
        </w:r>
        <w:r>
          <w:rPr>
            <w:rStyle w:val="Hyperlink"/>
            <w:sz w:val="28"/>
            <w:szCs w:val="28"/>
          </w:rPr>
          <w:t>4609/98</w:t>
        </w:r>
      </w:hyperlink>
      <w:r>
        <w:rPr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טהה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ואח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sz w:val="28"/>
          <w:szCs w:val="28"/>
          <w:rtl w:val="true"/>
        </w:rPr>
        <w:t>,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1999</w:t>
      </w:r>
      <w:r>
        <w:rPr>
          <w:sz w:val="28"/>
          <w:szCs w:val="28"/>
          <w:rtl w:val="true"/>
        </w:rPr>
        <w:t>)</w:t>
      </w:r>
      <w:r>
        <w:rPr>
          <w:sz w:val="28"/>
          <w:szCs w:val="28"/>
          <w:rtl w:val="true"/>
        </w:rPr>
        <w:t>;</w:t>
      </w:r>
    </w:p>
    <w:p>
      <w:pPr>
        <w:pStyle w:val="Normal"/>
        <w:spacing w:lineRule="auto" w:line="360"/>
        <w:ind w:firstLine="720" w:end="0"/>
        <w:jc w:val="start"/>
        <w:rPr>
          <w:sz w:val="28"/>
          <w:szCs w:val="28"/>
        </w:rPr>
      </w:pPr>
      <w:hyperlink r:id="rId10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.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z w:val="28"/>
            <w:szCs w:val="28"/>
            <w:rtl w:val="true"/>
          </w:rPr>
          <w:t xml:space="preserve">. </w:t>
        </w:r>
        <w:r>
          <w:rPr>
            <w:rStyle w:val="Hyperlink"/>
            <w:sz w:val="28"/>
            <w:szCs w:val="28"/>
          </w:rPr>
          <w:t>353/86</w:t>
        </w:r>
      </w:hyperlink>
      <w:r>
        <w:rPr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מחמוד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1986</w:t>
      </w:r>
      <w:r>
        <w:rPr>
          <w:sz w:val="28"/>
          <w:szCs w:val="28"/>
          <w:rtl w:val="true"/>
        </w:rPr>
        <w:t>)</w:t>
      </w:r>
      <w:r>
        <w:rPr>
          <w:sz w:val="28"/>
          <w:szCs w:val="28"/>
          <w:rtl w:val="true"/>
        </w:rPr>
        <w:t>;</w:t>
      </w:r>
    </w:p>
    <w:p>
      <w:pPr>
        <w:pStyle w:val="Normal"/>
        <w:spacing w:lineRule="auto" w:line="360"/>
        <w:ind w:firstLine="720" w:end="0"/>
        <w:jc w:val="start"/>
        <w:rPr>
          <w:sz w:val="28"/>
          <w:szCs w:val="28"/>
        </w:rPr>
      </w:pPr>
      <w:r>
        <w:rPr>
          <w:color w:val="000000"/>
          <w:sz w:val="28"/>
          <w:sz w:val="28"/>
          <w:szCs w:val="28"/>
          <w:rtl w:val="true"/>
        </w:rPr>
        <w:t>ע</w:t>
      </w:r>
      <w:r>
        <w:rPr>
          <w:color w:val="000000"/>
          <w:sz w:val="28"/>
          <w:szCs w:val="28"/>
          <w:rtl w:val="true"/>
        </w:rPr>
        <w:t>.</w:t>
      </w:r>
      <w:r>
        <w:rPr>
          <w:color w:val="000000"/>
          <w:sz w:val="28"/>
          <w:sz w:val="28"/>
          <w:szCs w:val="28"/>
          <w:rtl w:val="true"/>
        </w:rPr>
        <w:t>פ</w:t>
      </w:r>
      <w:r>
        <w:rPr>
          <w:color w:val="000000"/>
          <w:sz w:val="28"/>
          <w:szCs w:val="28"/>
          <w:rtl w:val="true"/>
        </w:rPr>
        <w:t xml:space="preserve">. </w:t>
      </w:r>
      <w:r>
        <w:rPr>
          <w:color w:val="000000"/>
          <w:sz w:val="28"/>
          <w:szCs w:val="28"/>
        </w:rPr>
        <w:t>7263/01</w:t>
      </w:r>
      <w:r>
        <w:rPr>
          <w:sz w:val="28"/>
          <w:szCs w:val="28"/>
          <w:rtl w:val="true"/>
        </w:rPr>
        <w:t xml:space="preserve">,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עוואד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נ</w:t>
      </w:r>
      <w:r>
        <w:rPr>
          <w:b/>
          <w:bCs/>
          <w:sz w:val="28"/>
          <w:szCs w:val="28"/>
          <w:u w:val="single"/>
          <w:rtl w:val="true"/>
        </w:rPr>
        <w:t xml:space="preserve">'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מדינת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ישראל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פורסם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2002</w:t>
      </w:r>
      <w:r>
        <w:rPr>
          <w:sz w:val="28"/>
          <w:szCs w:val="28"/>
          <w:rtl w:val="true"/>
        </w:rPr>
        <w:t>)</w:t>
      </w:r>
      <w:r>
        <w:rPr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567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בבוא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כוונת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החקיקה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ומטרתה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סיסמא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מתוכן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ראה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hanging="567" w:start="567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firstLine="720" w:end="0"/>
        <w:jc w:val="start"/>
        <w:rPr>
          <w:sz w:val="28"/>
          <w:szCs w:val="28"/>
        </w:rPr>
      </w:pPr>
      <w:hyperlink r:id="rId11">
        <w:r>
          <w:rPr>
            <w:rStyle w:val="Hyperlink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2620/93</w:t>
        </w:r>
        <w:r>
          <w:rPr>
            <w:rStyle w:val="Hyperlink"/>
            <w:sz w:val="28"/>
            <w:szCs w:val="28"/>
            <w:rtl w:val="true"/>
          </w:rPr>
          <w:t xml:space="preserve">, </w:t>
        </w:r>
        <w:r>
          <w:rPr>
            <w:rStyle w:val="Hyperlink"/>
            <w:sz w:val="28"/>
            <w:sz w:val="28"/>
            <w:szCs w:val="28"/>
            <w:rtl w:val="true"/>
          </w:rPr>
          <w:t>פלוני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sz w:val="28"/>
            <w:szCs w:val="28"/>
            <w:rtl w:val="true"/>
          </w:rPr>
          <w:t xml:space="preserve">' </w:t>
        </w:r>
        <w:r>
          <w:rPr>
            <w:rStyle w:val="Hyperlink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ישראל</w:t>
        </w:r>
        <w:r>
          <w:rPr>
            <w:rStyle w:val="Hyperlink"/>
            <w:sz w:val="28"/>
            <w:szCs w:val="28"/>
            <w:rtl w:val="true"/>
          </w:rPr>
          <w:t xml:space="preserve">, </w:t>
        </w:r>
        <w:r>
          <w:rPr>
            <w:rStyle w:val="Hyperlink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ד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 w:val="28"/>
            <w:szCs w:val="28"/>
            <w:rtl w:val="true"/>
          </w:rPr>
          <w:t>מט</w:t>
        </w:r>
      </w:hyperlink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), </w:t>
      </w:r>
      <w:r>
        <w:rPr>
          <w:sz w:val="28"/>
          <w:sz w:val="28"/>
          <w:szCs w:val="28"/>
          <w:rtl w:val="true"/>
        </w:rPr>
        <w:t>עמ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בהתאם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המדיניות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הראויה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מבצעי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ביצוען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ולהגן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הציבור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קיימים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נוספים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המנחים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בבואו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ידועה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מעורבות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בפלילים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 w:val="28"/>
          <w:szCs w:val="28"/>
          <w:rtl w:val="true"/>
        </w:rPr>
        <w:t>וגם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חקירתו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כשנעצר</w:t>
      </w:r>
      <w:r>
        <w:rPr>
          <w:sz w:val="28"/>
          <w:szCs w:val="28"/>
          <w:rtl w:val="true"/>
        </w:rPr>
        <w:t xml:space="preserve">).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כתב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שלוקח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ומודה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שיקולי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מעבר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ההודאה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המיידית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מצביעה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אמיתית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נורמות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עברייניות</w:t>
      </w:r>
      <w:r>
        <w:rPr>
          <w:sz w:val="28"/>
          <w:szCs w:val="28"/>
          <w:rtl w:val="true"/>
        </w:rPr>
        <w:t xml:space="preserve">. 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הובא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בחשבון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המלצת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בנסיבות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ראוי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לאמצה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ההמלצה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מחייבת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הבאתי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עצור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40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פשוט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העברינות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לאחרונה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בהביאי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כחריג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מדיניות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הענישה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באופן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לתקופה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לרצותה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ביטוי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ויבהיר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המחיר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הגבוה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שמבצע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  <w:rtl w:val="true"/>
        </w:rPr>
        <w:t>.</w:t>
      </w:r>
      <w:r>
        <w:rPr>
          <w:b/>
          <w:bCs/>
          <w:sz w:val="28"/>
          <w:szCs w:val="28"/>
          <w:rtl w:val="true"/>
        </w:rPr>
        <w:tab/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סיכום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הענישה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וגזר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הדין</w:t>
      </w:r>
      <w:r>
        <w:rPr>
          <w:b/>
          <w:bCs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ולאחר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ששקלתי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הצדדים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בתסקיר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המבחן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לעיל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כדלקמן</w:t>
      </w:r>
      <w:r>
        <w:rPr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18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</w:t>
      </w:r>
      <w:r>
        <w:rPr>
          <w:sz w:val="28"/>
          <w:szCs w:val="28"/>
          <w:rtl w:val="true"/>
        </w:rPr>
        <w:t xml:space="preserve">- </w:t>
      </w:r>
      <w:r>
        <w:rPr>
          <w:sz w:val="28"/>
          <w:szCs w:val="28"/>
        </w:rPr>
        <w:t>12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מותנה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בגינן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sz w:val="28"/>
          <w:szCs w:val="28"/>
          <w:u w:val="single"/>
        </w:rPr>
      </w:pPr>
      <w:r>
        <w:rPr>
          <w:sz w:val="28"/>
          <w:sz w:val="28"/>
          <w:szCs w:val="28"/>
          <w:rtl w:val="true"/>
        </w:rPr>
        <w:t>סה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ירצה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בפועל</w:t>
      </w:r>
      <w:r>
        <w:rPr>
          <w:sz w:val="28"/>
          <w:szCs w:val="28"/>
          <w:rtl w:val="true"/>
        </w:rPr>
        <w:t xml:space="preserve">.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החלטתי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שלא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לנכות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מתקופת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מאסרו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את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ימי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מעצרו</w:t>
      </w:r>
      <w:r>
        <w:rPr>
          <w:b/>
          <w:bCs/>
          <w:sz w:val="28"/>
          <w:szCs w:val="28"/>
          <w:u w:val="single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מתיר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בכפוף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שתוגש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   </w:t>
      </w:r>
      <w:r>
        <w:rPr>
          <w:sz w:val="28"/>
          <w:szCs w:val="28"/>
        </w:rPr>
        <w:t>29/11/09</w:t>
      </w:r>
      <w:r>
        <w:rPr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לתשומת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לב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הממונה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עבודות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השירות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 w:val="28"/>
          <w:szCs w:val="28"/>
          <w:rtl w:val="true"/>
        </w:rPr>
        <w:t>כתובתו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מושרייפה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טל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050-9528481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מיוצג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פיאד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אגבריה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טל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04-6318086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פקס</w:t>
      </w:r>
      <w:r>
        <w:rPr>
          <w:sz w:val="28"/>
          <w:szCs w:val="28"/>
          <w:rtl w:val="true"/>
        </w:rPr>
        <w:t xml:space="preserve">' </w:t>
      </w:r>
      <w:r>
        <w:rPr>
          <w:sz w:val="28"/>
          <w:szCs w:val="28"/>
        </w:rPr>
        <w:t>04-6110665</w:t>
      </w:r>
      <w:r>
        <w:rPr>
          <w:sz w:val="28"/>
          <w:szCs w:val="28"/>
          <w:rtl w:val="true"/>
        </w:rPr>
        <w:t xml:space="preserve">. 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במקביל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זימונו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לראיון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גוזר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כספי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הסכום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חילוט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הפקדון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שהפקיד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להבטחת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10,000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בתאם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להחלטה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20/7/09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2">
        <w:r>
          <w:rPr>
            <w:rStyle w:val="Hyperlink"/>
            <w:sz w:val="28"/>
            <w:sz w:val="28"/>
            <w:szCs w:val="28"/>
            <w:rtl w:val="true"/>
          </w:rPr>
          <w:t>מ</w:t>
        </w:r>
        <w:r>
          <w:rPr>
            <w:rStyle w:val="Hyperlink"/>
            <w:sz w:val="28"/>
            <w:szCs w:val="28"/>
            <w:rtl w:val="true"/>
          </w:rPr>
          <w:t>"</w:t>
        </w:r>
        <w:r>
          <w:rPr>
            <w:rStyle w:val="Hyperlink"/>
            <w:sz w:val="28"/>
            <w:sz w:val="28"/>
            <w:szCs w:val="28"/>
            <w:rtl w:val="true"/>
          </w:rPr>
          <w:t>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sz w:val="28"/>
            <w:szCs w:val="28"/>
          </w:rPr>
          <w:t>10792-06-09</w:t>
        </w:r>
      </w:hyperlink>
      <w:r>
        <w:rPr>
          <w:color w:val="000000"/>
          <w:sz w:val="28"/>
          <w:szCs w:val="28"/>
          <w:rtl w:val="true"/>
        </w:rPr>
        <w:t xml:space="preserve">. </w:t>
      </w:r>
      <w:r>
        <w:rPr>
          <w:color w:val="000000"/>
          <w:sz w:val="28"/>
          <w:sz w:val="28"/>
          <w:szCs w:val="28"/>
          <w:rtl w:val="true"/>
        </w:rPr>
        <w:t>יתרת</w:t>
      </w:r>
      <w:r>
        <w:rPr>
          <w:rFonts w:cs="Times New Roman"/>
          <w:color w:val="000000"/>
          <w:sz w:val="28"/>
          <w:sz w:val="28"/>
          <w:szCs w:val="28"/>
          <w:rtl w:val="true"/>
        </w:rPr>
        <w:t xml:space="preserve"> </w:t>
      </w:r>
      <w:r>
        <w:rPr>
          <w:color w:val="000000"/>
          <w:sz w:val="28"/>
          <w:sz w:val="28"/>
          <w:szCs w:val="28"/>
          <w:rtl w:val="true"/>
        </w:rPr>
        <w:t>הקנ</w:t>
      </w:r>
      <w:r>
        <w:rPr>
          <w:sz w:val="28"/>
          <w:sz w:val="28"/>
          <w:szCs w:val="28"/>
          <w:rtl w:val="true"/>
        </w:rPr>
        <w:t>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בסכום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10,000</w:t>
      </w:r>
      <w:r>
        <w:rPr>
          <w:sz w:val="28"/>
          <w:szCs w:val="28"/>
          <w:rtl w:val="true"/>
        </w:rPr>
        <w:t xml:space="preserve"> </w:t>
      </w:r>
      <w:r>
        <w:rPr>
          <w:rFonts w:eastAsia="David" w:ascii="David" w:hAnsi="David"/>
          <w:sz w:val="28"/>
          <w:szCs w:val="28"/>
          <w:rtl w:val="true"/>
        </w:rPr>
        <w:t>₪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תשולם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בחמישה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תשלומים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שווים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ורצופים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1/12/09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והיתרה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שאחריו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תשלום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במועדו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תעמוד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לפרעון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לרצות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  <w:rtl w:val="true"/>
        </w:rPr>
        <w:t>(</w:t>
      </w:r>
      <w:r>
        <w:rPr>
          <w:sz w:val="28"/>
          <w:szCs w:val="28"/>
        </w:rPr>
        <w:t>3</w:t>
      </w:r>
      <w:r>
        <w:rPr>
          <w:sz w:val="28"/>
          <w:szCs w:val="28"/>
          <w:rtl w:val="true"/>
        </w:rPr>
        <w:t xml:space="preserve">) </w:t>
      </w:r>
      <w:r>
        <w:rPr>
          <w:sz w:val="28"/>
          <w:sz w:val="28"/>
          <w:szCs w:val="28"/>
          <w:rtl w:val="true"/>
        </w:rPr>
        <w:t>חודשי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תמורת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הקנס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קובע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Cs w:val="28"/>
        </w:rPr>
        <w:t>30/11/09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11:00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לבטוחות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שהפקידו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בהתאם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להחלטה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20/7/09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בב</w:t>
      </w:r>
      <w:r>
        <w:rPr>
          <w:sz w:val="28"/>
          <w:szCs w:val="28"/>
          <w:rtl w:val="true"/>
        </w:rPr>
        <w:t>"</w:t>
      </w:r>
      <w:r>
        <w:rPr>
          <w:sz w:val="28"/>
          <w:sz w:val="28"/>
          <w:szCs w:val="28"/>
          <w:rtl w:val="true"/>
        </w:rPr>
        <w:t>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10792-0609</w:t>
      </w:r>
      <w:r>
        <w:rPr>
          <w:sz w:val="28"/>
          <w:szCs w:val="28"/>
          <w:rtl w:val="true"/>
        </w:rPr>
        <w:t xml:space="preserve">: </w:t>
      </w:r>
      <w:r>
        <w:rPr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בטוחות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יוחזרו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שיושלם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לרצות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עונשו</w:t>
      </w:r>
      <w:r>
        <w:rPr>
          <w:sz w:val="28"/>
          <w:szCs w:val="28"/>
          <w:rtl w:val="true"/>
        </w:rPr>
        <w:t xml:space="preserve">. </w:t>
      </w:r>
      <w:r>
        <w:rPr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לעיכוב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יציאת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מהארץ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בתוקפו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להשלמת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ישארו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השחרור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שנקבעו</w:t>
      </w:r>
      <w:r>
        <w:rPr>
          <w:sz w:val="28"/>
          <w:szCs w:val="28"/>
          <w:rtl w:val="true"/>
        </w:rPr>
        <w:t xml:space="preserve">, </w:t>
      </w:r>
      <w:r>
        <w:rPr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באיטליז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המשפחתי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שאושרו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לעבודתו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ובאותם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סדרי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הפיקוח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שנקבעו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הובהר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להתיצב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שנקבע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להתיצב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אצל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כאשר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יזומן</w:t>
      </w:r>
      <w:r>
        <w:rPr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הובהר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לנאשם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sz w:val="28"/>
          <w:sz w:val="28"/>
          <w:szCs w:val="28"/>
          <w:rtl w:val="true"/>
        </w:rPr>
        <w:t>תהיה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הזכות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לערער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גזר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שיושלם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בחוות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דעתו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הממונה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עבודות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ובתוך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Cs w:val="28"/>
        </w:rPr>
        <w:t>45</w:t>
      </w:r>
      <w:r>
        <w:rPr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מהיום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שתינתן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ההחלטה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הסופית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בעניין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sz w:val="28"/>
          <w:sz w:val="28"/>
          <w:szCs w:val="28"/>
          <w:rtl w:val="true"/>
        </w:rPr>
        <w:t>זה</w:t>
      </w:r>
      <w:r>
        <w:rPr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start="720"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sz w:val="28"/>
          <w:szCs w:val="28"/>
        </w:rPr>
      </w:pPr>
      <w:r>
        <w:rPr>
          <w:b/>
          <w:b/>
          <w:bCs/>
          <w:sz w:val="28"/>
          <w:sz w:val="28"/>
          <w:szCs w:val="28"/>
          <w:rtl w:val="true"/>
        </w:rPr>
        <w:t>המזכירות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תשלח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עותק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מגזר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הדין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לשירות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המבחן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ולממונה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על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עבודות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rtl w:val="true"/>
        </w:rPr>
        <w:t>השירות</w:t>
      </w:r>
      <w:r>
        <w:rPr>
          <w:b/>
          <w:bCs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start"/>
        <w:rPr>
          <w:sz w:val="28"/>
          <w:szCs w:val="28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ניתן היום</w:t>
      </w:r>
      <w:r>
        <w:rPr>
          <w:rFonts w:cs="Arial" w:ascii="Arial" w:hAnsi="Arial"/>
          <w:sz w:val="28"/>
          <w:szCs w:val="28"/>
          <w:rtl w:val="true"/>
        </w:rPr>
        <w:t xml:space="preserve">,  </w:t>
      </w:r>
      <w:r>
        <w:rPr>
          <w:rFonts w:ascii="Arial" w:hAnsi="Arial" w:cs="Arial"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sz w:val="28"/>
          <w:szCs w:val="28"/>
          <w:rtl w:val="true"/>
        </w:rPr>
        <w:t xml:space="preserve">' </w:t>
      </w:r>
      <w:r>
        <w:rPr>
          <w:rFonts w:ascii="Arial" w:hAnsi="Arial" w:cs="Arial"/>
          <w:sz w:val="28"/>
          <w:sz w:val="28"/>
          <w:szCs w:val="28"/>
          <w:rtl w:val="true"/>
        </w:rPr>
        <w:t>חשון תש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ע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cs="Arial" w:ascii="Arial" w:hAnsi="Arial"/>
          <w:sz w:val="28"/>
          <w:szCs w:val="28"/>
        </w:rPr>
        <w:t>21</w:t>
      </w:r>
      <w:r>
        <w:rPr>
          <w:rFonts w:cs="Aria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אוקטובר </w:t>
      </w:r>
      <w:r>
        <w:rPr>
          <w:rFonts w:cs="Arial" w:ascii="Arial" w:hAnsi="Arial"/>
          <w:sz w:val="28"/>
          <w:szCs w:val="28"/>
        </w:rPr>
        <w:t>2009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במעמד הנאשם</w:t>
      </w:r>
      <w:r>
        <w:rPr>
          <w:rFonts w:cs="Aria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 xml:space="preserve">כ הנאשם </w:t>
      </w:r>
      <w:r>
        <w:rPr>
          <w:rFonts w:ascii="Arial" w:hAnsi="Arial" w:cs="Arial"/>
          <w:sz w:val="28"/>
          <w:sz w:val="28"/>
          <w:szCs w:val="28"/>
          <w:rtl w:val="true"/>
        </w:rPr>
        <w:t>וב</w:t>
      </w:r>
      <w:r>
        <w:rPr>
          <w:rFonts w:cs="Arial" w:ascii="Arial" w:hAnsi="Arial"/>
          <w:sz w:val="28"/>
          <w:szCs w:val="28"/>
          <w:rtl w:val="true"/>
        </w:rPr>
        <w:t>"</w:t>
      </w:r>
      <w:r>
        <w:rPr>
          <w:rFonts w:ascii="Arial" w:hAnsi="Arial" w:cs="Arial"/>
          <w:sz w:val="28"/>
          <w:sz w:val="28"/>
          <w:szCs w:val="28"/>
          <w:rtl w:val="true"/>
        </w:rPr>
        <w:t>כ המאשימה</w:t>
      </w:r>
      <w:r>
        <w:rPr>
          <w:rFonts w:cs="Arial" w:ascii="Arial" w:hAnsi="Aria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2553" w:leader="none"/>
        </w:tabs>
        <w:spacing w:lineRule="auto" w:line="360"/>
        <w:ind w:end="0"/>
        <w:jc w:val="start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שפירא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3"/>
      <w:footerReference w:type="default" r:id="rId1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/Users/liorb/Downloads/study2025-p2/ME-09-06-10774-130.doc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10774-06-09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אגבריה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ציטוט"/>
    <w:basedOn w:val="Normal"/>
    <w:qFormat/>
    <w:pPr>
      <w:overflowPunct w:val="false"/>
      <w:autoSpaceDE w:val="false"/>
      <w:ind w:hanging="0" w:start="1418" w:end="1418"/>
      <w:jc w:val="both"/>
      <w:textAlignment w:val="baseline"/>
    </w:pPr>
    <w:rPr>
      <w:b/>
      <w:bCs/>
      <w:sz w:val="28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.b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6091216" TargetMode="External"/><Relationship Id="rId9" Type="http://schemas.openxmlformats.org/officeDocument/2006/relationships/hyperlink" Target="http://www.nevo.co.il/case/5707014" TargetMode="External"/><Relationship Id="rId10" Type="http://schemas.openxmlformats.org/officeDocument/2006/relationships/hyperlink" Target="http://www.nevo.co.il/case/17920107" TargetMode="External"/><Relationship Id="rId11" Type="http://schemas.openxmlformats.org/officeDocument/2006/relationships/hyperlink" Target="http://www.nevo.co.il/case/6207967" TargetMode="External"/><Relationship Id="rId12" Type="http://schemas.openxmlformats.org/officeDocument/2006/relationships/hyperlink" Target="http://www.nevo.co.il/case/4687682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2016-09-21T16:55:00Z</dcterms:created>
  <dc:creator> </dc:creator>
  <dc:description/>
  <cp:keywords/>
  <dc:language>en-IL</dc:language>
  <cp:lastModifiedBy>orit</cp:lastModifiedBy>
  <dcterms:modified xsi:type="dcterms:W3CDTF">2016-09-21T16:55:00Z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מוחמד אגבריה</vt:lpwstr>
  </property>
  <property fmtid="{D5CDD505-2E9C-101B-9397-08002B2CF9AE}" pid="4" name="CASENOTES1">
    <vt:lpwstr>ProcID=25;179&amp;PartA=10792&amp;PartC=06</vt:lpwstr>
  </property>
  <property fmtid="{D5CDD505-2E9C-101B-9397-08002B2CF9AE}" pid="5" name="CASENOTES2">
    <vt:lpwstr>ProcID=133;209&amp;PartA=910&amp;PartC=85</vt:lpwstr>
  </property>
  <property fmtid="{D5CDD505-2E9C-101B-9397-08002B2CF9AE}" pid="6" name="CASENOTES3">
    <vt:lpwstr>ProcID=133;209&amp;PartA=7263&amp;PartC=01</vt:lpwstr>
  </property>
  <property fmtid="{D5CDD505-2E9C-101B-9397-08002B2CF9AE}" pid="7" name="CASESLISTTMP1">
    <vt:lpwstr>6091216;5707014;17920107;6207967;4687682</vt:lpwstr>
  </property>
  <property fmtid="{D5CDD505-2E9C-101B-9397-08002B2CF9AE}" pid="8" name="CITY">
    <vt:lpwstr>חי'</vt:lpwstr>
  </property>
  <property fmtid="{D5CDD505-2E9C-101B-9397-08002B2CF9AE}" pid="9" name="DATE">
    <vt:lpwstr>20091021</vt:lpwstr>
  </property>
  <property fmtid="{D5CDD505-2E9C-101B-9397-08002B2CF9AE}" pid="10" name="DELEMATA">
    <vt:lpwstr/>
  </property>
  <property fmtid="{D5CDD505-2E9C-101B-9397-08002B2CF9AE}" pid="11" name="JUDGE">
    <vt:lpwstr>רון שפירא</vt:lpwstr>
  </property>
  <property fmtid="{D5CDD505-2E9C-101B-9397-08002B2CF9AE}" pid="12" name="LAWLISTTMP1">
    <vt:lpwstr>70301/144.a;.b</vt:lpwstr>
  </property>
  <property fmtid="{D5CDD505-2E9C-101B-9397-08002B2CF9AE}" pid="13" name="LAWYER">
    <vt:lpwstr/>
  </property>
  <property fmtid="{D5CDD505-2E9C-101B-9397-08002B2CF9AE}" pid="14" name="LINKK1">
    <vt:lpwstr/>
  </property>
  <property fmtid="{D5CDD505-2E9C-101B-9397-08002B2CF9AE}" pid="15" name="LINKK10">
    <vt:lpwstr/>
  </property>
  <property fmtid="{D5CDD505-2E9C-101B-9397-08002B2CF9AE}" pid="16" name="LINKK11">
    <vt:lpwstr/>
  </property>
  <property fmtid="{D5CDD505-2E9C-101B-9397-08002B2CF9AE}" pid="17" name="LINKK12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EWPARTA">
    <vt:lpwstr>10774</vt:lpwstr>
  </property>
  <property fmtid="{D5CDD505-2E9C-101B-9397-08002B2CF9AE}" pid="27" name="NEWPARTB">
    <vt:lpwstr>06</vt:lpwstr>
  </property>
  <property fmtid="{D5CDD505-2E9C-101B-9397-08002B2CF9AE}" pid="28" name="NEWPARTC">
    <vt:lpwstr>09</vt:lpwstr>
  </property>
  <property fmtid="{D5CDD505-2E9C-101B-9397-08002B2CF9AE}" pid="29" name="NEWPROC">
    <vt:lpwstr>תפ</vt:lpwstr>
  </property>
  <property fmtid="{D5CDD505-2E9C-101B-9397-08002B2CF9AE}" pid="30" name="PADIMAIL">
    <vt:lpwstr/>
  </property>
  <property fmtid="{D5CDD505-2E9C-101B-9397-08002B2CF9AE}" pid="31" name="PAGE">
    <vt:lpwstr/>
  </property>
  <property fmtid="{D5CDD505-2E9C-101B-9397-08002B2CF9AE}" pid="32" name="PART">
    <vt:lpwstr/>
  </property>
  <property fmtid="{D5CDD505-2E9C-101B-9397-08002B2CF9AE}" pid="33" name="PROCESS">
    <vt:lpwstr/>
  </property>
  <property fmtid="{D5CDD505-2E9C-101B-9397-08002B2CF9AE}" pid="34" name="PROCNUM">
    <vt:lpwstr/>
  </property>
  <property fmtid="{D5CDD505-2E9C-101B-9397-08002B2CF9AE}" pid="35" name="PROCYEAR">
    <vt:lpwstr/>
  </property>
  <property fmtid="{D5CDD505-2E9C-101B-9397-08002B2CF9AE}" pid="36" name="PSAKDIN">
    <vt:lpwstr>גזר-דין</vt:lpwstr>
  </property>
  <property fmtid="{D5CDD505-2E9C-101B-9397-08002B2CF9AE}" pid="37" name="RemarkFileName">
    <vt:lpwstr>mechozi me 09 06 10774 130 htm</vt:lpwstr>
  </property>
  <property fmtid="{D5CDD505-2E9C-101B-9397-08002B2CF9AE}" pid="38" name="TYPE">
    <vt:lpwstr>2</vt:lpwstr>
  </property>
  <property fmtid="{D5CDD505-2E9C-101B-9397-08002B2CF9AE}" pid="39" name="TYPE_ABS_DATE">
    <vt:lpwstr>390020091021</vt:lpwstr>
  </property>
  <property fmtid="{D5CDD505-2E9C-101B-9397-08002B2CF9AE}" pid="40" name="TYPE_N_DATE">
    <vt:lpwstr>39020091021</vt:lpwstr>
  </property>
  <property fmtid="{D5CDD505-2E9C-101B-9397-08002B2CF9AE}" pid="41" name="VOLUME">
    <vt:lpwstr/>
  </property>
  <property fmtid="{D5CDD505-2E9C-101B-9397-08002B2CF9AE}" pid="42" name="WORDNUMPAGES">
    <vt:lpwstr>7</vt:lpwstr>
  </property>
</Properties>
</file>