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11014-01-23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ירדן מלמד אוקנין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ניסים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 xml:space="preserve">הנאשם הודה בעובדות כתב האישום המתוקן במסגרת הסדר טיעון והורשע בביצוע עבירה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של תקיפה הגורמת חבלה של ממש של בת זוג לפי </w:t>
      </w:r>
      <w:hyperlink r:id="rId5">
        <w:bookmarkStart w:id="9" w:name="Seif2"/>
        <w:r>
          <w:rPr>
            <w:rStyle w:val="Hyperlink"/>
            <w:rFonts w:ascii="David" w:hAnsi="David"/>
            <w:rtl w:val="true"/>
          </w:rPr>
          <w:t xml:space="preserve">סעיף </w:t>
        </w:r>
        <w:bookmarkEnd w:id="9"/>
        <w:r>
          <w:rPr>
            <w:rStyle w:val="Hyperlink"/>
            <w:rFonts w:cs="David" w:ascii="David" w:hAnsi="David"/>
          </w:rPr>
          <w:t>380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יחד עם </w:t>
      </w:r>
      <w:bookmarkStart w:id="10" w:name="Seif3"/>
      <w:r>
        <w:rPr>
          <w:rFonts w:ascii="David" w:hAnsi="David"/>
          <w:rtl w:val="true"/>
        </w:rPr>
        <w:t xml:space="preserve">סעיף </w:t>
      </w:r>
      <w:hyperlink r:id="rId6">
        <w:bookmarkEnd w:id="10"/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חוק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ab/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hyperlink r:id="rId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ה</w:t>
      </w:r>
      <w:bookmarkStart w:id="13" w:name="Seif4"/>
      <w:r>
        <w:rPr>
          <w:rFonts w:ascii="David" w:hAnsi="David"/>
          <w:rtl w:val="true"/>
        </w:rPr>
        <w:t xml:space="preserve">חלק הכללי </w:t>
      </w:r>
      <w:bookmarkEnd w:id="13"/>
      <w:r>
        <w:rPr>
          <w:rFonts w:ascii="David" w:hAnsi="David"/>
          <w:rtl w:val="true"/>
        </w:rPr>
        <w:t>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והמתלוננת היו בני זוג גרושים אשר התגוררו יחדיו בדירה בתחומי העיר מודיעין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הבית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29.12.2022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17:30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חשדה של המתלוננת כי הנאשם בילה עם אישה אחרת 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ניצת ויכוח בין השניים במסגרתו תפס הנאשם בשיערה של המתלוננת ובשתי ידיה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באותן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הנאשם לגדף את המתלוננת תוך שהוא קורא לה בשמות גנאי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</w:t>
      </w: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משוגעת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שרמוטה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כתוצאה ממעשיו של המתלוננת נגרמה למתלוננת המטומה תחת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עינה השמאלית וכן המטומה בשוק רגלה הימנית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התקבל תסקיר מטעם שירות המבחן ולהלן עיקרי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בן </w:t>
      </w: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גרוש מהמתלוננת מזה שלוש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 לחמישה ילדים בגילים </w:t>
      </w: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53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המתלוננת היא בת </w:t>
      </w:r>
      <w:r>
        <w:rPr>
          <w:rFonts w:cs="Arial" w:ascii="Arial" w:hAnsi="Arial"/>
        </w:rPr>
        <w:t>74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ואם חמשת ילדיו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סובל מלחץ דם גבוה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סוכרת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בעיות רפואיות בכליות וכאבי רגליים ונוטל טיפול תרופתי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לפני שנפתח נגדו התיק הפלילי הנוכחי עבד כמאבטח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ללא 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וקיבל קצבת זקנה מטעם הביטוח הלאומי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מזה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הנאשם שוהה בחלופת מעצר במעון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פלאס</w:t>
      </w:r>
      <w:r>
        <w:rPr>
          <w:rFonts w:cs="Arial" w:ascii="Arial" w:hAnsi="Arial"/>
          <w:rtl w:val="true"/>
        </w:rPr>
        <w:t xml:space="preserve">"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מרכז הורים בנהריה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התנהגותו במעון תוארה כתקינה והוא משתתף בפעילויות שנערכות במקום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שרות המבחן התרשם שלנאשם יש נוקשות מחשבתית בנוגע למערכת היחסים שלו עם המתלוננת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מרוכז בצרכיו האישיים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איננו מגלה רצון לשינוי בגישתו כלפיה וקיים סיכון גבוה להישנות ביצוען של עבירות אלימות בתחום הזוגיות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שרות המבחן לא בא בהמלצה טיפולית בעניינו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המאשימה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אף גילו המתקדם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עדיין כוחו במתניו וביכולתו להכות את המתלוננת ולגרום לה לחבלות משמעותיות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גילה של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לראות את האירוע מושא כתב האישום כאירוע חמור שמצדיק ענישה מחמירה שתהלום את הנזק שנגרם 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מתחם העונש ההולם 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ועד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עתרה להשית על הנאשם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קנס ופיצוי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למתלוננת בסך של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לחובתו של הנאשם שתי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ההרשעה האחרונה היא משנת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ועניינה עבירות של תקיפה הגורמת חבלה של ממש של בת זוג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שהיא אותה 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הפרת צו בית משפט שנועד להגן על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זיוף ושיבוש מהלכי 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בפועל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ההגנה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יש לתת משקל משמעותי לקולא לגילו של הנאשם ולעובדה שהוא חולה בשלל מחלות כגון מחלת לב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לחץ דם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סוכרת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מזריק אינסולין וסובל מבעיות בכליות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הסיכום הרפואי מקופת חולים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ורשימת התרופות שהוא נוטל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בנאשם שהודה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חסך בזמן שיפוטי ומקבל אחריות מלאה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גם אם ההודיה בכתב האישום נמסרה לאחר שהמתלוננת העידה בבית המשפט 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עתרה להסתפק בימי מעצרו של הנאשם בתיק הנוכחי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היה עצור עד לתום ההליכים במשך חודשיים ימים ולאחר מכן שוחרר למעצר בית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מתחם העונש ההולם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</w:rPr>
        <w:t>7</w:t>
      </w:r>
      <w:r>
        <w:rPr>
          <w:rFonts w:cs="David" w:ascii="David" w:hAnsi="David"/>
          <w:sz w:val="28"/>
          <w:szCs w:val="28"/>
          <w:rtl w:val="true"/>
        </w:rPr>
        <w:t>.</w:t>
        <w:tab/>
      </w:r>
      <w:r>
        <w:rPr>
          <w:rFonts w:ascii="David" w:hAnsi="David"/>
          <w:rtl w:val="true"/>
        </w:rPr>
        <w:t>לצורך קביעת מתחם העונש ההולם לאירוע שבו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 למדיניות הענישה הנוהגת כפי שמשתקפת מפסיקתו של בית המשפט העליון</w:t>
      </w:r>
      <w:r>
        <w:rPr>
          <w:rFonts w:cs="David" w:ascii="David" w:hAnsi="David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1826/11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אהרון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8.3.11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במקרה זה התגלע ויכוח בין המבקש לאשתו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המבקש תקף אותה בכך שדחף אותה והפילה על הרצפה ואיים עליה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המבקש הורשע בבית משפט השלום בעבירה של תקיפה הגורמת חבלה של ממש כנגד בת זוג ובעבירת איומים ונגזרו עליו </w:t>
      </w:r>
      <w:r>
        <w:rPr>
          <w:rFonts w:cs="David" w:ascii="David" w:hAnsi="David"/>
          <w:u w:val="single"/>
        </w:rPr>
        <w:t>9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ובקשת רשות ערעור שהוגשה לבית המשפט העליון נדחתה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1587/13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6.3.13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תקף את אשתו על רקע ויכוח ביניהם בכך שהיכה אותה בראשה באמצעות מגב והיכה ברגלה השמאלית באמצעות מגב וכתוצאה מכך נגרם לה שטף דם בשוק רגלה השמאלית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הורשע בבית משפט השלום בביצוע עבירה של תקיפת בת זוג ותקיפה חבלנית כלפי בת זוג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השית עליו </w:t>
      </w:r>
      <w:r>
        <w:rPr>
          <w:rFonts w:cs="David" w:ascii="David" w:hAnsi="David"/>
          <w:u w:val="single"/>
        </w:rPr>
        <w:t>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המבקש לבית משפט המחוזי נדחה ובקשת רשות ערעור שהוגשה לבית המשפט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6464/18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מורן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14.10.18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תקף את בת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זוגו בכך שסטר לה בפניה לאחר שסגרה את המחשב הנייד שלו ועקב כך נגרמו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למתלוננת נפיחות בעין ימין וגם איים עליה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הורשע בעבירות של איומים</w:t>
      </w:r>
      <w:r>
        <w:rPr>
          <w:rFonts w:cs="David" w:ascii="David" w:hAnsi="David"/>
          <w:rtl w:val="true"/>
        </w:rPr>
        <w:t xml:space="preserve">, </w:t>
        <w:tab/>
      </w:r>
      <w:r>
        <w:rPr>
          <w:rFonts w:ascii="David" w:hAnsi="David"/>
          <w:rtl w:val="true"/>
        </w:rPr>
        <w:t>תקיפה חבלנית של בת זוג והפרת הוראה חוקית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היה נעדר עבר פלילי קודם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בית משפט השלום השית עליו </w:t>
      </w:r>
      <w:r>
        <w:rPr>
          <w:rFonts w:cs="David" w:ascii="David" w:hAnsi="David"/>
          <w:u w:val="single"/>
        </w:rPr>
        <w:t>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ערעורו לבית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המשפט המחוזי נדחה וכן נדחתה בקשת רשות ערעור שהגיש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שיכול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/>
        <w:t>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מהמסכים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11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לקחתי בחשבון את עברו הפלילי של הנאשם שכולל שתי הרשעות קודמות כאשר ההרשעה האחרונה עניינה עבירת אלימות של תקיפה הגורמת חבלה של ממש נגד אותה מתלוננת בדיוק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יש לציין שהנאשם נמצא מתאים לבצע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קביעת אורך המאסר בפועל שירוצה בעבודות שירות לקחתי בחשבון גם את העובדה שהנאשם שהה במעצר עד לתום ההליכים המשפטיים כנגדו בתיק הנוכחי למשך חודשיים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2.1.23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2.3.23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מצבו הכלכלי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כמי שמתקיים מקצבת זקנה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לנכון להשית עליו ענישה כלכלית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בדמות פיצוי או 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810" w:start="153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שירוצו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יבצע את עבודות השירות במקום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בימים ובשעות שעליהם המליץ הממונה על עבודות שירות בחוות הדעת שהוגשה על ידו לבית המשפט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הנאשם להתייצב בפני הממונה על עבודות שירות לתחילת ריצוי עבודות השירות ביום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בשעה ובמקום שעליהם הורה הממונה על עבודת שירות בחוות דעתו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מהיום הנאשם לא יבצע    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עבירת  אלימות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>המזכירות תעביר העתק גזר הדין לממונה על 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4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4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11014-01-23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530" w:hanging="81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80" TargetMode="External"/><Relationship Id="rId4" Type="http://schemas.openxmlformats.org/officeDocument/2006/relationships/hyperlink" Target="http://www.nevo.co.il/law/70301/382.c" TargetMode="External"/><Relationship Id="rId5" Type="http://schemas.openxmlformats.org/officeDocument/2006/relationships/hyperlink" Target="http://www.nevo.co.il/law/70301/380" TargetMode="External"/><Relationship Id="rId6" Type="http://schemas.openxmlformats.org/officeDocument/2006/relationships/hyperlink" Target="http://www.nevo.co.il/law/70301/382.c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5794329" TargetMode="External"/><Relationship Id="rId10" Type="http://schemas.openxmlformats.org/officeDocument/2006/relationships/hyperlink" Target="http://www.nevo.co.il/case/6708621" TargetMode="External"/><Relationship Id="rId11" Type="http://schemas.openxmlformats.org/officeDocument/2006/relationships/hyperlink" Target="http://www.nevo.co.il/case/24975719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2024-12-04T09:28:00Z</dcterms:created>
  <dc:creator> </dc:creator>
  <dc:description/>
  <cp:keywords/>
  <dc:language>en-IL</dc:language>
  <cp:lastModifiedBy>h1</cp:lastModifiedBy>
  <dcterms:modified xsi:type="dcterms:W3CDTF">2024-12-04T09:28:00Z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5794329;6708621;24975719</vt:lpwstr>
  </property>
  <property fmtid="{D5CDD505-2E9C-101B-9397-08002B2CF9AE}" pid="9" name="CITY">
    <vt:lpwstr>רמ'</vt:lpwstr>
  </property>
  <property fmtid="{D5CDD505-2E9C-101B-9397-08002B2CF9AE}" pid="10" name="DATE">
    <vt:lpwstr>20240312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70301/380;382.c</vt:lpwstr>
  </property>
  <property fmtid="{D5CDD505-2E9C-101B-9397-08002B2CF9AE}" pid="15" name="LAWYER">
    <vt:lpwstr>ירדן מלמד אוקנין;ניסים לוי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11014</vt:lpwstr>
  </property>
  <property fmtid="{D5CDD505-2E9C-101B-9397-08002B2CF9AE}" pid="22" name="NEWPARTB">
    <vt:lpwstr>01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380020240312</vt:lpwstr>
  </property>
  <property fmtid="{D5CDD505-2E9C-101B-9397-08002B2CF9AE}" pid="34" name="TYPE_N_DATE">
    <vt:lpwstr>38020240312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