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1947"/>
        <w:gridCol w:w="2187"/>
        <w:gridCol w:w="3664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7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11027-10-23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חבר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מרדכי כדורי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1947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950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אילה גלברד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אדר ארז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מפרקליטות מחוז ירושלים 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end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19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950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חיים חבר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 גבריאל טארונישבילי</w:t>
            </w:r>
          </w:p>
          <w:p>
            <w:pPr>
              <w:pStyle w:val="Normal"/>
              <w:suppressLineNumbers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eastAsia="Calibri" w:cs="FrankRuehl"/>
          <w:sz w:val="26"/>
          <w:szCs w:val="26"/>
        </w:rPr>
      </w:pPr>
      <w:r>
        <w:rPr>
          <w:rFonts w:eastAsia="Calibri"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eastAsia="Calibri" w:cs="FrankRuehl"/>
        </w:rPr>
      </w:pPr>
      <w:r>
        <w:rPr>
          <w:rFonts w:ascii="FrankRuehl" w:hAnsi="FrankRuehl" w:eastAsia="Calibri" w:cs="FrankRuehl"/>
          <w:rtl w:val="true"/>
        </w:rPr>
        <w:t>חקיקה שאוזכרה</w:t>
      </w:r>
      <w:r>
        <w:rPr>
          <w:rFonts w:eastAsia="Calibri"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eastAsia="Calibri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eastAsia="Calibri"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eastAsia="Calibri" w:cs="FrankRuehl"/>
          <w:color w:val="0000FF"/>
          <w:rtl w:val="true"/>
        </w:rPr>
        <w:t>סע</w:t>
      </w:r>
      <w:r>
        <w:rPr>
          <w:rFonts w:eastAsia="Calibri"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eastAsia="Calibri"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eastAsia="Calibri" w:cs="FrankRuehl" w:ascii="FrankRuehl" w:hAnsi="FrankRuehl"/>
          <w:color w:val="0000FF"/>
          <w:rtl w:val="true"/>
        </w:rPr>
        <w:t>(</w:t>
      </w:r>
      <w:r>
        <w:rPr>
          <w:rFonts w:ascii="FrankRuehl" w:hAnsi="FrankRuehl" w:eastAsia="Calibri" w:cs="FrankRuehl"/>
          <w:color w:val="0000FF"/>
          <w:rtl w:val="true"/>
        </w:rPr>
        <w:t>ב</w:t>
      </w:r>
      <w:r>
        <w:rPr>
          <w:rFonts w:eastAsia="Calibri"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192</w:t>
        </w:r>
      </w:hyperlink>
      <w:r>
        <w:rPr>
          <w:rFonts w:eastAsia="Calibri"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379</w:t>
        </w:r>
      </w:hyperlink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color w:val="0000FF"/>
        </w:rPr>
      </w:pPr>
      <w:r>
        <w:rPr>
          <w:rFonts w:eastAsia="Calibri" w:cs="Calibri" w:ascii="Calibri" w:hAnsi="Calibri"/>
          <w:color w:val="0000FF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הרקע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8" w:name="ABSTRACT_START"/>
      <w:bookmarkEnd w:id="8"/>
      <w:r>
        <w:rPr>
          <w:rFonts w:ascii="David" w:hAnsi="David"/>
          <w:rtl w:val="true"/>
        </w:rPr>
        <w:t>הנאשם הורשע על פי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שניתנה 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של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7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9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בחוק האמור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ותקיפה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10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379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בחוק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.</w:t>
      </w:r>
      <w:bookmarkStart w:id="9" w:name="ABSTRACT_END"/>
      <w:bookmarkEnd w:id="9"/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הסדר הטיעון לא כלל הסכמה לעונש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Heading2"/>
        <w:ind w:hanging="0" w:start="0" w:end="0"/>
        <w:jc w:val="both"/>
        <w:rPr/>
      </w:pPr>
      <w:r>
        <w:rPr>
          <w:rtl w:val="true"/>
        </w:rPr>
        <w:t>תמצית עובדות כתב האישום המתוקן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בתחילת חודש אוגוסט </w:t>
      </w:r>
      <w:r>
        <w:rPr>
          <w:rFonts w:cs="David" w:ascii="David" w:hAnsi="David"/>
        </w:rPr>
        <w:t>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פנה לנאשם אדם שפרטיו אינם ידועים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 לו רימון גז תיקני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400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שבכוחו להזיק לאדם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ממנו להשליכו לעבר בית מסוים ביישוב בו הנאשם מתגורר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מנת להטיל אימה על יושביו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אותו אדם הבטיח לנאשם תשלום כספי בסכום לא ידוע וסמים בסכום לא ידוע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שנענה להצעה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 לנצל לשם כך את מכוניתה של גרושתו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בלילה שבין יום </w:t>
      </w:r>
      <w:r>
        <w:rPr>
          <w:rFonts w:cs="David" w:ascii="David" w:hAnsi="David"/>
        </w:rPr>
        <w:t>17/9/2023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ליום </w:t>
      </w:r>
      <w:r>
        <w:rPr>
          <w:rFonts w:cs="David" w:ascii="David" w:hAnsi="David"/>
        </w:rPr>
        <w:t>18/9/2023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גרושתו של הנאשם נענתה לבקשתו להסיע אותו לבקר חבר המתגורר בשכונה בה ממוקם הבית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מכן להחזירו לביתו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והסיעה אותו לרחוב סמוך כשהוא נושא את הרימון בתיק גב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ירד מהרכב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הלך עד לבית אותו זיהה כיעד למעשה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כיסה את ראשו בכובע ומעליו בַּרְדָּס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קפוצ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והתהלך במקום מספר דקות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בסמוך לשעה </w:t>
      </w:r>
      <w:r>
        <w:rPr>
          <w:rFonts w:cs="David" w:ascii="David" w:hAnsi="David"/>
        </w:rPr>
        <w:t>00:23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שלף את ניצרת הרימון והשליך את הרימון לעבר הבית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הרימון התפוצץ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עשן שקלח מהרימון נכנס לתוך הבית וגרם לבני הזוג המתגוררים בו מחנק וקשיי נשימה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תמצית טיעוני הצדדים לעונש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  <w:sz w:val="16"/>
          <w:szCs w:val="16"/>
          <w:u w:val="single"/>
        </w:rPr>
      </w:pPr>
      <w:r>
        <w:rPr>
          <w:rFonts w:eastAsia="Calibri" w:cs="Calibri" w:ascii="Calibri" w:hAnsi="Calibri"/>
          <w:b/>
          <w:bCs/>
          <w:sz w:val="16"/>
          <w:szCs w:val="16"/>
          <w:u w:val="single"/>
          <w:rtl w:val="true"/>
        </w:rPr>
      </w:r>
    </w:p>
    <w:p>
      <w:pPr>
        <w:pStyle w:val="Heading2"/>
        <w:ind w:hanging="0" w:start="0" w:end="0"/>
        <w:jc w:val="both"/>
        <w:rPr/>
      </w:pPr>
      <w:r>
        <w:rPr>
          <w:rtl w:val="true"/>
        </w:rPr>
        <w:t>תמצית טיעוני המאשימה</w:t>
      </w:r>
      <w:r>
        <w:rPr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המאשימה טוענת כי מתחם העונש ההולם למעשה העבירה שעבר הנאשם נע בין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לבין </w:t>
      </w:r>
      <w:r>
        <w:rPr>
          <w:rFonts w:cs="David" w:ascii="David" w:hAnsi="David"/>
        </w:rPr>
        <w:t>38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ומבקשת לגזור עליו עונש מאסר בפועל למשך </w:t>
      </w: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להפעיל באופן מצטבר עונש מאסר מותנה למשך חמישה חודשים התלוי ועומד נגדו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ולהטיל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ופיצוי לנפגעי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לטענת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מתקיימות במקרה זה מספר נסיבות מחמירות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המניע למעשה העולה מכתב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תשלום בכסף ובסם מסוכן שהובטח לנאשם בתמורה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פרק הזמן העולה על חודש ימים שחלף מאז רימון היד נמסר לנאשם ועד למועד האירוע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במהלכו עמדה לו אפשרות להתחרט ולהימנע מלעבור את העבירות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ניצולה של גרושתו והטעייתה על ידו לצורך הסעתו לזירה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הפעולות בהן הנאשם נקט כדי למנוע את זיהויו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המלמדות כי הוא היה מודע להתנהלותו הבעייתית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והנזק שנגרם לנפגעי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לתמיכה בעמדתה אשר למתחם העונש ההולם המאשימה הפנתה לפסקי הדין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38883-05-22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סרקיה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חזקיה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2/1/2023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מדובר בגזר דין שניתן נגד אחד משלושה נאשמים אשר קשרו קשר להשליך רימון הלם על ביתו של אדם 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בכוונה להפחידו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רקע סכסוך ביניהם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 הצטיידו ברימון הלם סנוור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נסעו לעבר הבית כשהם נושאים ומובילים את הרימון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חלק מהנאשמים ירדו מהרכב כשהם לבושים שחורים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ובהמשך מי מהם השליך את הרימון על הבית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הרימון התפוצץ ברעש חזק וגרם לנזקי פיח בחצר הבית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גזר הדין ניתן נגד אחד הנאשמים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הרלוונטי הורשע בעבירות של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David" w:hAnsi="David"/>
          <w:color w:val="000000"/>
          <w:shd w:fill="FFFFFF" w:val="clear"/>
          <w:rtl w:val="true"/>
        </w:rPr>
        <w:t>קשירת קשר לפשע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; </w:t>
      </w:r>
      <w:r>
        <w:rPr>
          <w:rFonts w:ascii="David" w:hAnsi="David"/>
          <w:color w:val="000000"/>
          <w:shd w:fill="FFFFFF" w:val="clear"/>
          <w:rtl w:val="true"/>
        </w:rPr>
        <w:t>נשיאה והובלת נשק בצוותא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; </w:t>
      </w:r>
      <w:r>
        <w:rPr>
          <w:rFonts w:ascii="David" w:hAnsi="David"/>
          <w:color w:val="000000"/>
          <w:shd w:fill="FFFFFF" w:val="clear"/>
          <w:rtl w:val="true"/>
        </w:rPr>
        <w:t>ואיומים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נקבע כי מתחם העונש ההולם נע בין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David" w:hAnsi="David" w:cs="David"/>
          <w:color w:val="000000"/>
          <w:shd w:fill="FFFFFF" w:val="clear"/>
        </w:rPr>
      </w:pPr>
      <w:r>
        <w:rPr>
          <w:rFonts w:cs="David" w:ascii="David" w:hAnsi="David"/>
          <w:color w:val="000000"/>
          <w:shd w:fill="FFFFFF" w:val="clear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David" w:hAnsi="David"/>
          <w:color w:val="000000"/>
          <w:shd w:fill="FFFFFF" w:val="clear"/>
          <w:rtl w:val="true"/>
        </w:rPr>
        <w:t>ב</w:t>
      </w:r>
      <w:r>
        <w:rPr>
          <w:rFonts w:cs="David" w:ascii="David" w:hAnsi="David"/>
          <w:color w:val="000000"/>
          <w:shd w:fill="FFFFFF" w:val="clear"/>
          <w:rtl w:val="true"/>
        </w:rPr>
        <w:t>.</w:t>
        <w:tab/>
      </w:r>
      <w:hyperlink r:id="rId12"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shd w:fill="FFFFFF" w:val="clear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  <w:shd w:fill="FFFFFF" w:val="clear"/>
          </w:rPr>
          <w:t>16760-09-22</w:t>
        </w:r>
      </w:hyperlink>
      <w:r>
        <w:rPr>
          <w:rFonts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hd w:fill="FFFFFF" w:val="clear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shd w:fill="FFFFFF" w:val="clear"/>
          <w:rtl w:val="true"/>
        </w:rPr>
        <w:t>גבריאלי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cs="David" w:ascii="David" w:hAnsi="David"/>
          <w:color w:val="000000"/>
          <w:shd w:fill="FFFFFF" w:val="clear"/>
        </w:rPr>
        <w:t>25/1/2023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: </w:t>
      </w:r>
      <w:r>
        <w:rPr>
          <w:rFonts w:ascii="David" w:hAnsi="David"/>
          <w:color w:val="000000"/>
          <w:shd w:fill="FFFFFF" w:val="clear"/>
          <w:rtl w:val="true"/>
        </w:rPr>
        <w:t>גזר שניתן נגד נאשם שהורשע בעבירה של החזקת</w:t>
      </w:r>
      <w:r>
        <w:rPr>
          <w:rFonts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/>
          <w:color w:val="000000"/>
          <w:shd w:fill="FFFFFF" w:val="clear"/>
          <w:rtl w:val="true"/>
        </w:rPr>
        <w:t>נשיאת והובלת נשק</w:t>
      </w:r>
      <w:r>
        <w:rPr>
          <w:rFonts w:cs="David" w:ascii="David" w:hAnsi="David"/>
          <w:color w:val="000000"/>
          <w:shd w:fill="FFFFFF" w:val="clear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 החזיק יחד עם 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בביתו של האחר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רימון הלם סנוור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רקע סכסוך בין הנאשם למתלונן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והאחר סיכמו לזרוק את הרימון לכיוון ביתו של המתלונן במטרה להפחידו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והאחר נסעו אל סמוך לביתו של המתלונן כשהם נושאים ומובילים את הרימון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בתחילה ברכבו של הנאשם ובהמשך בטרקטורון חשמלי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כשהגיעו למקום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כדי נסיעה על הטרקטורון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האחר השליך את הרימון לכיוון החצר בכניסה לביתו של 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בעת שהמתלונן ואשתו שהו בתוך הבית</w:t>
      </w:r>
      <w:r>
        <w:rPr>
          <w:rFonts w:cs="Calibri" w:ascii="Calibri" w:hAnsi="Calibri"/>
          <w:rtl w:val="true"/>
        </w:rPr>
        <w:t>.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נקבע כי מתחם העונש ההולם נע בין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זקפה לזכותו של הנאשם את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ניתה בשלב מוקדם של ההליך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לחובתו מנתה את עברו הפלילי המכביד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הכולל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 בעבירות אלימות ורכוש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בהן עבירות איומים רבות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העובדה שהוא עבר את העבירות בעת שמאסר על תנאי מרחף מעל ראשו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זאת טענה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העונש המתאים לנאשם מצוי במרכז מתחם הענישה לו טענה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תמצית טיעוני ההגנה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ההגנה טענה כי מתחם העונש ההולם למעשה העבירה בו הנאשם הורשע נע בין חודשי מאסר בודדים לבין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יש למקם את העונש המתאים לו במתחם הנמוך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וביקשה להטיל עליו חודשי מאסר בודדים בלבד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בטיעוניו פירט הסנגור את נסיבותיו האישיות והמשפחתיות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הקשיים איתם הוא מתמודד 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ואלה הנובעים מהיעדר תמיכה וליווי בפרט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טען כי נסיבות ביצוע העבירה פחות חמורות מהנסיבות שנדונו בפסיקה אליה הפנתה האשימה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רימון היד באמצעותו הנאשם עבר את העבירה ממוקם במדרג הנמוך ביותר של עבירות הנשק ושל פוטנציאל הנזק הטמון בהן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שלא כרימון הלם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בו אלמנט של פיצוץ והוא אינו גורם לאפקט של רעש וחרדה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לעשן ולתחושת מחנק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בפסיקה אליה הפנתה המאשימה המעשים נעשו על רקע סכסוך כספי או על רקע רומנטי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לעומת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פעל על רקע של סחיטה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אשר למדיניות הענישה הנהוגה ההגנה הפנתה לפסיקה שלהלן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8916/11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זרעיני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5/4/2012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המערער הורשע בבית המשפט המחוזי בעבירות של ניסיון לפציעה בנסיבות מחמירות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 בנשק והפרעה לשוטר במילוי תפקידו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רקע סכסוך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המערער הגיע לקרבת ביתו של נפגע העבירה כשהוא מצויד ברימון הלם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והשליך אותו ממרחק של 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 לעבר נפגע העבירה ומספר אנשים נוספים שישבו מחוץ לביתו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הרימון התפוצץ במרחק של מטרים ספורים מהם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בגזר הדין הוטל עליו עונש מאסר בפועל למשך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 שהגיש לבית המשפט 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13154-01-18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תיתי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12/6/2018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דין שניתן נגד שני נאשמים שהורשעו בעבירות של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נשיאת והובלת נשק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לנאשם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 מקרים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 xml:space="preserve">מעשה פזיזות ורשלנות באש או בחומר לקיח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לנאשם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 מקרים</w:t>
      </w:r>
      <w:r>
        <w:rPr>
          <w:rFonts w:cs="Calibri" w:ascii="Calibri" w:hAnsi="Calibri"/>
          <w:rtl w:val="true"/>
        </w:rPr>
        <w:t xml:space="preserve">); </w:t>
      </w:r>
      <w:r>
        <w:rPr>
          <w:rFonts w:ascii="Calibri" w:hAnsi="Calibri" w:cs="Calibri"/>
          <w:rtl w:val="true"/>
        </w:rPr>
        <w:t>ואיומים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בעבירה של הפרת הוראה חוקית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השליך לעבר בית בת דודתו רימון הלם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שהתפוצץ בסמוך לכניסה בקול נפץ חזק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דקות לאחר מכן הנאשמים צעדו יחדיו בכביש סמוך כשהם נושאים ומחזיקים ברימון הלם נוסף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 מסוים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הסתובב לאחור כשהנאשם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 לצדו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והשליך את הרימון הנוסף לעבר הכביש בו צעדו לכיוון אזור בית המתלוננת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הרימון התפוצץ תוך גרימת קול נפץ חזק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שני הרימונים נזרקו מתוך כוונה להפחיד או להקניט את בני משפחת הנאשמים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אותה עת הפר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תנאים מגבילים שהוטלו עליו על ידי קצין 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לפיהם היה עליו לשהות בביתו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למעשי העבירה של נאשם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נע בין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ולמעשה העבירה של 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בין ארבעה חודשי מאסר בפועל לבין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22765-09-19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מטרי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5/12/2019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הנאשם הורשע בעבירות של נשיאה והובלת נשק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מעשה פזיזות ורשלנות באש או בחומר לקיח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ואיומים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נסע ברכב לכיוון ביתו של המתלונן כשהוא נושא ומוביל רימון הלם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התקרב לבית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וכאשר הגיע בסמוך לגדר חצר ביתו של המתלונן האט את מהירות נסיעתו והשליך את הרימון לחצר ביתו של 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בכוונה להפחיד או להקניט אותו ואת בני 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הרימון התפוצץ תוך גרימת קול נפץ חזק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נע בין תשעה חודשי מאסר בפועל לבין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מרכז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57729-11-19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עמר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6/6/2021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מדובר בגזר דין שניתן נגד שלושה נאשמים נגדם הוגש כתב אישום הכולל בחובו חמישה אישומים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שעניינם עבירות איומים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חבלה של ממש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הובלה ונשיאת נשק בצוותא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הטרדת עד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סיוע לאחר מעשה ושיבוש מהלכי משפט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בגין כלל האישומים נקבע לכל אחד מהנאשמים מתחם ענישה אחד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קיים אפוא קושי למקד את העונש שהוטל בגין עבירות הנשק והאיומים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יחד עם 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ראוי להפנות למדיניות הענישה הנוהגת בעבירות של נשיאת רימון הלם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כפי שנסקרה בסעיף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 גזר 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בו פורטו מספר גזרי דין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אחד מהם נזכר לעיל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בהם נקבעו מתחמי ענישה אשר הרף התחתון הנמוך ביניהם עומד על ארבעה חודשי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והרף העליון על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.</w:t>
        <w:tab/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12761-11-15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וקנין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10/5/2016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גזר הדין ניתן בעניינו של נאשם שהורשע בעבירות של החזקת נשק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היזק בחומר נפיץ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ואיומים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החליט לנקום במתלוננים ולהטיל עליהם אימה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 ניתק את חיבור החשמל בביתם של המתלוננים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פנה לחבריו שיבואו למקום עם אלות ומסכות והצטייד ברימון הלם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בשעה </w:t>
      </w:r>
      <w:r>
        <w:rPr>
          <w:rFonts w:cs="Calibri" w:ascii="Calibri" w:hAnsi="Calibri"/>
        </w:rPr>
        <w:t>02:40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לערך הנאשם נכנס למרפסת בכניסה לבית כשהוא נושא את הרימון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נעמד בסמוך לחלון מטבח הבית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שלף את נצרת הרימון והשליך אותו לעבר החלון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הרימון ניפץ את חלון המטבח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עף דרך המטבח ונפל בחדר שירות ובו מקרר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ארונות בגדים ומכונת כביסה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והתפוצץ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שהוא משמיע קול נפץ המלווה בהבזק אור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אש ועשן מילאו את כל הבית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התפוצצות הרימון גרמה לבהלה רבה לבני המשפחה ששהו בבית באותה 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לסימני הדף על הקיר במקום נפילת הרימון ולסימני פיח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נע בין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טען כי לנוכח הודאתו של הנאשם בבית המשפט וכבר בחקירתו במשטרה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ולנוכח נסיבותיו האישיות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מוצדק להטיל עליו עונש בחלק התחתון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לא לגמרי בתחתית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לעמדתו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הרשעותיו הקודמות של הנאשם נעברו בנסיבות שונות לחלוטין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עבירות האיומים בהן הורשע נעברו במלל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באמצעות הטלפון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פיזית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דיון ומסקנות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  <w:b/>
          <w:bCs/>
          <w:sz w:val="16"/>
          <w:szCs w:val="16"/>
          <w:u w:val="single"/>
        </w:rPr>
      </w:pPr>
      <w:r>
        <w:rPr>
          <w:rFonts w:eastAsia="Calibri" w:cs="Calibri" w:ascii="Calibri" w:hAnsi="Calibri"/>
          <w:b/>
          <w:bCs/>
          <w:sz w:val="16"/>
          <w:szCs w:val="16"/>
          <w:u w:val="single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מתחם העונש ההולם</w:t>
      </w:r>
      <w:r>
        <w:rPr>
          <w:rFonts w:cs="Calibri" w:ascii="Calibri" w:hAnsi="Calibri"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15</w:t>
      </w:r>
      <w:r>
        <w:rPr>
          <w:rFonts w:eastAsia="Calibri" w:cs="Calibri" w:ascii="Calibri" w:hAnsi="Calibri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>עבירות הנשק פוגעות בערכים של שלום הציבור וביטחונו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והשמירה על סדרי חיים תקינים ושלווים שאינם מופרעים על ידי אדם האוחז נשק בידיו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מדובר בעבירות שהפכו זה מכבר למכת מדינה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ואשר על החברה להילחם בהן כחלק ממלחמתה הבלתי מתפשרת בנגע של זילות חיי אדם והקלות הבלתי נסבלת של הלחיצה על ההדק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החזקת נשק שלא כדין משמשת תשתית למגוון רחב של עבירות אלימות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וזמינותו מעודדת את השימוש בו לצורכי עבירה </w:t>
      </w:r>
      <w:r>
        <w:rPr>
          <w:rFonts w:eastAsia="Calibri" w:cs="Calibri" w:ascii="Calibri" w:hAnsi="Calibri"/>
          <w:rtl w:val="true"/>
        </w:rPr>
        <w:t>(</w:t>
      </w:r>
      <w:hyperlink r:id="rId1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147/21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ביטון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eastAsia="Calibri" w:cs="Calibri" w:ascii="Calibri" w:hAnsi="Calibri"/>
        </w:rPr>
        <w:t>14/2/2021</w:t>
      </w:r>
      <w:r>
        <w:rPr>
          <w:rFonts w:eastAsia="Calibri" w:cs="Calibri" w:ascii="Calibri" w:hAnsi="Calibri"/>
          <w:rtl w:val="true"/>
        </w:rPr>
        <w:t xml:space="preserve">; </w:t>
      </w:r>
      <w:hyperlink r:id="rId19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4406/19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סובח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5/11/2019</w:t>
      </w:r>
      <w:r>
        <w:rPr>
          <w:rFonts w:eastAsia="Calibri" w:cs="Calibri" w:ascii="Calibri" w:hAnsi="Calibri"/>
          <w:rtl w:val="true"/>
        </w:rPr>
        <w:t xml:space="preserve">; </w:t>
      </w:r>
      <w:hyperlink r:id="rId20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761/07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אדרי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22/2/2007</w:t>
      </w:r>
      <w:r>
        <w:rPr>
          <w:rFonts w:eastAsia="Calibri" w:cs="Calibri" w:ascii="Calibri" w:hAnsi="Calibri"/>
          <w:rtl w:val="true"/>
        </w:rPr>
        <w:t>).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Arial"/>
          <w:sz w:val="22"/>
          <w:szCs w:val="22"/>
        </w:rPr>
      </w:pPr>
      <w:r>
        <w:rPr>
          <w:rFonts w:eastAsia="Calibri" w:cs="Calibri" w:ascii="Calibri" w:hAnsi="Calibri"/>
        </w:rPr>
        <w:t>16</w:t>
      </w:r>
      <w:r>
        <w:rPr>
          <w:rFonts w:eastAsia="Calibri" w:cs="Calibri" w:ascii="Calibri" w:hAnsi="Calibri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>מעשה של איומים פוגע בתחושת הביטחון של הפרט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בשלוות נפשו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ביטחונו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חירות פעולתו וחופש הפעולה והבחירה שלו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שכן פעמים רבות האיום כרוך גם בצפייה להתנהגות מסוימת מצד המאוים שהמאיים מבקש להשיג באמצעות האיום </w:t>
      </w:r>
      <w:r>
        <w:rPr>
          <w:rFonts w:eastAsia="Calibri" w:cs="Calibri" w:ascii="Calibri" w:hAnsi="Calibri"/>
          <w:rtl w:val="true"/>
        </w:rPr>
        <w:t>(</w:t>
      </w:r>
      <w:hyperlink r:id="rId21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2038/04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לם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פ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ד ס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4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eastAsia="Calibri" w:cs="Calibri" w:ascii="Calibri" w:hAnsi="Calibri"/>
        </w:rPr>
        <w:t>96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105</w:t>
      </w:r>
      <w:r>
        <w:rPr>
          <w:rFonts w:eastAsia="Calibri" w:cs="Calibri" w:ascii="Calibri" w:hAnsi="Calibri"/>
          <w:rtl w:val="true"/>
        </w:rPr>
        <w:t xml:space="preserve">; </w:t>
      </w:r>
      <w:hyperlink r:id="rId22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103/88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ליכטמן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פ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ד מג</w:t>
      </w:r>
      <w:r>
        <w:rPr>
          <w:rFonts w:eastAsia="Calibri" w:cs="Calibri" w:ascii="Calibri" w:hAnsi="Calibri"/>
          <w:rtl w:val="true"/>
        </w:rPr>
        <w:t>(</w:t>
      </w:r>
      <w:r>
        <w:rPr>
          <w:rFonts w:eastAsia="Calibri" w:cs="Calibri" w:ascii="Calibri" w:hAnsi="Calibri"/>
        </w:rPr>
        <w:t>3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eastAsia="Calibri" w:cs="Calibri" w:ascii="Calibri" w:hAnsi="Calibri"/>
        </w:rPr>
        <w:t>373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379</w:t>
      </w:r>
      <w:r>
        <w:rPr>
          <w:rFonts w:eastAsia="Calibri" w:cs="Calibri" w:ascii="Calibri" w:hAnsi="Calibri"/>
          <w:rtl w:val="true"/>
        </w:rPr>
        <w:t xml:space="preserve">). 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eastAsia="Calibri" w:cs="Calibri" w:ascii="Calibri" w:hAnsi="Calibri"/>
        </w:rPr>
        <w:t>17</w:t>
      </w:r>
      <w:r>
        <w:rPr>
          <w:rFonts w:eastAsia="Calibri" w:cs="Calibri" w:ascii="Calibri" w:hAnsi="Calibri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>כ</w:t>
      </w:r>
      <w:r>
        <w:rPr>
          <w:rFonts w:ascii="Calibri" w:hAnsi="Calibri" w:eastAsia="Calibri" w:cs="Calibri"/>
          <w:rtl w:val="true"/>
        </w:rPr>
        <w:t>עולה מטיעוני המאשימה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עמדתה היא </w:t>
      </w:r>
      <w:r>
        <w:rPr>
          <w:rFonts w:ascii="Calibri" w:hAnsi="Calibri" w:eastAsia="Calibri" w:cs="Calibri"/>
          <w:rtl w:val="true"/>
        </w:rPr>
        <w:t>כי מידת הפגיעה בערכים המוגנים במקרה של עבירה בנשק מסוג רימון גז דומה למידת הפגיעה במקרה של עבירה בנשק מסוג רימון הלם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אכן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כפי שההגנה טענה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בשונה מרימון הלם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פיצוץ של רימון גז אינו כולל קול פיצוץ רועש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אולם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הגז או העשן הקולחים מרימון הגז גורמים לתוצאות פיזיות של מחנק וקשיי נשימה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כפי שנגרם במקרה זה לנפגעי העבירה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נראה אפוא כי פגיעתו של רימון גז בערכים המוגנים חמורה לכל הפחות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אם לא יותר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מפגיעתו של רימון הלם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ברם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אין להשוות בין מידת הסיכון ופוטנציאל </w:t>
      </w:r>
      <w:r>
        <w:rPr>
          <w:rFonts w:ascii="Calibri" w:hAnsi="Calibri" w:eastAsia="Calibri" w:cs="Calibri"/>
          <w:rtl w:val="true"/>
        </w:rPr>
        <w:t>הנזק</w:t>
      </w:r>
      <w:r>
        <w:rPr>
          <w:rFonts w:ascii="Calibri" w:hAnsi="Calibri" w:eastAsia="Calibri" w:cs="Calibri"/>
          <w:rtl w:val="true"/>
        </w:rPr>
        <w:t xml:space="preserve"> הטמונים ברימוני גז והלם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לבין אלו של נשק המיועד לקטול חיי אדם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כפי שנפסק</w:t>
      </w:r>
      <w:r>
        <w:rPr>
          <w:rFonts w:eastAsia="Calibri"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start="1785" w:end="864"/>
        <w:jc w:val="both"/>
        <w:rPr>
          <w:rFonts w:ascii="Calibri" w:hAnsi="Calibri" w:eastAsia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  <w:t>"</w:t>
      </w:r>
      <w:r>
        <w:rPr>
          <w:rFonts w:ascii="Calibri" w:hAnsi="Calibri" w:eastAsia="Calibri" w:cs="Calibri"/>
          <w:b/>
          <w:b/>
          <w:bCs/>
          <w:rtl w:val="true"/>
        </w:rPr>
        <w:t>מתחם העונש ההולם בעבירות המבוצעות בנשק צריך שיקבע בהתאם לסוג הנשק שבו מדובר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שהרי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סוג הנשק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כמו</w:t>
      </w:r>
      <w:r>
        <w:rPr>
          <w:rFonts w:eastAsia="Calibri" w:cs="Calibri" w:ascii="Calibri" w:hAnsi="Calibri"/>
          <w:b/>
          <w:bCs/>
          <w:rtl w:val="true"/>
        </w:rPr>
        <w:t>-</w:t>
      </w:r>
      <w:r>
        <w:rPr>
          <w:rFonts w:ascii="Calibri" w:hAnsi="Calibri" w:eastAsia="Calibri" w:cs="Calibri"/>
          <w:b/>
          <w:b/>
          <w:bCs/>
          <w:rtl w:val="true"/>
        </w:rPr>
        <w:t>גם ההיקף שבו נסחר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הוחזק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הובל וכיוצא באלה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הם נסיבות הקשורות בביצוע העבירה והם שקובעים את פוטנציאל הנזק הכרוך במעשה העבירה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ברי כי סחר בעשרות מטעני חבלה המכילים עשרות קילוגרמים של חומר נפץ אינו שקול מבחינה עונשית</w:t>
      </w:r>
      <w:r>
        <w:rPr>
          <w:rFonts w:eastAsia="Calibri" w:cs="Calibri" w:ascii="Calibri" w:hAnsi="Calibri"/>
          <w:b/>
          <w:bCs/>
          <w:rtl w:val="true"/>
        </w:rPr>
        <w:t>-</w:t>
      </w:r>
      <w:r>
        <w:rPr>
          <w:rFonts w:ascii="Calibri" w:hAnsi="Calibri" w:eastAsia="Calibri" w:cs="Calibri"/>
          <w:b/>
          <w:b/>
          <w:bCs/>
          <w:rtl w:val="true"/>
        </w:rPr>
        <w:t>גמולית לסחר ברימון הלם בודד</w:t>
      </w:r>
      <w:r>
        <w:rPr>
          <w:rFonts w:eastAsia="Calibri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Calibri" w:cs="Calibri"/>
          <w:b/>
          <w:b/>
          <w:bCs/>
          <w:rtl w:val="true"/>
        </w:rPr>
        <w:t>למעשה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אין כל חידוש בקביעה כי קיים מדרג ענישה בעבירות המבוצעות בנשק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הנקבע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בין השאר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על</w:t>
      </w:r>
      <w:r>
        <w:rPr>
          <w:rFonts w:eastAsia="Calibri" w:cs="Calibri" w:ascii="Calibri" w:hAnsi="Calibri"/>
          <w:b/>
          <w:bCs/>
          <w:rtl w:val="true"/>
        </w:rPr>
        <w:t>-</w:t>
      </w:r>
      <w:r>
        <w:rPr>
          <w:rFonts w:ascii="Calibri" w:hAnsi="Calibri" w:eastAsia="Calibri" w:cs="Calibri"/>
          <w:b/>
          <w:b/>
          <w:bCs/>
          <w:rtl w:val="true"/>
        </w:rPr>
        <w:t>פי סוג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b/>
          <w:b/>
          <w:bCs/>
          <w:rtl w:val="true"/>
        </w:rPr>
        <w:t>איכות וכמות הנשק שנעשה בו שימוש</w:t>
      </w:r>
      <w:r>
        <w:rPr>
          <w:rFonts w:eastAsia="Calibri" w:cs="Calibri" w:ascii="Calibri" w:hAnsi="Calibri"/>
          <w:b/>
          <w:bCs/>
          <w:rtl w:val="true"/>
        </w:rPr>
        <w:t>..."</w:t>
      </w:r>
    </w:p>
    <w:p>
      <w:pPr>
        <w:pStyle w:val="Normal"/>
        <w:spacing w:lineRule="auto" w:line="360"/>
        <w:ind w:start="1785" w:end="864"/>
        <w:jc w:val="both"/>
        <w:rPr/>
      </w:pPr>
      <w:r>
        <w:rPr>
          <w:rFonts w:eastAsia="Calibri" w:cs="Calibri" w:ascii="Calibri" w:hAnsi="Calibri"/>
          <w:rtl w:val="true"/>
        </w:rPr>
        <w:t>(</w:t>
      </w:r>
      <w:hyperlink r:id="rId23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1323/13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חסן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5/6/2013</w:t>
      </w:r>
      <w:r>
        <w:rPr>
          <w:rFonts w:eastAsia="Calibri" w:cs="Calibri" w:ascii="Calibri" w:hAnsi="Calibri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18</w:t>
      </w:r>
      <w:r>
        <w:rPr>
          <w:rFonts w:eastAsia="Calibri" w:cs="Calibri" w:ascii="Calibri" w:hAnsi="Calibri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>כעולה מעובדות כתב האישום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הנאשם לא פעל באופן ספונטני או אקראי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אלא לאחר תכנון</w:t>
      </w:r>
      <w:r>
        <w:rPr>
          <w:rFonts w:eastAsia="Calibri" w:cs="Calibri" w:ascii="Calibri" w:hAnsi="Calibri"/>
          <w:rtl w:val="true"/>
        </w:rPr>
        <w:t xml:space="preserve">. </w:t>
      </w:r>
      <w:r>
        <w:rPr>
          <w:rFonts w:ascii="Calibri" w:hAnsi="Calibri" w:eastAsia="Calibri" w:cs="Calibri"/>
          <w:rtl w:val="true"/>
        </w:rPr>
        <w:t>רימון הגז היה ברשותו במשך למעלה מחודש ימים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הוא תכנן את הנסיעה ליעד תוך הצגת מצג שווא לגרושתו וניצולה לצורך העניין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ופעל כדי להסתיר את פניו ולמנוע את זיהויו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/>
      </w:pPr>
      <w:r>
        <w:rPr>
          <w:rFonts w:eastAsia="Calibri" w:cs="Calibri" w:ascii="Calibri" w:hAnsi="Calibri"/>
        </w:rPr>
        <w:t>19</w:t>
      </w:r>
      <w:r>
        <w:rPr>
          <w:rFonts w:eastAsia="Calibri" w:cs="Calibri" w:ascii="Calibri" w:hAnsi="Calibri"/>
          <w:rtl w:val="true"/>
        </w:rPr>
        <w:t>.</w:t>
        <w:tab/>
      </w:r>
      <w:r>
        <w:rPr>
          <w:rFonts w:ascii="Calibri" w:hAnsi="Calibri" w:eastAsia="Calibri" w:cs="Calibri"/>
          <w:rtl w:val="true"/>
        </w:rPr>
        <w:t>לאור המפורט לעיל בדבר הערכים החברתיים שנפגעו מביצוע העבירות ומידת הפגיעה בהם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לנוכח מדיניות הענישה הנהוגה בעבירות מסוג 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ראו</w:t>
      </w:r>
      <w:r>
        <w:rPr>
          <w:rFonts w:eastAsia="Calibri" w:cs="Calibri" w:ascii="Calibri" w:hAnsi="Calibri"/>
          <w:rtl w:val="true"/>
        </w:rPr>
        <w:t xml:space="preserve">: </w:t>
      </w:r>
      <w:hyperlink r:id="rId24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2933/19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צדיק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26/9/2019</w:t>
      </w:r>
      <w:r>
        <w:rPr>
          <w:rFonts w:eastAsia="Calibri" w:cs="Calibri" w:ascii="Calibri" w:hAnsi="Calibri"/>
          <w:rtl w:val="true"/>
        </w:rPr>
        <w:t xml:space="preserve">; </w:t>
      </w:r>
      <w:hyperlink r:id="rId25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8845/15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מנסור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נדינת ישראל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 w:cs="Calibri" w:ascii="Calibri" w:hAnsi="Calibri"/>
        </w:rPr>
        <w:t>17/11/216</w:t>
      </w:r>
      <w:r>
        <w:rPr>
          <w:rFonts w:eastAsia="Calibri" w:cs="Calibri" w:ascii="Calibri" w:hAnsi="Calibri"/>
          <w:rtl w:val="true"/>
        </w:rPr>
        <w:t xml:space="preserve">; </w:t>
      </w:r>
      <w:hyperlink r:id="rId26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11134-01-19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אסדי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 w:cs="Calibri" w:ascii="Calibri" w:hAnsi="Calibri"/>
        </w:rPr>
        <w:t>21</w:t>
      </w:r>
      <w:r>
        <w:rPr>
          <w:rFonts w:eastAsia="Calibri" w:cs="Calibri" w:ascii="Calibri" w:hAnsi="Calibri"/>
        </w:rPr>
        <w:t>/</w:t>
      </w:r>
      <w:r>
        <w:rPr>
          <w:rFonts w:eastAsia="Calibri" w:cs="Calibri" w:ascii="Calibri" w:hAnsi="Calibri"/>
        </w:rPr>
        <w:t>11</w:t>
      </w:r>
      <w:r>
        <w:rPr>
          <w:rFonts w:eastAsia="Calibri" w:cs="Calibri" w:ascii="Calibri" w:hAnsi="Calibri"/>
        </w:rPr>
        <w:t>/</w:t>
      </w:r>
      <w:r>
        <w:rPr>
          <w:rFonts w:eastAsia="Calibri" w:cs="Calibri" w:ascii="Calibri" w:hAnsi="Calibri"/>
        </w:rPr>
        <w:t>2019</w:t>
      </w:r>
      <w:r>
        <w:rPr>
          <w:rFonts w:eastAsia="Calibri" w:cs="Calibri" w:ascii="Calibri" w:hAnsi="Calibri"/>
          <w:rtl w:val="true"/>
        </w:rPr>
        <w:t xml:space="preserve">; </w:t>
      </w:r>
      <w:r>
        <w:rPr>
          <w:rFonts w:ascii="Calibri" w:hAnsi="Calibri" w:eastAsia="Calibri" w:cs="Calibri"/>
          <w:rtl w:val="true"/>
        </w:rPr>
        <w:t>וכן הפסיקה הנ</w:t>
      </w:r>
      <w:r>
        <w:rPr>
          <w:rFonts w:eastAsia="Calibri" w:cs="Calibri" w:ascii="Calibri" w:hAnsi="Calibri"/>
          <w:rtl w:val="true"/>
        </w:rPr>
        <w:t>"</w:t>
      </w:r>
      <w:r>
        <w:rPr>
          <w:rFonts w:ascii="Calibri" w:hAnsi="Calibri" w:eastAsia="Calibri" w:cs="Calibri"/>
          <w:rtl w:val="true"/>
        </w:rPr>
        <w:t>ל אליה הפנו הצדדים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ובהתחשב בנסיבות הקשורות בביצוע העבירות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אני סבור כי מתחם העונש ההולם למעשיו של הנאשם נע בין </w:t>
      </w:r>
      <w:r>
        <w:rPr>
          <w:rFonts w:eastAsia="Calibri" w:cs="Calibri" w:ascii="Calibri" w:hAnsi="Calibri"/>
        </w:rPr>
        <w:t>12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 xml:space="preserve">חודשי מאסר בפועל לבין </w:t>
      </w:r>
      <w:r>
        <w:rPr>
          <w:rFonts w:eastAsia="Calibri" w:cs="Calibri" w:ascii="Calibri" w:hAnsi="Calibri"/>
        </w:rPr>
        <w:t>36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חודשי מאסר בפועל</w:t>
      </w:r>
      <w:r>
        <w:rPr>
          <w:rFonts w:eastAsia="Calibri"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1"/>
        <w:rPr/>
      </w:pPr>
      <w:r>
        <w:rPr>
          <w:rFonts w:ascii="Calibri" w:hAnsi="Calibri" w:cs="Calibri"/>
          <w:u w:val="single"/>
          <w:rtl w:val="true"/>
        </w:rPr>
        <w:t>העונש המתאים לנאשם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לצורך קביעת העונש המתאים לנאשם בתוך מתחם העונש ההולם הנ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יש להביא בחשבון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לטובתו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שיתוף הפעולה שלו עם המשטרה והודאתו במהלך החקירה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הודאתו לפני בית המשפט בשלב מוקדם של ההליך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עוד במסגרת הדיון המקדמי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בכך כדי לבטא קבלת אחריות מצדו ונכונות לשלם מחיר בגין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יש להתחשב בנסיבותיו האישיות הלא פשוטות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שפורטו בהרחבה על ידי הסנגור בטיעוניו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לחובתו של הנאשם עומד עברו הפלילי המשמעותי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הכולל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הרשעות קודמות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בהן עבירות איומים רבות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ללא 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עומדת לחובתו העובדה שהוא עבר את העבירות שעה שמאסר על תנאי תלוי ועומד נגדו בעקבות הרשעתו בריבוי עבירות של איומים והטרדה באמצעות מתקן בזק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בהינתן השיקולים לקולה שפורטו לעיל מחד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העובדה שהנאשם שב והורשע בעבירת איומים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שונה במהותה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מאידך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מוצא להפעיל את עונש המאסר המותנה כך שחלק ממנו ירוצה בחופף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Calibri" w:hAnsi="Calibri" w:eastAsia="Calibri" w:cs="Calibri"/>
          <w:b/>
          <w:bCs/>
          <w:u w:val="single"/>
        </w:rPr>
      </w:pPr>
      <w:r>
        <w:rPr>
          <w:rFonts w:ascii="Calibri" w:hAnsi="Calibri" w:eastAsia="Calibri" w:cs="Calibri"/>
          <w:b/>
          <w:b/>
          <w:bCs/>
          <w:u w:val="single"/>
          <w:rtl w:val="true"/>
        </w:rPr>
        <w:t>התוצאה</w:t>
      </w:r>
      <w:r>
        <w:rPr>
          <w:rFonts w:eastAsia="Calibri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 לעיל אני דן את הנאשם לעונשים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מאסר בפועל למשך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שיימנו החל ממועד מעצרו ביום </w:t>
      </w:r>
      <w:r>
        <w:rPr>
          <w:rFonts w:cs="Calibri" w:ascii="Calibri" w:hAnsi="Calibri"/>
        </w:rPr>
        <w:t>27/9/2023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אני מורה על הפעלת עונש מאסר על תנאי למשך חמישה חודשים שהוטל על הנאשם ביום </w:t>
      </w:r>
      <w:r>
        <w:rPr>
          <w:rFonts w:cs="Calibri" w:ascii="Calibri" w:hAnsi="Calibri"/>
        </w:rPr>
        <w:t>24/4/2022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שלום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ירושלים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37845-02-22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מתוך התקופה 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שלושה חודשים ירוצו במצטבר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והיתר בחופף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 xml:space="preserve">סך הכל ירצה הנאשם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 מיום מעצרו כאמור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מאסר למשך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עבירה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לפי </w:t>
      </w:r>
      <w:hyperlink r:id="rId28">
        <w:r>
          <w:rPr>
            <w:rStyle w:val="Hyperlink"/>
            <w:rFonts w:ascii="Calibri" w:hAnsi="Calibri" w:cs="Calibri"/>
            <w:color w:val="0000FF"/>
            <w:rtl w:val="true"/>
          </w:rPr>
          <w:t xml:space="preserve">סעיף </w:t>
        </w:r>
        <w:r>
          <w:rPr>
            <w:rStyle w:val="Hyperlink"/>
            <w:rFonts w:cs="Calibri" w:ascii="Calibri" w:hAnsi="Calibri"/>
            <w:color w:val="0000FF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מאסר למשך שבעה 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תנאי למשך שלוש שנים מיום שחרורו ממאסר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יעבור עבירת אלימות כלפי גוף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ואיומים בכלל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פיצוי לנפגעי העבירה בסך כולל של </w:t>
      </w:r>
      <w:r>
        <w:rPr>
          <w:rFonts w:cs="Calibri" w:ascii="Calibri" w:hAnsi="Calibri"/>
        </w:rPr>
        <w:t>3,000</w:t>
      </w:r>
      <w:r>
        <w:rPr>
          <w:rFonts w:cs="Calibri" w:ascii="Calibri" w:hAnsi="Calibri"/>
          <w:rtl w:val="true"/>
        </w:rPr>
        <w:t xml:space="preserve"> ₪. </w:t>
      </w:r>
      <w:r>
        <w:rPr>
          <w:rFonts w:ascii="Calibri" w:hAnsi="Calibri" w:cs="Calibri"/>
          <w:rtl w:val="true"/>
        </w:rPr>
        <w:t xml:space="preserve">הפיצוי יופקד בקופת בית המשפט עד ליום </w:t>
      </w:r>
      <w:r>
        <w:rPr>
          <w:rFonts w:cs="Calibri" w:ascii="Calibri" w:hAnsi="Calibri"/>
        </w:rPr>
        <w:t>5/5/2024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80" w:start="1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80" w:start="6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זכות ערעור לבית המשפט העליון בתוך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 מהיום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 אדר 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31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מרדכי כדורי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11027-10-23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חיים חבר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lineRule="auto" w:line="360"/>
      <w:jc w:val="both"/>
      <w:outlineLvl w:val="1"/>
    </w:pPr>
    <w:rPr>
      <w:rFonts w:ascii="Calibri" w:hAnsi="Calibri" w:cs="Calibri"/>
      <w:u w:val="single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qFormat/>
    <w:rPr>
      <w:rFonts w:ascii="Calibri" w:hAnsi="Calibri" w:eastAsia="Times New Roman" w:cs="David"/>
      <w:sz w:val="24"/>
      <w:szCs w:val="24"/>
      <w:u w:val="single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379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law/70301/379" TargetMode="External"/><Relationship Id="rId11" Type="http://schemas.openxmlformats.org/officeDocument/2006/relationships/hyperlink" Target="http://www.nevo.co.il/case/28616914" TargetMode="External"/><Relationship Id="rId12" Type="http://schemas.openxmlformats.org/officeDocument/2006/relationships/hyperlink" Target="http://www.nevo.co.il/case/28926193" TargetMode="External"/><Relationship Id="rId13" Type="http://schemas.openxmlformats.org/officeDocument/2006/relationships/hyperlink" Target="http://www.nevo.co.il/case/5614680" TargetMode="External"/><Relationship Id="rId14" Type="http://schemas.openxmlformats.org/officeDocument/2006/relationships/hyperlink" Target="http://www.nevo.co.il/case/23526032" TargetMode="External"/><Relationship Id="rId15" Type="http://schemas.openxmlformats.org/officeDocument/2006/relationships/hyperlink" Target="http://www.nevo.co.il/case/26025031" TargetMode="External"/><Relationship Id="rId16" Type="http://schemas.openxmlformats.org/officeDocument/2006/relationships/hyperlink" Target="http://www.nevo.co.il/case/26215819" TargetMode="External"/><Relationship Id="rId17" Type="http://schemas.openxmlformats.org/officeDocument/2006/relationships/hyperlink" Target="http://www.nevo.co.il/case/20705476" TargetMode="External"/><Relationship Id="rId18" Type="http://schemas.openxmlformats.org/officeDocument/2006/relationships/hyperlink" Target="http://www.nevo.co.il/case/27309272" TargetMode="External"/><Relationship Id="rId19" Type="http://schemas.openxmlformats.org/officeDocument/2006/relationships/hyperlink" Target="http://www.nevo.co.il/case/25824863" TargetMode="External"/><Relationship Id="rId20" Type="http://schemas.openxmlformats.org/officeDocument/2006/relationships/hyperlink" Target="http://www.nevo.co.il/case/5724364" TargetMode="External"/><Relationship Id="rId21" Type="http://schemas.openxmlformats.org/officeDocument/2006/relationships/hyperlink" Target="http://www.nevo.co.il/case/5808394" TargetMode="External"/><Relationship Id="rId22" Type="http://schemas.openxmlformats.org/officeDocument/2006/relationships/hyperlink" Target="http://www.nevo.co.il/case/17944047" TargetMode="External"/><Relationship Id="rId23" Type="http://schemas.openxmlformats.org/officeDocument/2006/relationships/hyperlink" Target="http://www.nevo.co.il/case/6473037" TargetMode="External"/><Relationship Id="rId24" Type="http://schemas.openxmlformats.org/officeDocument/2006/relationships/hyperlink" Target="http://www.nevo.co.il/case/25651836" TargetMode="External"/><Relationship Id="rId25" Type="http://schemas.openxmlformats.org/officeDocument/2006/relationships/hyperlink" Target="http://www.nevo.co.il/case/20817889" TargetMode="External"/><Relationship Id="rId26" Type="http://schemas.openxmlformats.org/officeDocument/2006/relationships/hyperlink" Target="http://www.nevo.co.il/case/25292360" TargetMode="External"/><Relationship Id="rId27" Type="http://schemas.openxmlformats.org/officeDocument/2006/relationships/hyperlink" Target="http://www.nevo.co.il/case/28322737" TargetMode="External"/><Relationship Id="rId28" Type="http://schemas.openxmlformats.org/officeDocument/2006/relationships/hyperlink" Target="http://www.nevo.co.il/law/70301/144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2024-04-02T12:59:00Z</dcterms:created>
  <dc:creator> </dc:creator>
  <dc:description/>
  <cp:keywords/>
  <dc:language>en-IL</dc:language>
  <cp:lastModifiedBy>h1</cp:lastModifiedBy>
  <dcterms:modified xsi:type="dcterms:W3CDTF">2024-04-02T12:59:00Z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חיים חבר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28616914;28926193;5614680;23526032;26025031;26215819;20705476;27309272;25824863;5724364;5808394;17944047;6473037;25651836;20817889;25292360;28322737</vt:lpwstr>
  </property>
  <property fmtid="{D5CDD505-2E9C-101B-9397-08002B2CF9AE}" pid="9" name="CITY">
    <vt:lpwstr>י-ם</vt:lpwstr>
  </property>
  <property fmtid="{D5CDD505-2E9C-101B-9397-08002B2CF9AE}" pid="10" name="DATE">
    <vt:lpwstr>20240331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מרדכי כדורי</vt:lpwstr>
  </property>
  <property fmtid="{D5CDD505-2E9C-101B-9397-08002B2CF9AE}" pid="14" name="LAWLISTTMP1">
    <vt:lpwstr>70301/144.b;192;379;144</vt:lpwstr>
  </property>
  <property fmtid="{D5CDD505-2E9C-101B-9397-08002B2CF9AE}" pid="15" name="LAWYER">
    <vt:lpwstr>אילה גלברד;אדר ארז;גבריאל טארונישבילי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11027</vt:lpwstr>
  </property>
  <property fmtid="{D5CDD505-2E9C-101B-9397-08002B2CF9AE}" pid="22" name="NEWPARTB">
    <vt:lpwstr>10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390020240331</vt:lpwstr>
  </property>
  <property fmtid="{D5CDD505-2E9C-101B-9397-08002B2CF9AE}" pid="34" name="TYPE_N_DATE">
    <vt:lpwstr>39020240331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