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בבית שמש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1108-09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קרן קיימת לישראל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היועץ המשפטי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 עבו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חגית מאק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קרן קיימת לישראל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היועץ המשפטי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מרדכי יגאל בן עבו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</w:t>
      </w:r>
      <w:r>
        <w:rPr>
          <w:u w:val="none"/>
          <w:rtl w:val="true"/>
        </w:rPr>
        <w:t>מאשימה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</w:t>
      </w:r>
      <w:r>
        <w:rPr>
          <w:u w:val="none"/>
          <w:rtl w:val="true"/>
        </w:rPr>
        <w:t>אופיר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עיני</w:t>
      </w:r>
      <w:r>
        <w:rPr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הנאשם </w:t>
      </w:r>
      <w:r>
        <w:rPr>
          <w:u w:val="none"/>
          <w:rtl w:val="true"/>
        </w:rPr>
        <w:t>מרדכי יגאל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בן עבו</w:t>
      </w:r>
      <w:r>
        <w:rPr>
          <w:u w:val="none"/>
          <w:rtl w:val="true"/>
        </w:rPr>
        <w:t xml:space="preserve">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הנאשם הורשע לאחר טיעונים בשאלה משפטית בעבירה של כריתת ונסיון הובלת עצים מוגנים לפי </w:t>
      </w:r>
      <w:hyperlink r:id="rId2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 היערות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לנאשם אין הרשעות קודמות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ציין שלנאשם ציוד מתאים לכריתת עצים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 עוסק בכך ומבין את האיסור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 טוען שהוא נכה ואינו עובד והציוד שהחזיק בו לא היה שלו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 לא הביא ראיות כלשהן התומכות בטענה שאינו עובד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 בעיסוק שאינו מחייב עבודה מסודרת ויכול להעשות באופן ספורדי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המכשירים הדרושים אינם צריכים להיות בבעלותו של הנאשם דווקא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 צורך בבעלות על משאית והנאשם יכול לשכור או לקבל לרשותו רכב וציוד לצורך ביצוע העבודה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ציינתי כל זאת משום שאני סבורה שהנאשם לא הוכיח ברמה בסיסית שאינו עוסק בעבודות מסוג 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 לא הכחיש את הטענה שעסק בכך בעבר וידע על האיסור על כריתת עצים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 כל 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מטילה על הנאשם עונשים אלו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מאסר על תנאי 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יום למשך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שנים על כל עבירה לפי </w:t>
      </w:r>
      <w:hyperlink r:id="rId3">
        <w:r>
          <w:rPr>
            <w:rStyle w:val="Hyperlink"/>
            <w:b/>
            <w:b/>
            <w:bCs/>
            <w:color w:val="0000FF"/>
            <w:u w:val="single"/>
            <w:rtl w:val="true"/>
          </w:rPr>
          <w:t>פקודת היערות</w:t>
        </w:r>
      </w:hyperlink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קנס כספי בסך </w:t>
      </w:r>
      <w:r>
        <w:rPr>
          <w:b/>
          <w:bCs/>
        </w:rPr>
        <w:t>4,000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שישולם תוך חודשיים מהיום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מהקנס תקוזז כל הפקדה הקיימת לנאשם בתיק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זכות ערעור לבית המשפט המחוזי תוך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 מהיום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חגית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מאק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קלמנוביץ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העץ שנתפס יחולט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לגבי המשור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אמנם אין מחלוקת לאור דברי הנאשם שמדובר בכלי ששימש לביצוע העבירה וזה שימושו העיקרי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בהתחשב בערך הכספי של המשור ובכך שלנאשם עבירה יחידה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נמנעת במקרה זה מחילוט המשור שמשמעותו סנקציה כספית נוספת על הנאשם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ט אייר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23/05/2011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חגית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מאק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קלמנוביץ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בי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1108-09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קרן קיימת לישראל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היועץ המשפטי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מרדכי יגאל בן עבו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180_001.htm" TargetMode="External"/><Relationship Id="rId3" Type="http://schemas.openxmlformats.org/officeDocument/2006/relationships/hyperlink" Target="http://www.nevo.co.il/law_html/law01/180_001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2011-05-24T12:36:00Z</dcterms:created>
  <dc:creator> </dc:creator>
  <dc:description/>
  <cp:keywords/>
  <dc:language>en-IL</dc:language>
  <cp:lastModifiedBy>einat</cp:lastModifiedBy>
  <dcterms:modified xsi:type="dcterms:W3CDTF">2011-05-24T12:56:00Z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קרן קיימת לישראל-היועץ המשפטי</vt:lpwstr>
  </property>
  <property fmtid="{D5CDD505-2E9C-101B-9397-08002B2CF9AE}" pid="3" name="APPELLEE">
    <vt:lpwstr>מרדכי יגאל בן עבו</vt:lpwstr>
  </property>
  <property fmtid="{D5CDD505-2E9C-101B-9397-08002B2CF9AE}" pid="4" name="CITY">
    <vt:lpwstr>בי"ש</vt:lpwstr>
  </property>
  <property fmtid="{D5CDD505-2E9C-101B-9397-08002B2CF9AE}" pid="5" name="DATE">
    <vt:lpwstr>20110523</vt:lpwstr>
  </property>
  <property fmtid="{D5CDD505-2E9C-101B-9397-08002B2CF9AE}" pid="6" name="JUDGE">
    <vt:lpwstr>חגית מאק קלמנוביץ</vt:lpwstr>
  </property>
  <property fmtid="{D5CDD505-2E9C-101B-9397-08002B2CF9AE}" pid="7" name="LAWYER">
    <vt:lpwstr>אופיר עיני</vt:lpwstr>
  </property>
  <property fmtid="{D5CDD505-2E9C-101B-9397-08002B2CF9AE}" pid="8" name="NEWPARTA">
    <vt:lpwstr>1108</vt:lpwstr>
  </property>
  <property fmtid="{D5CDD505-2E9C-101B-9397-08002B2CF9AE}" pid="9" name="NEWPARTB">
    <vt:lpwstr/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ROCNUM">
    <vt:lpwstr>1108</vt:lpwstr>
  </property>
  <property fmtid="{D5CDD505-2E9C-101B-9397-08002B2CF9AE}" pid="13" name="PROCYEAR">
    <vt:lpwstr>09</vt:lpwstr>
  </property>
  <property fmtid="{D5CDD505-2E9C-101B-9397-08002B2CF9AE}" pid="14" name="PSAKDIN">
    <vt:lpwstr>גזר-דין</vt:lpwstr>
  </property>
  <property fmtid="{D5CDD505-2E9C-101B-9397-08002B2CF9AE}" pid="15" name="RemarkFileName">
    <vt:lpwstr>shalom sh 09 1108 781 htm</vt:lpwstr>
  </property>
  <property fmtid="{D5CDD505-2E9C-101B-9397-08002B2CF9AE}" pid="16" name="TYPE">
    <vt:lpwstr>3</vt:lpwstr>
  </property>
  <property fmtid="{D5CDD505-2E9C-101B-9397-08002B2CF9AE}" pid="17" name="TYPE_ABS_DATE">
    <vt:lpwstr>380020110523</vt:lpwstr>
  </property>
  <property fmtid="{D5CDD505-2E9C-101B-9397-08002B2CF9AE}" pid="18" name="TYPE_N_DATE">
    <vt:lpwstr>38020110523</vt:lpwstr>
  </property>
  <property fmtid="{D5CDD505-2E9C-101B-9397-08002B2CF9AE}" pid="19" name="WORDNUMPAGES">
    <vt:lpwstr>2</vt:lpwstr>
  </property>
</Properties>
</file>