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71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כבוד השופט אברהם רובין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11104-07-19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עווידה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133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1"/>
        <w:gridCol w:w="4256"/>
        <w:gridCol w:w="2956"/>
      </w:tblGrid>
      <w:tr>
        <w:trPr>
          <w:trHeight w:val="29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21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42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29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56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21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8"/>
                <w:szCs w:val="28"/>
                <w:rtl w:val="true"/>
              </w:rPr>
              <w:t xml:space="preserve">        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ווגדי עווידה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56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5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56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לפרק 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)+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16.4.19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.),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ברלוסקוני</w:t>
      </w:r>
      <w:r>
        <w:rPr>
          <w:rtl w:val="true"/>
        </w:rPr>
        <w:t xml:space="preserve">",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האפלה</w:t>
      </w:r>
      <w:r>
        <w:rPr>
          <w:rtl w:val="true"/>
        </w:rPr>
        <w:t xml:space="preserve">.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END"/>
      <w:bookmarkEnd w:id="8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15.4.19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ברלוסקוני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אוסטרלי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1,400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עמלות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וירטואלי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ביטקוין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AGARTHA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ברלוסקוני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ברלוסקוני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tl w:val="true"/>
        </w:rPr>
        <w:t xml:space="preserve">,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בינלאומית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, </w:t>
      </w:r>
      <w:r>
        <w:rPr>
          <w:rtl w:val="true"/>
        </w:rPr>
        <w:t>ובשאלה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תווג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פסיכומטריים</w:t>
      </w:r>
      <w:r>
        <w:rPr>
          <w:rtl w:val="true"/>
        </w:rPr>
        <w:t xml:space="preserve">,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בבורסה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האפלה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השליחויות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וכישורים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האוסטרלי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בהגינותה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רעיית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אוסטרלי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ListParagraph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המוגן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</w:p>
    <w:p>
      <w:pPr>
        <w:pStyle w:val="Normal"/>
        <w:spacing w:lineRule="auto" w:line="360"/>
        <w:ind w:hanging="23" w:start="720" w:end="0"/>
        <w:jc w:val="both"/>
        <w:rPr/>
      </w:pPr>
      <w:r>
        <w:rPr>
          <w:rFonts w:ascii="Arial" w:hAnsi="Arial" w:cs="Arial"/>
          <w:rtl w:val="true"/>
        </w:rPr>
        <w:t>נפסק לא פעם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עבירות הנשק הן עבירות 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פוגעות בערכים המוגנים הבסיסיים ביותר שעניינם חיי אדם ושלמות גופו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בערך המוגן של שמירת הסדר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עמד על כך בית המשפט בעניין </w:t>
      </w:r>
      <w:r>
        <w:rPr>
          <w:rFonts w:ascii="Arial" w:hAnsi="Arial" w:cs="Arial"/>
          <w:b/>
          <w:b/>
          <w:bCs/>
          <w:rtl w:val="true"/>
        </w:rPr>
        <w:t>בראנסי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פעילות של סחר בלתי חוקי בנשק אוצרת בחובה פגיעה בערכים חברתיים בעלי חשיבות רבה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 שלמות הגוף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חיי אדם ושלום הציבור וביטחונו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חומרת הנזק הנגרם בעקבות ביצוע עבירות כגון אלו מתעצמת במקרים כבענייננו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שבהם נמכרים כלי נשק בעלי פוטנציאל פגיעה ממשי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שהרי דין סחר ברובה סער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בתת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מקלע או באקדח אמין ואיכותי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אינו כדין סחר באקדח מאולתר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חמאיל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12.9.2016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עניין חמאיל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עניין 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כמענה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באופן שיהלום את מידת פגיעתן בערכים המוגנים ויקדם את מיגור התופעה</w:t>
      </w:r>
      <w:r>
        <w:rPr>
          <w:rFonts w:cs="Arial" w:ascii="Arial" w:hAnsi="Arial"/>
          <w:b/>
          <w:bCs/>
          <w:rtl w:val="true"/>
        </w:rPr>
        <w:t>....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בית המשפט לתת בכורה לשיקולי ההרתעה והאינטרס הציבורי</w:t>
      </w:r>
      <w:r>
        <w:rPr>
          <w:rFonts w:cs="Arial" w:ascii="Arial" w:hAnsi="Arial"/>
          <w:b/>
          <w:bCs/>
          <w:rtl w:val="true"/>
        </w:rPr>
        <w:t>...</w:t>
      </w:r>
      <w:r>
        <w:rPr>
          <w:rFonts w:cs="Arial" w:ascii="Arial" w:hAnsi="Arial"/>
          <w:b/>
          <w:bCs/>
          <w:rtl w:val="true"/>
        </w:rPr>
        <w:t xml:space="preserve"> "</w:t>
      </w:r>
    </w:p>
    <w:p>
      <w:pPr>
        <w:pStyle w:val="Normal"/>
        <w:spacing w:lineRule="auto" w:line="360"/>
        <w:ind w:hanging="23" w:start="1417" w:end="851"/>
        <w:jc w:val="both"/>
        <w:rPr/>
      </w:pP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בראנסי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16.8.18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נפסק בעניין </w:t>
      </w:r>
      <w:r>
        <w:rPr>
          <w:rFonts w:ascii="Arial" w:hAnsi="Arial" w:cs="Arial"/>
          <w:b/>
          <w:b/>
          <w:bCs/>
          <w:rtl w:val="true"/>
        </w:rPr>
        <w:t xml:space="preserve">הייבי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בנשק חומרתן מכופלת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בעצם המעבר על החוק והן ובמוטעם במאטריה הספציפית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נשק שאינו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קרי – ברישיון כדבעי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מועד לפורענות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זכורה האמירה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ראית במחזה תיאטרון אקדח במערכה הראשונה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סופו שיירה במערכה השנייה או השלישית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הימצאו של נשק בידיים לא נכונות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 להביא בסופו של יום אף לקיפוד חיי אדם 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17" w:end="851"/>
        <w:jc w:val="both"/>
        <w:rPr/>
      </w:pPr>
      <w:r>
        <w:rPr>
          <w:rFonts w:cs="Arial" w:ascii="Arial" w:hAnsi="Arial"/>
          <w:b/>
          <w:bCs/>
          <w:rtl w:val="true"/>
        </w:rPr>
        <w:tab/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6371/11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אנס הייבי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18.12.11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b/>
          <w:bCs/>
          <w:rtl w:val="true"/>
        </w:rPr>
        <w:t>"</w:t>
      </w:r>
      <w:r>
        <w:rPr>
          <w:sz w:val="20"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19.4.04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ורביעית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8.2.12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4795-12-17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בדראן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מושלמות</w:t>
      </w:r>
      <w:r>
        <w:rPr>
          <w:rtl w:val="true"/>
        </w:rPr>
        <w:t xml:space="preserve">.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 xml:space="preserve">),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1.2.15</w:t>
      </w:r>
      <w:r>
        <w:rPr>
          <w:rtl w:val="true"/>
        </w:rPr>
        <w:t xml:space="preserve">),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ספונטאניות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אוסטרלי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והשכלתו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שבמעשהו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שסעיף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  <w:r>
          <w:rPr>
            <w:rStyle w:val="Hyperlink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שבחוק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שסעיף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start"/>
        <w:rPr>
          <w:b/>
          <w:bCs/>
          <w:u w:val="single"/>
        </w:rPr>
      </w:pPr>
      <w:r>
        <w:rPr>
          <w:rFonts w:cs="Times New Roman"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האוסטרלי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במסקנת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ולאווירה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", </w:t>
      </w:r>
      <w:r>
        <w:rPr>
          <w:rtl w:val="true"/>
        </w:rPr>
        <w:t>רח</w:t>
      </w:r>
      <w:r>
        <w:rPr>
          <w:rtl w:val="true"/>
        </w:rPr>
        <w:t xml:space="preserve">'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29.12.20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741</w:t>
      </w:r>
      <w:r>
        <w:rPr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/>
        <w:t>8400</w:t>
      </w:r>
      <w:r>
        <w:rPr>
          <w:rtl w:val="true"/>
        </w:rPr>
        <w:t xml:space="preserve">. </w:t>
      </w:r>
      <w:r>
        <w:rPr>
          <w:rtl w:val="true"/>
        </w:rPr>
        <w:t>אוטובוסים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מהתחנה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במעמד הנוכחים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אלול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ף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באוגוסט 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11104-07-19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ווגדי עווידה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8" TargetMode="External"/><Relationship Id="rId5" Type="http://schemas.openxmlformats.org/officeDocument/2006/relationships/hyperlink" Target="http://www.nevo.co.il/law/70301/40i.a" TargetMode="External"/><Relationship Id="rId6" Type="http://schemas.openxmlformats.org/officeDocument/2006/relationships/hyperlink" Target="http://www.nevo.co.il/law/70301/40i.a.9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2.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e(1)CbS" TargetMode="External"/><Relationship Id="rId11" Type="http://schemas.openxmlformats.org/officeDocument/2006/relationships/hyperlink" Target="http://www.nevo.co.il/law/70301/eCaS" TargetMode="External"/><Relationship Id="rId12" Type="http://schemas.openxmlformats.org/officeDocument/2006/relationships/hyperlink" Target="http://www.nevo.co.il/law/70301/144.b2.;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.;25" TargetMode="External"/><Relationship Id="rId15" Type="http://schemas.openxmlformats.org/officeDocument/2006/relationships/hyperlink" Target="http://www.nevo.co.il/case/21472788" TargetMode="External"/><Relationship Id="rId16" Type="http://schemas.openxmlformats.org/officeDocument/2006/relationships/hyperlink" Target="http://www.nevo.co.il/case/23750625" TargetMode="External"/><Relationship Id="rId17" Type="http://schemas.openxmlformats.org/officeDocument/2006/relationships/hyperlink" Target="http://www.nevo.co.il/case/5594385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case/5762686" TargetMode="External"/><Relationship Id="rId20" Type="http://schemas.openxmlformats.org/officeDocument/2006/relationships/hyperlink" Target="http://www.nevo.co.il/case/6000182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law/70301/144.a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case/5748837" TargetMode="External"/><Relationship Id="rId26" Type="http://schemas.openxmlformats.org/officeDocument/2006/relationships/hyperlink" Target="http://www.nevo.co.il/case/23383615" TargetMode="External"/><Relationship Id="rId27" Type="http://schemas.openxmlformats.org/officeDocument/2006/relationships/hyperlink" Target="http://www.nevo.co.il/case/7791493" TargetMode="External"/><Relationship Id="rId28" Type="http://schemas.openxmlformats.org/officeDocument/2006/relationships/hyperlink" Target="http://www.nevo.co.il/case/25063920" TargetMode="External"/><Relationship Id="rId29" Type="http://schemas.openxmlformats.org/officeDocument/2006/relationships/hyperlink" Target="http://www.nevo.co.il/case/17954222" TargetMode="External"/><Relationship Id="rId30" Type="http://schemas.openxmlformats.org/officeDocument/2006/relationships/hyperlink" Target="http://www.nevo.co.il/law/70301/2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i.a.9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e(1)CbS" TargetMode="External"/><Relationship Id="rId35" Type="http://schemas.openxmlformats.org/officeDocument/2006/relationships/hyperlink" Target="http://www.nevo.co.il/law/70301/28" TargetMode="External"/><Relationship Id="rId36" Type="http://schemas.openxmlformats.org/officeDocument/2006/relationships/hyperlink" Target="http://www.nevo.co.il/law/70301/eCaS" TargetMode="External"/><Relationship Id="rId37" Type="http://schemas.openxmlformats.org/officeDocument/2006/relationships/hyperlink" Target="http://www.nevo.co.il/law/70301/40i.a.9" TargetMode="External"/><Relationship Id="rId38" Type="http://schemas.openxmlformats.org/officeDocument/2006/relationships/hyperlink" Target="http://www.nevo.co.il/law/70301/40i.a" TargetMode="External"/><Relationship Id="rId39" Type="http://schemas.openxmlformats.org/officeDocument/2006/relationships/hyperlink" Target="http://www.nevo.co.il/law/70301/40j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2021-10-03T12:20:00Z</dcterms:created>
  <dc:creator> </dc:creator>
  <dc:description/>
  <cp:keywords/>
  <dc:language>en-IL</dc:language>
  <cp:lastModifiedBy>h1</cp:lastModifiedBy>
  <dcterms:modified xsi:type="dcterms:W3CDTF">2021-10-03T12:20:00Z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ווגדי עווידה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21472788;23750625;5594385;7791493:2;5762686;6000182;21771409;5748837;23383615;25063920;17954222</vt:lpwstr>
  </property>
  <property fmtid="{D5CDD505-2E9C-101B-9397-08002B2CF9AE}" pid="9" name="CITY">
    <vt:lpwstr>י-ם</vt:lpwstr>
  </property>
  <property fmtid="{D5CDD505-2E9C-101B-9397-08002B2CF9AE}" pid="10" name="DATE">
    <vt:lpwstr>20200826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70301/144.b2:2;025:2;144.a:3;028:2;040i.a.9:2;e(1)CbS;eCaS;040i.a;40ja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11104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390020200826</vt:lpwstr>
  </property>
  <property fmtid="{D5CDD505-2E9C-101B-9397-08002B2CF9AE}" pid="34" name="TYPE_N_DATE">
    <vt:lpwstr>39020200826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