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בדימונה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1161-07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טלקר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אבישי זבולון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נאווה זרנגר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יהודה טלקר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ערן בן ארי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4" w:name="PsakDin"/>
      <w:bookmarkEnd w:id="4"/>
      <w:r>
        <w:rPr>
          <w:b/>
          <w:b/>
          <w:bCs/>
          <w:rtl w:val="true"/>
        </w:rPr>
        <w:t xml:space="preserve">נוכח </w:t>
      </w:r>
      <w:r>
        <w:rPr>
          <w:b/>
          <w:b/>
          <w:bCs/>
          <w:rtl w:val="true"/>
        </w:rPr>
        <w:t xml:space="preserve"> הודאת הנאשם בעובדות ה</w:t>
      </w:r>
      <w:r>
        <w:rPr>
          <w:b/>
          <w:b/>
          <w:bCs/>
          <w:rtl w:val="true"/>
        </w:rPr>
        <w:t xml:space="preserve">מיוחסות לו </w:t>
      </w:r>
      <w:r>
        <w:rPr>
          <w:b/>
          <w:b/>
          <w:bCs/>
          <w:rtl w:val="true"/>
        </w:rPr>
        <w:t>בכתב 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אני מוצא אותו אשם </w:t>
      </w:r>
      <w:r>
        <w:rPr>
          <w:b/>
          <w:b/>
          <w:bCs/>
          <w:rtl w:val="true"/>
        </w:rPr>
        <w:t>ומרשיע אותו בעבירה המיוחסת לו בכתב האישום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גיליון הרשעותיו של הנאשם הת</w:t>
      </w:r>
      <w:r>
        <w:rPr>
          <w:b/>
          <w:b/>
          <w:bCs/>
          <w:rtl w:val="true"/>
        </w:rPr>
        <w:t>קבל וס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מן 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המזכירות תסרוק המסמך לתיק האלקטרוני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 הורשע על פי הודאתו במסגרת הסדר טיעון אליו הגיעו הצדדים בעבירת 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לפי סעיף </w:t>
      </w:r>
      <w:r>
        <w:rPr>
          <w:b/>
          <w:bCs/>
        </w:rPr>
        <w:t>192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בכך כי בתאריך </w:t>
      </w:r>
      <w:r>
        <w:rPr>
          <w:b/>
          <w:bCs/>
        </w:rPr>
        <w:t>13/3/07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איים בקופ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בדימונה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לזרוב אשר עבד במרפאה באותה 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מתוך כוונה להפחידו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הצדדי הגיעו לידי הסדר לפיו ייגזר על הנאשם מאסר 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יחתום על התחייבות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תעתור להשית עליו קנס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מתוך ר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אשר הוגש לעיון בית המשפט עולה כי לנאשם עבירות 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רובן ככולן בתחום הרכוש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 עולה כי במשך תקופה ממושכת היה הנאשם רצידיביסט בתחום 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כי מעת ביצוע העבירה נשוא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דהיינו בשנת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לנאשם הרשעות נוספות 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תיקים פתוחים נוספים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  יש לקוות כי ימשיך בדרך זו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ששמעתי נימוקי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מוצא לנכון לאמץ את ההסדר אליו הגיעו הצדדים וגוזר על הנאשם את העונשים כדלהלן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שלא יעבור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עבירה בה הורשע בתיק 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1000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ימי מאסר  תחתיו  הקנס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שווים ורצופים החל מיום </w:t>
      </w:r>
      <w:r>
        <w:rPr>
          <w:b/>
          <w:bCs/>
        </w:rPr>
        <w:t>20/2/11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ובכל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 חודש שלאחריו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 שלא ישולם תשלום 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 מלוא יתרת הקנס לפירעון מיידי בצירוף ריבית פיגורים כדין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מחייב את הנאשם לחתום התחייבות בסך </w:t>
      </w:r>
      <w:r>
        <w:rPr>
          <w:b/>
          <w:bCs/>
        </w:rPr>
        <w:t>5000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להימנע במשך שנתיים מהיום מלעבור עבירה בה הורשע בתיק זה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לא תחתם ההתחייבות יאסר הנאשם למשך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אבישי זבולון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כוכבה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לוי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קלדנית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די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1161-07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יהודה טלקר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2011-01-18T10:25:00Z</dcterms:created>
  <dc:creator> </dc:creator>
  <dc:description/>
  <cp:keywords/>
  <dc:language>en-IL</dc:language>
  <cp:lastModifiedBy>nevo</cp:lastModifiedBy>
  <dcterms:modified xsi:type="dcterms:W3CDTF">2011-01-18T10:25:00Z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</vt:lpwstr>
  </property>
  <property fmtid="{D5CDD505-2E9C-101B-9397-08002B2CF9AE}" pid="3" name="APPELLEE">
    <vt:lpwstr>יהודה טלקר</vt:lpwstr>
  </property>
  <property fmtid="{D5CDD505-2E9C-101B-9397-08002B2CF9AE}" pid="4" name="CITY">
    <vt:lpwstr>די'</vt:lpwstr>
  </property>
  <property fmtid="{D5CDD505-2E9C-101B-9397-08002B2CF9AE}" pid="5" name="DATE">
    <vt:lpwstr>20110117</vt:lpwstr>
  </property>
  <property fmtid="{D5CDD505-2E9C-101B-9397-08002B2CF9AE}" pid="6" name="JUDGE">
    <vt:lpwstr>אבישי זבולון</vt:lpwstr>
  </property>
  <property fmtid="{D5CDD505-2E9C-101B-9397-08002B2CF9AE}" pid="7" name="LAWYER">
    <vt:lpwstr>מ.י. לשכת תביעות מרחב נגב באר שבע;נאווה זרנגר;ערן בן ארי</vt:lpwstr>
  </property>
  <property fmtid="{D5CDD505-2E9C-101B-9397-08002B2CF9AE}" pid="8" name="NEWPARTA">
    <vt:lpwstr>1161</vt:lpwstr>
  </property>
  <property fmtid="{D5CDD505-2E9C-101B-9397-08002B2CF9AE}" pid="9" name="NEWPARTB">
    <vt:lpwstr/>
  </property>
  <property fmtid="{D5CDD505-2E9C-101B-9397-08002B2CF9AE}" pid="10" name="NEWPARTC">
    <vt:lpwstr>07</vt:lpwstr>
  </property>
  <property fmtid="{D5CDD505-2E9C-101B-9397-08002B2CF9AE}" pid="11" name="NEWPROC">
    <vt:lpwstr>תפ</vt:lpwstr>
  </property>
  <property fmtid="{D5CDD505-2E9C-101B-9397-08002B2CF9AE}" pid="12" name="PROCNUM">
    <vt:lpwstr>1161</vt:lpwstr>
  </property>
  <property fmtid="{D5CDD505-2E9C-101B-9397-08002B2CF9AE}" pid="13" name="PROCYEAR">
    <vt:lpwstr>07</vt:lpwstr>
  </property>
  <property fmtid="{D5CDD505-2E9C-101B-9397-08002B2CF9AE}" pid="14" name="PSAKDIN">
    <vt:lpwstr>הכרעת-דין</vt:lpwstr>
  </property>
  <property fmtid="{D5CDD505-2E9C-101B-9397-08002B2CF9AE}" pid="15" name="RemarkFileName">
    <vt:lpwstr>shalom sh 07 1161 247 htm</vt:lpwstr>
  </property>
  <property fmtid="{D5CDD505-2E9C-101B-9397-08002B2CF9AE}" pid="16" name="TYPE">
    <vt:lpwstr>3</vt:lpwstr>
  </property>
  <property fmtid="{D5CDD505-2E9C-101B-9397-08002B2CF9AE}" pid="17" name="TYPE_ABS_DATE">
    <vt:lpwstr>380020110117</vt:lpwstr>
  </property>
  <property fmtid="{D5CDD505-2E9C-101B-9397-08002B2CF9AE}" pid="18" name="TYPE_N_DATE">
    <vt:lpwstr>38020110117</vt:lpwstr>
  </property>
  <property fmtid="{D5CDD505-2E9C-101B-9397-08002B2CF9AE}" pid="19" name="WORDNUMPAGES">
    <vt:lpwstr>2</vt:lpwstr>
  </property>
</Properties>
</file>