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4"/>
        <w:gridCol w:w="36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11734-06-22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אוהד גורדון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פרקליטות מחוז ירושלים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מרדכי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אבו נאב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מחמוד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274.1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274.2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רקע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14.12.22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הודאתו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בכתב אישום שתוקן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כתב האישום כולל חמישה אישומים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העובדות בהן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</w:t>
      </w:r>
      <w:r>
        <w:rPr>
          <w:rFonts w:cs="David" w:ascii="David" w:hAnsi="David"/>
          <w:sz w:val="24"/>
          <w:szCs w:val="24"/>
        </w:rPr>
        <w:t>2.4.22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חודש הרמדאן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התרחשו באזור הר הבית והעיר העתיקה בירושלים אירועי הפרות 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התפרעויות ותקיפות שכללו פגיעה בכוחות הביטחון ובאזרחים וזאת על רקע לאומי וגזעני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0" w:name="ABSTRACT_END"/>
      <w:bookmarkEnd w:id="10"/>
      <w:r>
        <w:rPr>
          <w:rFonts w:ascii="Miriam" w:hAnsi="Miriam" w:cs="Miriam"/>
          <w:sz w:val="24"/>
          <w:sz w:val="24"/>
          <w:szCs w:val="24"/>
          <w:rtl w:val="true"/>
        </w:rPr>
        <w:t>לפי האישום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5.5.22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חל יום העצמאות והסתיי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ם </w:t>
      </w:r>
      <w:r>
        <w:rPr>
          <w:rFonts w:ascii="David" w:hAnsi="David" w:cs="David"/>
          <w:sz w:val="24"/>
          <w:sz w:val="24"/>
          <w:szCs w:val="24"/>
          <w:rtl w:val="true"/>
        </w:rPr>
        <w:t>עיד אל פיטר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אישרה המשטרה ליהודים לבקר בהר הבית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היתר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השעות </w:t>
      </w:r>
      <w:r>
        <w:rPr>
          <w:rFonts w:cs="David" w:ascii="David" w:hAnsi="David"/>
          <w:sz w:val="24"/>
          <w:szCs w:val="24"/>
        </w:rPr>
        <w:t>07:00-11:00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מסלול הביקורים כלל מעבר ברחבה אשר לפני מסגד אל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אקצא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ביקורים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ובהמשך לאמור </w:t>
      </w:r>
      <w:r>
        <w:rPr>
          <w:rFonts w:ascii="David" w:hAnsi="David" w:cs="David"/>
          <w:sz w:val="24"/>
          <w:sz w:val="24"/>
          <w:szCs w:val="24"/>
          <w:rtl w:val="true"/>
        </w:rPr>
        <w:t>בפסקה הקודמת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מהשעה </w:t>
      </w:r>
      <w:r>
        <w:rPr>
          <w:rFonts w:cs="David" w:ascii="David" w:hAnsi="David"/>
          <w:sz w:val="24"/>
          <w:szCs w:val="24"/>
        </w:rPr>
        <w:t>06:30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השעה </w:t>
      </w:r>
      <w:r>
        <w:rPr>
          <w:rFonts w:cs="David" w:ascii="David" w:hAnsi="David"/>
          <w:sz w:val="24"/>
          <w:szCs w:val="24"/>
        </w:rPr>
        <w:t>12:00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החלה התפרעות המונית מתוכננת בהשתתפות מאות ובהם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בתוך שטח הר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השאר הכינו המתפרעים מראש ערימות של אבנים בתוך המסגד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ליידותן לעבר יהודים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לעבר </w:t>
      </w:r>
      <w:r>
        <w:rPr>
          <w:rFonts w:ascii="David" w:hAnsi="David" w:cs="David"/>
          <w:sz w:val="24"/>
          <w:sz w:val="24"/>
          <w:szCs w:val="24"/>
          <w:rtl w:val="true"/>
        </w:rPr>
        <w:t>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מתחילת הביקורים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07:00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התאספו מאות מתפרעים ובהם הנאשם ברחבה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 למסלול המבקרים היהודים והחלו לקללם ולקלל את כוחות הביטחון שליוו אותם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השאר צעקו המתפרעים והנאשם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אללה אכבר</w:t>
      </w:r>
      <w:r>
        <w:rPr>
          <w:rFonts w:cs="David" w:ascii="David" w:hAnsi="David"/>
          <w:sz w:val="24"/>
          <w:szCs w:val="24"/>
          <w:rtl w:val="true"/>
        </w:rPr>
        <w:t>", "</w:t>
      </w:r>
      <w:r>
        <w:rPr>
          <w:rFonts w:ascii="David" w:hAnsi="David" w:cs="David"/>
          <w:sz w:val="24"/>
          <w:sz w:val="24"/>
          <w:szCs w:val="24"/>
          <w:rtl w:val="true"/>
        </w:rPr>
        <w:t>ברוח ובדם נפדה אלא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אקצה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יבר ח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יבר יא יהוד צבאו של מוחמד עוד יחזור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כדי להפחידם ולהפריע 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07:50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במקביל לניסיונות פיזור של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החלו עשרות מתפרעים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חלקם רעולי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ליידות לעבר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המבקרים </w:t>
      </w:r>
      <w:r>
        <w:rPr>
          <w:rFonts w:ascii="David" w:hAnsi="David" w:cs="David"/>
          <w:sz w:val="24"/>
          <w:sz w:val="24"/>
          <w:szCs w:val="24"/>
          <w:rtl w:val="true"/>
        </w:rPr>
        <w:t>וכוחות הביטחון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כיסאות ומטעני צינור ואף גרמו לפציעת מספר שוטרים שנדרשו לטיפול רפואי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הדפו כוחות הביטחון את המתפרעים והנאשם לתוך המסגד ונעלו את שעריו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אז החלו המתפרעים והנאשם ליידות מתוך המסגד אבנים וכיסאות אל עבר 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חלון שבור מעל אחד לשערי המסגד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נטל חלק בהתפרעות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שהצטייד </w:t>
      </w:r>
      <w:r>
        <w:rPr>
          <w:rFonts w:ascii="David" w:hAnsi="David" w:cs="David"/>
          <w:sz w:val="24"/>
          <w:sz w:val="24"/>
          <w:szCs w:val="24"/>
          <w:rtl w:val="true"/>
        </w:rPr>
        <w:t>בחולצה שחורה בה השתמש כרעלת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ותוך שהתעטף בדגל ארגון הטרור חמאס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השליך מספר אבנים בגודל מחצית כף 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החלון לעבר השוטרים שבחוץ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יידה כיסא דרך החלון לעבר השוטרים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בעבירות של התפרעות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152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וניסיון תקיפת שוטרים בנסיבות מחמירות לפי סעיפים </w:t>
      </w:r>
      <w:hyperlink r:id="rId17">
        <w:r>
          <w:rPr>
            <w:rStyle w:val="Hyperlink"/>
            <w:rFonts w:cs="David" w:ascii="David" w:hAnsi="David"/>
            <w:sz w:val="24"/>
            <w:szCs w:val="24"/>
          </w:rPr>
          <w:t>274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), (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-(</w:t>
        </w:r>
        <w:r>
          <w:rPr>
            <w:rStyle w:val="Hyperlink"/>
            <w:rFonts w:cs="David" w:ascii="David" w:hAnsi="David"/>
            <w:sz w:val="24"/>
            <w:szCs w:val="24"/>
          </w:rPr>
          <w:t>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בצירוף סעיף </w:t>
      </w:r>
      <w:hyperlink r:id="rId18">
        <w:r>
          <w:rPr>
            <w:rStyle w:val="Hyperlink"/>
            <w:rFonts w:cs="David" w:ascii="David" w:hAnsi="David"/>
            <w:sz w:val="24"/>
            <w:szCs w:val="24"/>
          </w:rPr>
          <w:t>25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לפי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החליט הנאשם להכניס זיקוקים שרכש בעבר למתחם הר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לירות אותם לעבר כוחות הביטחון במהלך התפרעויות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הגיע להר הבית בשעות הבוקר המוקדמות כשהזיקוקים בידיו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בתוך שקית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כשנוכח כי יתקשה להכניס את הזיקוקים בשל הבדיקה הביטחונית בכניסה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פנה לאישה שזהותה אינה ידועה בבקשה כי תכניס את השקית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היא הסכימה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מבלי שידעה מהו תוכן השקית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הכניסה אותה להר הבית והעבירה אותה לנאשם ברחבת המסגד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החביא את הזיקוקים בין אבנים במתחם הר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29.4.22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התקופה המתוחה שתוארה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להר הבית כדי להתפלל ולהשתתף בעימותים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התפילה החליט להתחיל בהתפרעות כנגד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פנה לאחר שזהותו אינה ידועה וביקשו להביא את הזיקוקים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האחר עשה כן ומסר את הזיקוקים לנאשם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אז חילק הנאשם זיקוק אחד לכל אחד מששת חבריו אשר היו עמו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שירו אותם באוויר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למשוך שוטרים למקום ולתקוף אותם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עשו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ואף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sz w:val="24"/>
          <w:sz w:val="24"/>
          <w:szCs w:val="24"/>
          <w:rtl w:val="true"/>
        </w:rPr>
        <w:t>ירה מספר זיקוקים לאוויר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כששוטרים התקרבו לעברם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יידו הנאשם וחבריו אבנים אל השוטרים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יידה מספר אבנים בגודל חצי כף יד לעבר 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ממרחק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רעול פנים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הנאשם בעבירות של התפרעות לפי </w:t>
      </w:r>
      <w:hyperlink r:id="rId1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152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והפרעה לשוטר בנסיבות מחמירות לפי </w:t>
      </w:r>
      <w:hyperlink r:id="rId2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לפי האישום השלישי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שאינו ידוע במדויק אך במהלך חודש הרמדאן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 הנאשם להגיע להר הבית על מנת להשתתף בעימותים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כשהוא מסתיר סכין במכנסיו ומצטייד בחולצה שחורה ובבד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כאפייה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שחור כרעלת פנים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הגיע להר הבית סמוך לשעה </w:t>
      </w:r>
      <w:r>
        <w:rPr>
          <w:rFonts w:cs="David" w:ascii="David" w:hAnsi="David"/>
          <w:sz w:val="24"/>
          <w:szCs w:val="24"/>
        </w:rPr>
        <w:t>4:00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לתפילת הבוקר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לאחריה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החלו עימותים במקום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עשרות צעירים יידו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כסאות וזיקוקים לעבר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השתתף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ידה לעבר שוטרים שלוש אבנים בגודל כף יד ממרחק של כמאה מטרים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שהשוטרים החלו להתקרב לעבר המתפרעים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ברח הנאשם לעבר המסגד שם התעטף בדגל חמאס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 קוראן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העביר את הסכין לכיסו והחל לחפש שוטר המכה נשים על מנת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לדקרו </w:t>
      </w:r>
      <w:r>
        <w:rPr>
          <w:rFonts w:ascii="David" w:hAnsi="David" w:cs="David"/>
          <w:sz w:val="24"/>
          <w:sz w:val="24"/>
          <w:szCs w:val="24"/>
          <w:rtl w:val="true"/>
        </w:rPr>
        <w:t>ולרצחו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שקרא בקול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לימד אותנו אחמד יאסין להניף את הקוראן יחד עם הסכין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הבחין בשוטרים שהיכו נשים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בחר שלא לבצע את הפיגוע נוכח פחדו על עצמו ועל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שב עם הסכין לביתו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4065" w:leader="none"/>
        </w:tabs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בעבירות של התפרעות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152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הפרעה לשוטר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לחוק העונשין והחזקת סכין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186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לפי האישום הרביעי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22.4.22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להר הבית כדי להתפלל ולהשתתף בעימותים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התפילה החלה התפרעות סמוך למסגד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בהשתתפות מאות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במהלכה יידו המתפרעים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כיסאות וזיקוקים לעבר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נטל חלק בהתפרעות כשהוא רעול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ויידה מספר אבנים בגודל חצי כף יד לעבר שוטרים ממרחק של כמאה מטרים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מעשיו אלה הורשע הנאשם בעבירות של התפרעות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152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והפרעה לשוטר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האישום החמישי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שאינו ידוע במדויק במהלך חודש הרמדאן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במהלך פסח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התרחשה בהר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תפילת הבוקר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התפרעות סמוך למסגד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במהלכה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יידו המתפרעים 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כיסאות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זיקוקים ובקבוקי תבערה לעבר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האחרונים </w:t>
      </w:r>
      <w:r>
        <w:rPr>
          <w:rFonts w:ascii="David" w:hAnsi="David" w:cs="David"/>
          <w:sz w:val="24"/>
          <w:sz w:val="24"/>
          <w:szCs w:val="24"/>
          <w:rtl w:val="true"/>
        </w:rPr>
        <w:t>הדפו את המתפרעים ובהם הנאשם לתוך המסגד ונעלו את שעריו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יידו </w:t>
      </w:r>
      <w:r>
        <w:rPr>
          <w:rFonts w:ascii="David" w:hAnsi="David" w:cs="David"/>
          <w:sz w:val="24"/>
          <w:sz w:val="24"/>
          <w:szCs w:val="24"/>
          <w:rtl w:val="true"/>
        </w:rPr>
        <w:t>המתפרעים והנאשם מתוך המסגד אבנים וכיסאות לעבר שוטרים שעמדו מחוץ למסגד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החלון השבור הנזכר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השוטרים הסתכנו בכך שנדרשו מפעם לפעם לעמוד בסמוך לשער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למנוע את פריצתו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שהגיע להר הבית על מנת להשתתף בהתפרעות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נטל בה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חלק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שהצטייד מראש ברעלת פנים שחורה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לקח בקבוק תבערה מאחר שזהותו אינה ידועה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והשליכו דרך החלון לעבר השוטרים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הבקבוק פגע בחלון המסגד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להתלקח והיה עלול לשרוף את המסגד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טיפס על סולם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אחז בבקבוק התבערה ויידה אותו אל מחוץ לחלון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לעבר השוטרים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בגין מעשים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בעבירות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הצתה לפי </w:t>
      </w:r>
      <w:hyperlink r:id="rId3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448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סיפא 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והפרעה לשוטר בנסיבות מחמירות לפי </w:t>
      </w:r>
      <w:hyperlink r:id="rId3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נתונים לעונש ותסקיר שירות המבחן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הרשעה קודמת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משנת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בהליך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שהתנהל בבית המשפט לנוער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דובר בעבירות של פציעה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לתקיפת שוטר כשהוא מזוין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לתקיפת שוטר כדי להכשילו בתפקידו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לתקיפת שוטר בידי שלושה או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ניסיון לחבלה כשהעבריין מזוין וכן ארבע עבירות סיוע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שבוצעו 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אירוע משנת 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בגינן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נדון הנאשם לשישה חודשי מאסר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26.3.23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שהציג את נסיבותיו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צעיר כבן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טרם מעצרו עבד בניקיון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עבודה בה החל לאחר שעזב את ספסל הלימודים בגיל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דיווח על מצב כלכלי מורכב של 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שהחריף עם מעצרו ועם פציעת אחיו הגדול בתאונה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התייחס להרשעתו הקודמת וכפר באחריותו 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בנוגע לעבירות מושא הליך זה התקשה ליטול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נטה למזער את מעורבותו והכחיש חלק מהעובדות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טען שנגרר אחר חברה שולית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שלל קשר לארגוני טרור והתקשה לשתף פעולה עם שירות המבחן או להתייחס למניעיו לביצוע המעשים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ציין גורמי סיכון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ובהם התרשמות מבחור המתקשה לגלות יציבות תפקודית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מעורב בעבריינות טרור ולא הורתע מן ההליך הקודם שהתנהל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נמנע מהמלצה על חלופת ענישה או שיקום בקהילה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והמליץ כי יוטל על הנאשם מאסר וכן מאסר מותנה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כראיה לעונש מטעם 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הוצגה תעודה רפואית המעלה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נכון לשנת </w:t>
      </w:r>
      <w:r>
        <w:rPr>
          <w:rFonts w:cs="David" w:ascii="David" w:hAnsi="David"/>
          <w:sz w:val="24"/>
          <w:szCs w:val="24"/>
        </w:rPr>
        <w:t>2017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ובעקבות המקרה מושא הרשעתו הקודמת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הפרעות הסתגלות והתנהגות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אפקטים חרדתיים ונוספים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הטיעון לעונש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עמדה בטיעוניה על חומרת המעשים ועל פגיעתם בערכים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הודגשו התקופה בה בוצעו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ואלמנטים מחמירים מתוך האישומים השונים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שהמעשים יצרו סיכון רב ופוטנציאל נזק גבוה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צוינו הרקע האידאולוגי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לאומני למעשים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הרצון לפגוע בכוחות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נפיצות המיקום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ריבוי המעשים והשימוש המסוכן בבקבוק תבערה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שיש לקבוע מתחם עונש נפרד לכל 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שחלקה ע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סק בנאשמים קטינים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לתמיכה בטיעוניה וטענה שבענייננו יש לאמץ קנה מידה מחמיר יותר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היות </w:t>
      </w:r>
      <w:r>
        <w:rPr>
          <w:rFonts w:ascii="David" w:hAnsi="David" w:cs="David"/>
          <w:sz w:val="24"/>
          <w:sz w:val="24"/>
          <w:szCs w:val="24"/>
          <w:rtl w:val="true"/>
        </w:rPr>
        <w:t>שמדובר בבגיר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שלאישום הראשון יש לקבוע מתחם שנע בין </w:t>
      </w:r>
      <w:r>
        <w:rPr>
          <w:rFonts w:cs="David" w:ascii="David" w:hAnsi="David"/>
          <w:sz w:val="24"/>
          <w:szCs w:val="24"/>
        </w:rPr>
        <w:t>12-24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לאישומים השני והשלישי </w:t>
      </w:r>
      <w:r>
        <w:rPr>
          <w:rFonts w:cs="David" w:ascii="David" w:hAnsi="David"/>
          <w:sz w:val="24"/>
          <w:szCs w:val="24"/>
        </w:rPr>
        <w:t>10-20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לרביעי </w:t>
      </w:r>
      <w:r>
        <w:rPr>
          <w:rFonts w:cs="David" w:ascii="David" w:hAnsi="David"/>
          <w:sz w:val="24"/>
          <w:szCs w:val="24"/>
        </w:rPr>
        <w:t>8-20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ולאישום החמישי </w:t>
      </w:r>
      <w:r>
        <w:rPr>
          <w:rFonts w:cs="David" w:ascii="David" w:hAnsi="David"/>
          <w:sz w:val="24"/>
          <w:szCs w:val="24"/>
        </w:rPr>
        <w:t>40-60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להרשעתו הקודמת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לצורך בהרתעה ולתסקיר שתואר כשלילי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התבקש לגזור לנאשם עונש של </w:t>
      </w:r>
      <w:r>
        <w:rPr>
          <w:rFonts w:cs="David" w:ascii="David" w:hAnsi="David"/>
          <w:sz w:val="24"/>
          <w:szCs w:val="24"/>
        </w:rPr>
        <w:t>66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טענה שיש לקבוע מתחם עונש אחד לכל המעשים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שרוב האישומים מצוי בסמכות בית משפט השלום משדובר ביידוי אבנים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שהנאשם לא הורשע בעבירות לפי חוק המאבק בטרור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ההגנה הפנתה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לתמיכה בטיעוניה וטענה כי הענישה המקובלת נמוכה מזו שנטענה בידי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עמדתה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האחרונה </w:t>
      </w:r>
      <w:r>
        <w:rPr>
          <w:rFonts w:ascii="David" w:hAnsi="David" w:cs="David"/>
          <w:sz w:val="24"/>
          <w:sz w:val="24"/>
          <w:szCs w:val="24"/>
          <w:rtl w:val="true"/>
        </w:rPr>
        <w:t>מופרזת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צוינו הגיל הצעיר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נזק בפועל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נטילת האחריות </w:t>
      </w:r>
      <w:r>
        <w:rPr>
          <w:rFonts w:ascii="David" w:hAnsi="David" w:cs="David"/>
          <w:sz w:val="24"/>
          <w:sz w:val="24"/>
          <w:szCs w:val="24"/>
          <w:rtl w:val="true"/>
        </w:rPr>
        <w:t>שלו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מתחם העונש ההולם נע בין </w:t>
      </w:r>
      <w:r>
        <w:rPr>
          <w:rFonts w:cs="David" w:ascii="David" w:hAnsi="David"/>
          <w:sz w:val="24"/>
          <w:szCs w:val="24"/>
        </w:rPr>
        <w:t>8-36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יש לגזור עונש שלא עולה על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לא חפץ להוסיף דברים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bidi w:val="0"/>
        <w:spacing w:lineRule="auto" w:line="360" w:before="120" w:after="12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הגם שהנאשם נותן את הדין בגין חמישה אישומים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העוסקים במקרים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שמדובר במקרים שיש ביניהם קשר ענייני הדוק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המלמד כי מדובר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אחד לצורך קביעת מתחם העונש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לאפיון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העוסק במספר עבירות לצרכי </w:t>
      </w:r>
      <w:hyperlink r:id="rId3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בהתאם למבחן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הקשר ההדוק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ראו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5668/13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מזרחי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17.3.16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1261/15</w:t>
        </w:r>
      </w:hyperlink>
      <w:r>
        <w:rPr>
          <w:rFonts w:cs="David" w:ascii="David" w:hAnsi="David"/>
          <w:spacing w:val="6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דלאל</w:t>
      </w:r>
      <w:r>
        <w:rPr>
          <w:rFonts w:ascii="David" w:hAnsi="David" w:cs="David"/>
          <w:spacing w:val="6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3.9.2015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2240/21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8.11.21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כלל המקרים התרחשו בסביבת חודש הרמדאן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רקע המתיחות </w:t>
      </w:r>
      <w:r>
        <w:rPr>
          <w:rFonts w:ascii="David" w:hAnsi="David" w:cs="David"/>
          <w:sz w:val="24"/>
          <w:sz w:val="24"/>
          <w:szCs w:val="24"/>
          <w:rtl w:val="true"/>
        </w:rPr>
        <w:t>שחלה ב</w:t>
      </w:r>
      <w:r>
        <w:rPr>
          <w:rFonts w:ascii="David" w:hAnsi="David" w:cs="David"/>
          <w:sz w:val="24"/>
          <w:sz w:val="24"/>
          <w:szCs w:val="24"/>
          <w:rtl w:val="true"/>
        </w:rPr>
        <w:t>אותה עת ובמסגרת התפרעויות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שהתרחשו 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אותו מקום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הר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שהאקטים הספציפיים שביצע הנאשם אינם זהים בכל מקרה ומקרה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שקיים מכנה משותף רחב בין המקרים שעניינו ב</w:t>
      </w:r>
      <w:r>
        <w:rPr>
          <w:rFonts w:ascii="David" w:hAnsi="David" w:cs="David"/>
          <w:sz w:val="24"/>
          <w:sz w:val="24"/>
          <w:szCs w:val="24"/>
          <w:rtl w:val="true"/>
        </w:rPr>
        <w:t>מניע הזהה למעשים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ובהיותם </w:t>
      </w:r>
      <w:r>
        <w:rPr>
          <w:rFonts w:ascii="David" w:hAnsi="David" w:cs="David"/>
          <w:sz w:val="24"/>
          <w:sz w:val="24"/>
          <w:szCs w:val="24"/>
          <w:rtl w:val="true"/>
        </w:rPr>
        <w:t>מעשים של פגיעה באחרים או שנועדו לאפשר פגיעה באחרים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אם מבקרים או כוחות </w:t>
      </w:r>
      <w:r>
        <w:rPr>
          <w:rFonts w:ascii="David" w:hAnsi="David" w:cs="David"/>
          <w:sz w:val="24"/>
          <w:sz w:val="24"/>
          <w:szCs w:val="24"/>
          <w:rtl w:val="true"/>
        </w:rPr>
        <w:t>הביטחו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מחוץ למסגד אל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אקצא ומתוכו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קווים משותפים נוספים בין חלק מן המקרים מצויים באקטים כגון יידוי אבנים וחפצים לעבר 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ניצול החלון השבור לצורך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היות הנאשם רעול פנים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בנסיבות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לקבוע מתחם עונש לכלל העבירות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אין בכך לגרוע ממשקלן של העבירות והאקטים הספציפיים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מריבוי המעשים וחזרתם על עצמם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ואלה יישקלו בעיצוב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חטא במעשים חמורים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התפרעויות אלימות של רבים על רקע לאומני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והשימוש במסגרתן באמצעי חבלה כאבנים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בקבוקי תבערה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זיקוקים או חפצים המושלכים לעבר גופם של אנשי כוחות </w:t>
      </w:r>
      <w:r>
        <w:rPr>
          <w:rFonts w:ascii="David" w:hAnsi="David" w:cs="David"/>
          <w:sz w:val="24"/>
          <w:sz w:val="24"/>
          <w:szCs w:val="24"/>
          <w:rtl w:val="true"/>
        </w:rPr>
        <w:t>הביטחו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מסכנים את הערכים המוגנים שעניינם בשמירה על 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ביטחון הציבור ועל שלמות הגוף והרכוש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בפסיקה הודגש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cs="David" w:ascii="David" w:hAnsi="David"/>
          <w:sz w:val="24"/>
          <w:szCs w:val="24"/>
          <w:rtl w:val="true"/>
        </w:rPr>
        <w:t xml:space="preserve">:- </w:t>
      </w:r>
    </w:p>
    <w:p>
      <w:pPr>
        <w:pStyle w:val="ListParagraph"/>
        <w:spacing w:lineRule="auto" w:line="276" w:before="120" w:after="120"/>
        <w:ind w:start="360" w:end="0"/>
        <w:contextualSpacing w:val="false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  <w:t xml:space="preserve">"[...]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התפרעויות של המונים בכלל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ועל רקע לאומני בפרט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צריכות לזכות בתגובה עונשית קשה וכואבת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ויהיה מוצאם של המתפרעים אשר יהיה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כך נוהגת מדינת חוק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כך זכאים לצפות כל הבאים בשעריו של בית המשפט</w:t>
      </w:r>
      <w:hyperlink r:id="rId3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2285/05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חמד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5.12.2005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>‏)</w:t>
      </w:r>
    </w:p>
    <w:p>
      <w:pPr>
        <w:pStyle w:val="ListParagraph"/>
        <w:spacing w:lineRule="auto" w:line="276" w:before="120" w:after="120"/>
        <w:ind w:start="360" w:end="0"/>
        <w:contextualSpacing w:val="false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בית משפט זה עמד לא אחת על החומרה הגלומה בעבירות התפרעויות המונים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אשר מציבות סכנה ישירה וממשית לחיי אדם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ואף עלולות להוביל לפגיעות רציניות בגוף ורכוש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לפיכך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נקבע כי יש לנקוט במדיניות ענישה אשר תרתיע ותרסן התפרעויות העלולות לסחוף המון רב ולצאת מגדר שליטה</w:t>
      </w:r>
      <w:r>
        <w:rPr>
          <w:rFonts w:cs="FrankRuehl" w:ascii="FrankRuehl" w:hAnsi="FrankRuehl"/>
          <w:sz w:val="24"/>
          <w:szCs w:val="24"/>
          <w:rtl w:val="true"/>
        </w:rPr>
        <w:t>" (</w:t>
      </w:r>
      <w:hyperlink r:id="rId4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901/22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אסווד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24.2.22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).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ראו גם </w:t>
        </w:r>
      </w:hyperlink>
      <w:hyperlink r:id="rId4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</w:hyperlink>
      <w:r>
        <w:rPr>
          <w:rStyle w:val="Hyperlink"/>
          <w:rFonts w:cs="David" w:ascii="David" w:hAnsi="David"/>
          <w:sz w:val="24"/>
          <w:szCs w:val="24"/>
          <w:rtl w:val="true"/>
        </w:rPr>
        <w:t>"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Style w:val="Hyperlink"/>
          <w:rFonts w:cs="David" w:ascii="David" w:hAnsi="David"/>
          <w:sz w:val="24"/>
          <w:szCs w:val="24"/>
        </w:rPr>
        <w:t>2313/22</w:t>
      </w:r>
      <w:r>
        <w:rPr>
          <w:rStyle w:val="Hyperlink"/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b/>
          <w:b/>
          <w:bCs/>
          <w:sz w:val="24"/>
          <w:sz w:val="24"/>
          <w:szCs w:val="24"/>
          <w:rtl w:val="true"/>
        </w:rPr>
        <w:t>סרור נ</w:t>
      </w:r>
      <w:r>
        <w:rPr>
          <w:rStyle w:val="Hyperlink"/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Style w:val="Hyperlink"/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Style w:val="Hyperlink"/>
          <w:rFonts w:cs="David" w:ascii="David" w:hAnsi="David"/>
          <w:sz w:val="24"/>
          <w:szCs w:val="24"/>
          <w:rtl w:val="true"/>
        </w:rPr>
        <w:t>(</w:t>
      </w:r>
      <w:r>
        <w:rPr>
          <w:rStyle w:val="Hyperlink"/>
          <w:rFonts w:cs="David" w:ascii="David" w:hAnsi="David"/>
          <w:sz w:val="24"/>
          <w:szCs w:val="24"/>
        </w:rPr>
        <w:t>7.11.22</w:t>
      </w:r>
      <w:r>
        <w:rPr>
          <w:rStyle w:val="Hyperlink"/>
          <w:rFonts w:cs="David" w:ascii="David" w:hAnsi="David"/>
          <w:sz w:val="24"/>
          <w:szCs w:val="24"/>
          <w:rtl w:val="true"/>
        </w:rPr>
        <w:t>)‏</w:t>
      </w:r>
      <w:r>
        <w:rPr>
          <w:rStyle w:val="Hyperlink"/>
          <w:rFonts w:cs="David" w:ascii="David" w:hAnsi="David"/>
          <w:sz w:val="24"/>
          <w:szCs w:val="24"/>
          <w:rtl w:val="true"/>
        </w:rPr>
        <w:t>‏‏</w:t>
      </w:r>
      <w:r>
        <w:rPr>
          <w:rFonts w:cs="David" w:ascii="David" w:hAnsi="David"/>
          <w:sz w:val="24"/>
          <w:szCs w:val="24"/>
          <w:rtl w:val="true"/>
        </w:rPr>
        <w:t>‏).</w:t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hanging="357"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מספר אלמנטים מדגישים את חומרת מעשי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רגישות המקום בו בחר לבצע את מעשיו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מסגד אל אקצא שעל הר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שעיניים רבות נשואות אליו וש</w:t>
      </w:r>
      <w:r>
        <w:rPr>
          <w:rFonts w:ascii="David" w:hAnsi="David" w:cs="David"/>
          <w:sz w:val="24"/>
          <w:sz w:val="24"/>
          <w:szCs w:val="24"/>
          <w:rtl w:val="true"/>
        </w:rPr>
        <w:t>בשל משמעותו לרבים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ההתפרעויות בו עלולות </w:t>
      </w:r>
      <w:r>
        <w:rPr>
          <w:rFonts w:ascii="David" w:hAnsi="David" w:cs="David"/>
          <w:sz w:val="24"/>
          <w:sz w:val="24"/>
          <w:szCs w:val="24"/>
          <w:rtl w:val="true"/>
        </w:rPr>
        <w:t>לגלוש ו</w:t>
      </w:r>
      <w:r>
        <w:rPr>
          <w:rFonts w:ascii="David" w:hAnsi="David" w:cs="David"/>
          <w:sz w:val="24"/>
          <w:sz w:val="24"/>
          <w:szCs w:val="24"/>
          <w:rtl w:val="true"/>
        </w:rPr>
        <w:t>להצית אלימות רחבת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היקף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זה ראו 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9821/16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30.11.17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2579/14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פרחאן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25.5.15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9821/16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30.11.17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כך גם רגישות התקופה בה בוצעו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 חודש הרמדאן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המעצימה את החשש האמור ואת האתגר המערכתי שבהתמודדות עם התפרעויות בתקופה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עוד </w:t>
      </w:r>
      <w:r>
        <w:rPr>
          <w:rFonts w:ascii="David" w:hAnsi="David" w:cs="David"/>
          <w:sz w:val="24"/>
          <w:sz w:val="24"/>
          <w:szCs w:val="24"/>
          <w:rtl w:val="true"/>
        </w:rPr>
        <w:t>יצוינו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הישנות המעשים ותדירותם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בפרק זמן שאינו ממושך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חזר הנאשם וחטא במעורבות בחמישה מקרים 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הדבר מאפיין את חלקו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ככזה שאינו בגדר היסחפות אחר אחרים או מעורבות מזדמנת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אם החלטה מודעת לחזור ולשלב את הגעתו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למסגד </w:t>
      </w:r>
      <w:r>
        <w:rPr>
          <w:rFonts w:ascii="David" w:hAnsi="David" w:cs="David"/>
          <w:sz w:val="24"/>
          <w:sz w:val="24"/>
          <w:szCs w:val="24"/>
          <w:rtl w:val="true"/>
        </w:rPr>
        <w:t>לצרכי תפילה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עימותים אלימים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אידאולוגי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לאומני שבא לידי ביטוי בטיב המעשים ובאלמנטים כגון הקריאות שצוטטו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בהן נטל הנאשם חלק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התעטפות בדגל ארגון הטרור חמאס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ההחלטה לבצע פיגוע דקירה שקודמה עד לשלב מסוים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בהצטיידות בסכין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מומשה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חטא הנאשם ביידוי חוזר ונשנה של אבנים גדולות וחפצים לעבר שוטרים ומבקרים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רעול פנים למניעת זיהוי ותפיסה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גישתו הפסולה מודגמת בהסלמת השימוש באמצעי פגיעה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לכדי יידוי של בקבוק תבערה – אמצעי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שפגיעתו הפוטנציאלית קשה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בהחלטה ליזום עימותים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ולהבריח </w:t>
      </w:r>
      <w:r>
        <w:rPr>
          <w:rFonts w:ascii="David" w:hAnsi="David" w:cs="David"/>
          <w:sz w:val="24"/>
          <w:sz w:val="24"/>
          <w:szCs w:val="24"/>
          <w:rtl w:val="true"/>
        </w:rPr>
        <w:t>לצורך זה זיקוקים למתחם ההר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בהם עשה שימוש כדי ליזום תקיפה של 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בעובדות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המכלול מציג את הנאשם כדמות דומיננטית בהפרות הסדר האמורות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שיש בו להדגיש את חומרת מעשיו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יש להוסיף ולתת את הדעת לנזק שנגרם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הצורך של כוחות הביטחון לנהל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קרבות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עם המתפרעים תוך סיכון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והפציעה של מספר שוטרים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הנזכרת באישום הראשון הגם שלא יוחסה למעשה ישיר של הנאשם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יישקל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לקולה </w:t>
      </w:r>
      <w:r>
        <w:rPr>
          <w:rFonts w:ascii="David" w:hAnsi="David" w:cs="David"/>
          <w:sz w:val="24"/>
          <w:sz w:val="24"/>
          <w:szCs w:val="24"/>
          <w:rtl w:val="true"/>
        </w:rPr>
        <w:t>כי לא נטען לנזק שנגרם בידי הנאשם 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הנזק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לשקול את פוטנציאל הנזק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האמצעים ששימשו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הנאשם בניסיון לפגוע באחרים </w:t>
      </w:r>
      <w:r>
        <w:rPr>
          <w:rFonts w:ascii="David" w:hAnsi="David" w:cs="David"/>
          <w:sz w:val="24"/>
          <w:sz w:val="24"/>
          <w:szCs w:val="24"/>
          <w:rtl w:val="true"/>
        </w:rPr>
        <w:t>ועצמת האירועים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בהם השתתף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המדובר בפוטנציאל לא מבוטל לפגיעה בגוף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וכאמור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סיכון </w:t>
      </w:r>
      <w:r>
        <w:rPr>
          <w:rFonts w:ascii="David" w:hAnsi="David" w:cs="David"/>
          <w:sz w:val="24"/>
          <w:sz w:val="24"/>
          <w:szCs w:val="24"/>
          <w:rtl w:val="true"/>
        </w:rPr>
        <w:t>להתרחבות המהומות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מבט אל הענישה הנוהגת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מציג יישום של מדיניות הענישה </w:t>
      </w:r>
      <w:r>
        <w:rPr>
          <w:rFonts w:ascii="David" w:hAnsi="David" w:cs="David"/>
          <w:sz w:val="24"/>
          <w:sz w:val="24"/>
          <w:szCs w:val="24"/>
          <w:rtl w:val="true"/>
        </w:rPr>
        <w:t>עליה עמדתי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העוסקת ב</w:t>
      </w:r>
      <w:r>
        <w:rPr>
          <w:rFonts w:ascii="David" w:hAnsi="David" w:cs="David"/>
          <w:sz w:val="24"/>
          <w:sz w:val="24"/>
          <w:szCs w:val="24"/>
          <w:rtl w:val="true"/>
        </w:rPr>
        <w:t>מקרי התפרעות ואלימות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בדרך של גזירת עונשי מאסר לתקופות של עשרות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גם בעניינם של צעירים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נטולי עבר פלילי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4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מחוזי י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ם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4"/>
            <w:szCs w:val="24"/>
          </w:rPr>
          <w:t>49353-07-21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גית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17.11.2022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מי שבגיל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וחצי השתתף בארבעה מקרי התפרעות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אחד מהם בהר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בהם יידה אבנים וירה זיקוקים כלפי בתי יהודים וכלפי 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הודה במעשים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ושירות המבחן המליץ לגזור לו עונש מרתיע אך בשים לב לשיקולי שיקומו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נפסק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מתחם העונש ההולם בעניינו כולל מאסר לתקופה שבין </w:t>
      </w:r>
      <w:r>
        <w:rPr>
          <w:rFonts w:cs="David" w:ascii="David" w:hAnsi="David"/>
          <w:sz w:val="24"/>
          <w:szCs w:val="24"/>
        </w:rPr>
        <w:t>32-48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בהעדר הרשעות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נטילת אחריות והבעת חרטה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ומשההליך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שימש עבורו גורם מרתיע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עליו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מחוזי י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ם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4"/>
            <w:szCs w:val="24"/>
          </w:rPr>
          <w:t>40118-06-21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ראזם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5.1.2022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נדונו עבירות שבוצעו על רקע התקופה הטעונה שקדמה למבצע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 החומות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צעיר כבן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ללא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לפי הודאתו בכך שהשתתף בהתפרעות ברחבת הר הבית בתום תפילות יום השישי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ויידה לעבר כוחות הביטחון מספר אבנים גדולות ממרחק קצר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הצית בקבוק תבערה ויידה אותו לעבר הכוחות ממרחק דומה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נוסף השתתף בהתפרעות בשכונת בית חנינה בירושלים שכללה הצתת פחים וחסימת צירים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ויידה אבנים לעבר כוחות הביטחון ממרחק קצר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כי מתחם העונש ההולם למעשים נע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בתוספת 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 נסיבות הנאשם ומאידך פערים בנטילת האחריות והמלצת שירות המבחן על מאסר לא ארוך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לאותו נאשם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hyperlink r:id="rId4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2390/17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מרזיק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28.12.2017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נדונה השתתפות במספר התפרעויות כנגד כוחות </w:t>
      </w:r>
      <w:r>
        <w:rPr>
          <w:rFonts w:ascii="David" w:hAnsi="David" w:cs="David"/>
          <w:sz w:val="24"/>
          <w:sz w:val="24"/>
          <w:szCs w:val="24"/>
          <w:rtl w:val="true"/>
        </w:rPr>
        <w:t>הביטחו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שתיים מהן בשועפאט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יידוי בקבוק תבערה לעבר כוחות </w:t>
      </w:r>
      <w:r>
        <w:rPr>
          <w:rFonts w:ascii="David" w:hAnsi="David" w:cs="David"/>
          <w:sz w:val="24"/>
          <w:sz w:val="24"/>
          <w:szCs w:val="24"/>
          <w:rtl w:val="true"/>
        </w:rPr>
        <w:t>הביטחו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יידוי אבנים וירי זיקוקים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האחת בהר הבית במסגרתה גנב מגן מתחנת משטרה שנפרצה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והתפרעות נוספת בג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בל מוכבר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המערער שם ביציאה שלא כדין לפי </w:t>
      </w:r>
      <w:hyperlink r:id="rId4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4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עבירות ושיפוט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התשי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1954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השתתפות במחנה בלבנון ונטילת חלק בפעילות הסברה בנוגע לפעולות חיזבאללה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בבית משפט זה נגזר עונש של 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ומאסרים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עמד על ההכרח בענישה הולמת ועל מגמת ההחמרה בענישה בעבירות מהסוג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בשל נטילת האחריות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התנהגות נורמטיבית ותרומה לחברה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וכדי לעודד את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 שחמישה 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שנגזרו בשל עבירת היציאה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ירוצו בחופף ליתרת העונש כך שבסך הכל נגזר על המערער לרצות </w:t>
      </w:r>
      <w:r>
        <w:rPr>
          <w:rFonts w:cs="David" w:ascii="David" w:hAnsi="David"/>
          <w:sz w:val="24"/>
          <w:szCs w:val="24"/>
        </w:rPr>
        <w:t>43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9723/16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נאצר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26.10.2017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>נדון מי שבמקרה ראשון סייע לאחרים לרכוש בנזין ולייצר בקבוקי תבערה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ובהמשך חסם כביש ובכך עזר לצעירים אשר יידו אבנים ואת בקבוקי התבערה לעבר כלי רכב של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בעודם רעולי פנים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נוסף השתתף בהפרת סדר במזרח ירושלים ויידה אבנים לעבר כלי רכב של משמר הגבול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בעודו רעול פנים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במקרה שלישי הצטרף להתפרעות ויידה אבנים לעבר כוחות הביטחון ממרחק קצר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עליו </w:t>
      </w: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לבית המשפט העליון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כשבין היתר נקבע כי 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אנו סבורים שיש לתת משקל אף למעורבותו של המערער במספר עבירות שבוצעו וזאת במשך תקופת זמן קצרה יחסית</w:t>
      </w:r>
      <w:r>
        <w:rPr>
          <w:rFonts w:cs="FrankRuehl" w:ascii="FrankRuehl" w:hAnsi="FrankRuehl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4369-05-21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מחוזי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17.1.22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נדון מי שהורשע לפי הודאתו בארבעה מקרים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בשלושה מהם נטל חלק בעימותים בעיסאוויה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שחלקם כלל גם שימוש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לא של הנאשם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בבקבוקי תבערה ובזיקוקים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ויידה אבנים לעבר כוחות הביטחון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במקרה רביעי יידה אבן לעבר ניידת משטרה ופגע 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במהלך חזרתו מן העבודה לביתו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נפסק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מתחם העונש ההולם בעניינו נע בין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בהיותו אדם נשוי ואב לילד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שנטל אחריות ונעדר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עליו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ראו בנוסף את פסקי הדין הבאים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מתוך הפסיקה אליה הפנו הצדדים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27544-05-22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מחוזי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נאם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9.5.23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56327-08-21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מחוזי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סלאח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7.3.22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21278-09-21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מחוזי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נאסר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7.6.22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רקע </w:t>
      </w:r>
      <w:r>
        <w:rPr>
          <w:rFonts w:ascii="David" w:hAnsi="David" w:cs="David"/>
          <w:sz w:val="24"/>
          <w:sz w:val="24"/>
          <w:szCs w:val="24"/>
          <w:rtl w:val="true"/>
        </w:rPr>
        <w:t>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לשיקולים שפורטו לעיל לרבות מספר המקרים בהם השתתף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השימוש באמצעים פוגעניים </w:t>
      </w:r>
      <w:r>
        <w:rPr>
          <w:rFonts w:ascii="David" w:hAnsi="David" w:cs="David"/>
          <w:sz w:val="24"/>
          <w:sz w:val="24"/>
          <w:szCs w:val="24"/>
          <w:rtl w:val="true"/>
        </w:rPr>
        <w:t>ופוטנציאל הנזק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ואפיונו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כדמות דומיננטית ויוזמת בהפרות 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ומנגד העדרו של נזק ישיר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קובע כי מתחם העונש ההולם לעבירות בהן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ביצוען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כולל מאסר לתקופה שבין </w:t>
      </w:r>
      <w:r>
        <w:rPr>
          <w:rFonts w:cs="David" w:ascii="David" w:hAnsi="David"/>
          <w:sz w:val="24"/>
          <w:szCs w:val="24"/>
        </w:rPr>
        <w:t>25-50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בהעדר מניע כלכלי או רווח מן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לשלב קנס במתחם העונש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קביעת העונש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בחור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שגדל בסביבה </w:t>
      </w:r>
      <w:r>
        <w:rPr>
          <w:rFonts w:ascii="David" w:hAnsi="David" w:cs="David"/>
          <w:sz w:val="24"/>
          <w:sz w:val="24"/>
          <w:szCs w:val="24"/>
          <w:rtl w:val="true"/>
        </w:rPr>
        <w:t>מורכבת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לזכותו תי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ascii="David" w:hAnsi="David" w:cs="David"/>
          <w:sz w:val="24"/>
          <w:sz w:val="24"/>
          <w:szCs w:val="24"/>
          <w:rtl w:val="true"/>
        </w:rPr>
        <w:t>קף הודאתו במעשים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שייעלה את ההליך והמהווה גם ביטוי בפועל לנטילת אחריות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תישקלנה גם תקופת מעצרו הממושכת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והפגיעה בו ובבני משפחתו כתוצאה מן הצורך לרצות תקופה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משמעותית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משקל מסוים יינתן גם לעולה מן התעודה הרפואית שנדונה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שאינה עדכנית ולא הוצג מידע אודות מצבו הנפשי של הנאשם כיום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נטילת האחריות של הנאשם לא הייתה שלמה – כמובא לעיל בסקירת 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לכך מצטרפת הרשעה קודמת בעבירות ממין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כשחזרתו של הנאשם לסורו למרות הרשעה זו ולמרות העונש שריצה בגינה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בביצוע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שורת עבירות על רקע אידאולוגי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מציגה נטייה מטרידה וסיכון להישנות 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בכך מתחדדים שיקולי ההוקעה וההרתעה האישית אשר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 מוחשי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מחייבים גם ענישה מותנית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המלצות שירות המבחן בכיוונים אלה מדגישות את משקלם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יינתן משקל לשיקולי ההרתעה הכללית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אחת מתרחשות במקומותינו הפרות סדר והתפרעויות אלימות הדומות לאלה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 מחייב עיצובו של מסר עונשי שישאף להרתיע אחרים מכישלונות דומים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ולגונן על כוחות הביטחון והציבור מפני פגיעה באירועים שכאלה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בפרט בתקופות מתוחות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 אלה מחייבים לגזור לנאשם מאסר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השיקולים 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בדגש על משקלה של ההודאה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גילו הצעיר של הנאשם והרצון להותיר לו פתח של תקווה לשיקום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החלטתי להימנע מגזירת עונש המתקרב לרף העליון של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במכלול השיקולים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נגזרים על הנאשם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שיימנו מיום מעצרו – </w:t>
      </w:r>
      <w:r>
        <w:rPr>
          <w:rFonts w:cs="David" w:ascii="David" w:hAnsi="David"/>
          <w:sz w:val="24"/>
          <w:szCs w:val="24"/>
        </w:rPr>
        <w:t>5.5.22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ירצה הנאשם אם יעבור עבירה מן העבירות בהן הורשע בהליך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למעט עבירה של הפרעה לשוטר או החזקת סכין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בתוך שלוש שנים מיום שחרורו ממאסר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ירצה הנאשם אם יעבור עבירה של הפרעה לשוטר או החזקת סכין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בתוך שלוש שנים מיום שחרורו ממאסר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אוהד גורדון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11734-06-22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אבו נאב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274.1." TargetMode="External"/><Relationship Id="rId8" Type="http://schemas.openxmlformats.org/officeDocument/2006/relationships/hyperlink" Target="http://www.nevo.co.il/law/70301/274.2." TargetMode="External"/><Relationship Id="rId9" Type="http://schemas.openxmlformats.org/officeDocument/2006/relationships/hyperlink" Target="http://www.nevo.co.il/law/70301/274.3" TargetMode="External"/><Relationship Id="rId10" Type="http://schemas.openxmlformats.org/officeDocument/2006/relationships/hyperlink" Target="http://www.nevo.co.il/law/70301/275a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2510" TargetMode="External"/><Relationship Id="rId14" Type="http://schemas.openxmlformats.org/officeDocument/2006/relationships/hyperlink" Target="http://www.nevo.co.il/law/72510/2a" TargetMode="External"/><Relationship Id="rId15" Type="http://schemas.openxmlformats.org/officeDocument/2006/relationships/hyperlink" Target="http://www.nevo.co.il/law/70301/15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74.1.;274.2.;274.3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75a" TargetMode="External"/><Relationship Id="rId22" Type="http://schemas.openxmlformats.org/officeDocument/2006/relationships/hyperlink" Target="http://www.nevo.co.il/law/70301/15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75a" TargetMode="External"/><Relationship Id="rId25" Type="http://schemas.openxmlformats.org/officeDocument/2006/relationships/hyperlink" Target="http://www.nevo.co.il/law/70301/186.a" TargetMode="External"/><Relationship Id="rId26" Type="http://schemas.openxmlformats.org/officeDocument/2006/relationships/hyperlink" Target="http://www.nevo.co.il/law/70301/15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75a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48.a" TargetMode="External"/><Relationship Id="rId32" Type="http://schemas.openxmlformats.org/officeDocument/2006/relationships/hyperlink" Target="http://www.nevo.co.il/law/70301/275a" TargetMode="External"/><Relationship Id="rId33" Type="http://schemas.openxmlformats.org/officeDocument/2006/relationships/hyperlink" Target="http://www.nevo.co.il/law/70301/40jc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7958246" TargetMode="External"/><Relationship Id="rId36" Type="http://schemas.openxmlformats.org/officeDocument/2006/relationships/hyperlink" Target="http://www.nevo.co.il/case/20033641" TargetMode="External"/><Relationship Id="rId37" Type="http://schemas.openxmlformats.org/officeDocument/2006/relationships/hyperlink" Target="http://www.nevo.co.il/case/13093721" TargetMode="External"/><Relationship Id="rId38" Type="http://schemas.openxmlformats.org/officeDocument/2006/relationships/hyperlink" Target="http://www.nevo.co.il/case/27513365" TargetMode="External"/><Relationship Id="rId39" Type="http://schemas.openxmlformats.org/officeDocument/2006/relationships/hyperlink" Target="https://www.nevo.co.il/psika_html/elyon/05022850-o03-e.htm" TargetMode="External"/><Relationship Id="rId40" Type="http://schemas.openxmlformats.org/officeDocument/2006/relationships/hyperlink" Target="https://www.nevo.co.il/psika_html/elyon/22009010-M03.htm" TargetMode="External"/><Relationship Id="rId41" Type="http://schemas.openxmlformats.org/officeDocument/2006/relationships/hyperlink" Target="https://www.nevo.co.il/psika_html/elyon/22023130-J02.htm" TargetMode="External"/><Relationship Id="rId42" Type="http://schemas.openxmlformats.org/officeDocument/2006/relationships/hyperlink" Target="http://www.nevo.co.il/case/23506710" TargetMode="External"/><Relationship Id="rId43" Type="http://schemas.openxmlformats.org/officeDocument/2006/relationships/hyperlink" Target="http://www.nevo.co.il/case/13104258" TargetMode="External"/><Relationship Id="rId44" Type="http://schemas.openxmlformats.org/officeDocument/2006/relationships/hyperlink" Target="http://www.nevo.co.il/case/23506710" TargetMode="External"/><Relationship Id="rId45" Type="http://schemas.openxmlformats.org/officeDocument/2006/relationships/hyperlink" Target="https://www.nevo.co.il/psika_html/mechozi/ME-21-07-49353-305.htm" TargetMode="External"/><Relationship Id="rId46" Type="http://schemas.openxmlformats.org/officeDocument/2006/relationships/hyperlink" Target="https://www.nevo.co.il/psika_html/mechozi/ME-21-06-40118-647.htm" TargetMode="External"/><Relationship Id="rId47" Type="http://schemas.openxmlformats.org/officeDocument/2006/relationships/hyperlink" Target="https://www.nevo.co.il/psika_html/elyon/17023900-M03.htm" TargetMode="External"/><Relationship Id="rId48" Type="http://schemas.openxmlformats.org/officeDocument/2006/relationships/hyperlink" Target="http://www.nevo.co.il/law/72510/2a" TargetMode="External"/><Relationship Id="rId49" Type="http://schemas.openxmlformats.org/officeDocument/2006/relationships/hyperlink" Target="http://www.nevo.co.il/law/72510" TargetMode="External"/><Relationship Id="rId50" Type="http://schemas.openxmlformats.org/officeDocument/2006/relationships/hyperlink" Target="https://www.nevo.co.il/psika_html/elyon/16097230-A02.htm" TargetMode="External"/><Relationship Id="rId51" Type="http://schemas.openxmlformats.org/officeDocument/2006/relationships/hyperlink" Target="http://www.nevo.co.il/case/28601584" TargetMode="External"/><Relationship Id="rId52" Type="http://schemas.openxmlformats.org/officeDocument/2006/relationships/hyperlink" Target="http://www.nevo.co.il/case/27892670" TargetMode="External"/><Relationship Id="rId53" Type="http://schemas.openxmlformats.org/officeDocument/2006/relationships/hyperlink" Target="http://www.nevo.co.il/case/28003105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2024-04-07T08:39:00Z</dcterms:created>
  <dc:creator> </dc:creator>
  <dc:description/>
  <cp:keywords/>
  <dc:language>en-IL</dc:language>
  <cp:lastModifiedBy>h1</cp:lastModifiedBy>
  <dcterms:modified xsi:type="dcterms:W3CDTF">2024-04-07T08:39:00Z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אבו נאב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7958246;20033641;13093721;27513365;23506710:2;13104258;28601584;27892670;28003105</vt:lpwstr>
  </property>
  <property fmtid="{D5CDD505-2E9C-101B-9397-08002B2CF9AE}" pid="9" name="CITY">
    <vt:lpwstr>י-ם</vt:lpwstr>
  </property>
  <property fmtid="{D5CDD505-2E9C-101B-9397-08002B2CF9AE}" pid="10" name="DATE">
    <vt:lpwstr>20230517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אוהד גורדון</vt:lpwstr>
  </property>
  <property fmtid="{D5CDD505-2E9C-101B-9397-08002B2CF9AE}" pid="14" name="LAWLISTTMP1">
    <vt:lpwstr>70301/152:4;274.1;274.2;274.3;025;275a:4;186.a;144.b;448.a;40jc.a</vt:lpwstr>
  </property>
  <property fmtid="{D5CDD505-2E9C-101B-9397-08002B2CF9AE}" pid="15" name="LAWLISTTMP2">
    <vt:lpwstr>72510/002a</vt:lpwstr>
  </property>
  <property fmtid="{D5CDD505-2E9C-101B-9397-08002B2CF9AE}" pid="16" name="LAWYER">
    <vt:lpwstr>מ' מחמוד;ס' מרדכי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11734</vt:lpwstr>
  </property>
  <property fmtid="{D5CDD505-2E9C-101B-9397-08002B2CF9AE}" pid="23" name="NEWPARTB">
    <vt:lpwstr>06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390020230517</vt:lpwstr>
  </property>
  <property fmtid="{D5CDD505-2E9C-101B-9397-08002B2CF9AE}" pid="35" name="TYPE_N_DATE">
    <vt:lpwstr>39020230517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