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6"/>
        <w:gridCol w:w="366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5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12122-04-13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יונס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665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2506"/>
        <w:gridCol w:w="5571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פיש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bidi w:val="0"/>
              <w:snapToGrid w:val="false"/>
              <w:jc w:val="start"/>
              <w:rPr>
                <w:rFonts w:ascii="Arial" w:hAnsi="Arial" w:cs="Arial"/>
                <w:b/>
                <w:bCs/>
                <w:sz w:val="26"/>
                <w:szCs w:val="26"/>
                <w:lang w:val="en-IL" w:eastAsia="en-IL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lang w:val="en-IL" w:eastAsia="en-IL"/>
              </w:rPr>
            </w:r>
            <w:bookmarkStart w:id="2" w:name="FirstAppellant"/>
            <w:bookmarkStart w:id="3" w:name="FirstAppellant"/>
            <w:bookmarkEnd w:id="3"/>
          </w:p>
          <w:p>
            <w:pPr>
              <w:pStyle w:val="Normal"/>
              <w:bidi w:val="0"/>
              <w:jc w:val="end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טל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עופר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  <w:tr>
        <w:trPr/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</w:tc>
      </w:tr>
      <w:tr>
        <w:trPr/>
        <w:tc>
          <w:tcPr>
            <w:tcW w:w="3249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מוחמד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יונס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</w:rPr>
              <w:t>204295943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  <w:br/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כ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איברהים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חורי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בויראת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287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9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זכויות נפגעי עבירה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תשס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2001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18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z w:val="24"/>
          <w:szCs w:val="26"/>
          <w:rtl w:val="true"/>
        </w:rPr>
        <w:t>: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הנאשם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הורשע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חבלה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בכוונה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מחמירה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החזקת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ונשיאת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ותחמושת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והפרת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הוראה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חוקית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נידון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</w:t>
      </w:r>
      <w:r>
        <w:rPr>
          <w:rFonts w:cs="FrankRuehl" w:ascii="Times New Roman" w:hAnsi="Times New Roman"/>
          <w:sz w:val="24"/>
          <w:szCs w:val="26"/>
          <w:rtl w:val="true"/>
        </w:rPr>
        <w:t>-</w:t>
      </w:r>
      <w:r>
        <w:rPr>
          <w:rFonts w:cs="FrankRuehl" w:ascii="Times New Roman" w:hAnsi="Times New Roman"/>
          <w:sz w:val="24"/>
          <w:szCs w:val="26"/>
        </w:rPr>
        <w:t>11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שנות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cs="FrankRuehl" w:ascii="Times New Roman" w:hAnsi="Times New Roman"/>
          <w:sz w:val="24"/>
          <w:szCs w:val="26"/>
        </w:rPr>
        <w:t>18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מותנה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קנס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ו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פיצויים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למתלונן</w:t>
      </w: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אלימות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z w:val="24"/>
          <w:sz w:val="24"/>
          <w:szCs w:val="26"/>
          <w:rtl w:val="true"/>
        </w:rPr>
        <w:t>נשק</w:t>
      </w:r>
    </w:p>
    <w:p>
      <w:pPr>
        <w:pStyle w:val="Style1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start="0" w:end="0"/>
        <w:contextualSpacing/>
        <w:jc w:val="both"/>
        <w:rPr>
          <w:rFonts w:ascii="Times New Roman" w:hAnsi="Times New Roman" w:cs="FrankRuehl"/>
          <w:sz w:val="24"/>
          <w:szCs w:val="26"/>
        </w:rPr>
      </w:pPr>
      <w:r>
        <w:rPr>
          <w:rFonts w:cs="FrankRuehl" w:ascii="Times New Roman" w:hAnsi="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הורשע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בעבירות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חבלה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החזקת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ונשיאת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נשק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ותחמושת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והפרת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הוראה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חוקית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בגין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באקדח</w:t>
      </w:r>
      <w:r>
        <w:rPr>
          <w:rFonts w:cs="FrankRuehl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Cs w:val="26"/>
          <w:rtl w:val="true"/>
        </w:rPr>
        <w:t>בית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המשפט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המחוזי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גזר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את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הדין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ופסק</w:t>
      </w:r>
      <w:r>
        <w:rPr>
          <w:rFonts w:cs="FrankRuehl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Cs w:val="26"/>
        </w:rPr>
      </w:pPr>
      <w:r>
        <w:rPr>
          <w:rFonts w:cs="FrankRuehl"/>
          <w:szCs w:val="26"/>
          <w:rtl w:val="true"/>
        </w:rPr>
        <w:t>כאשר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מדובר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בביצוע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ירי</w:t>
      </w:r>
      <w:r>
        <w:rPr>
          <w:rFonts w:cs="FrankRuehl"/>
          <w:szCs w:val="26"/>
          <w:rtl w:val="true"/>
        </w:rPr>
        <w:t>,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ועוד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מטווח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קרוב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בכוונה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לפגוע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באחר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תוך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כדי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גרימת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נזקים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גופניים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רציניים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מידת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הפגיעה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בערכי</w:t>
      </w:r>
      <w:r>
        <w:rPr>
          <w:rFonts w:cs="FrankRuehl"/>
          <w:szCs w:val="26"/>
          <w:rtl w:val="true"/>
        </w:rPr>
        <w:t>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המוגנים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-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הזכות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לשלמות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הגוף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השמירה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שלום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הציבור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ושמירה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שלטון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החוק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גבוהה</w:t>
      </w:r>
      <w:r>
        <w:rPr>
          <w:rFonts w:cs="FrankRuehl"/>
          <w:szCs w:val="26"/>
          <w:rtl w:val="true"/>
        </w:rPr>
        <w:t xml:space="preserve">. </w:t>
      </w:r>
      <w:r>
        <w:rPr>
          <w:rFonts w:cs="FrankRuehl"/>
          <w:szCs w:val="26"/>
          <w:rtl w:val="true"/>
        </w:rPr>
        <w:t>מדיניות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המשתקפת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הפסיקה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במקרים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דומים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מחמירה</w:t>
      </w:r>
      <w:r>
        <w:rPr>
          <w:rFonts w:cs="FrankRuehl"/>
          <w:szCs w:val="26"/>
          <w:rtl w:val="true"/>
        </w:rPr>
        <w:t>.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בנסיבות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העניין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מתחם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הענישה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הסביר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נ</w:t>
      </w:r>
      <w:r>
        <w:rPr>
          <w:rFonts w:cs="FrankRuehl"/>
          <w:szCs w:val="26"/>
          <w:rtl w:val="true"/>
        </w:rPr>
        <w:t>ע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בין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9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–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</w:rPr>
        <w:t>13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ולאור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מכלול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השיקולים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הושתו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הנאשם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11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שנות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בפועל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בניכוי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המעצר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</w:rPr>
        <w:t>18</w:t>
      </w:r>
      <w:r>
        <w:rPr>
          <w:rFonts w:cs="FrankRuehl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חודשי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מאסר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על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תנאי</w:t>
      </w:r>
      <w:r>
        <w:rPr>
          <w:rFonts w:cs="FrankRuehl"/>
          <w:szCs w:val="26"/>
          <w:rtl w:val="true"/>
        </w:rPr>
        <w:t xml:space="preserve">, </w:t>
      </w:r>
      <w:r>
        <w:rPr>
          <w:rFonts w:cs="FrankRuehl"/>
          <w:szCs w:val="26"/>
          <w:rtl w:val="true"/>
        </w:rPr>
        <w:t>קנס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5,000</w:t>
      </w:r>
      <w:r>
        <w:rPr>
          <w:rFonts w:cs="FrankRuehl"/>
          <w:szCs w:val="26"/>
          <w:rtl w:val="true"/>
        </w:rPr>
        <w:t xml:space="preserve"> ₪ </w:t>
      </w:r>
      <w:r>
        <w:rPr>
          <w:rFonts w:cs="FrankRuehl"/>
          <w:szCs w:val="26"/>
          <w:rtl w:val="true"/>
        </w:rPr>
        <w:t>ו</w:t>
      </w:r>
      <w:r>
        <w:rPr>
          <w:rFonts w:cs="FrankRuehl"/>
          <w:szCs w:val="26"/>
          <w:rtl w:val="true"/>
        </w:rPr>
        <w:t>פיצויים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למתלונן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  <w:rtl w:val="true"/>
        </w:rPr>
        <w:t>בסך</w:t>
      </w:r>
      <w:r>
        <w:rPr>
          <w:rFonts w:cs="Times New Roman"/>
          <w:szCs w:val="26"/>
          <w:rtl w:val="true"/>
        </w:rPr>
        <w:t xml:space="preserve"> </w:t>
      </w:r>
      <w:r>
        <w:rPr>
          <w:rFonts w:cs="FrankRuehl"/>
          <w:szCs w:val="26"/>
        </w:rPr>
        <w:t>36,000</w:t>
      </w:r>
      <w:r>
        <w:rPr>
          <w:rFonts w:cs="FrankRuehl"/>
          <w:szCs w:val="26"/>
          <w:rtl w:val="true"/>
        </w:rPr>
        <w:t xml:space="preserve"> ₪</w:t>
      </w:r>
      <w:r>
        <w:rPr>
          <w:rFonts w:cs="FrankRuehl"/>
          <w:szCs w:val="26"/>
          <w:rtl w:val="true"/>
        </w:rPr>
        <w:t>.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Cs w:val="26"/>
        </w:rPr>
      </w:pPr>
      <w:r>
        <w:rPr>
          <w:rFonts w:cs="FrankRuehl" w:ascii="FrankRuehl" w:hAnsi="FrankRuehl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10" w:name="PsakDin"/>
            <w:bookmarkEnd w:id="10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19.10.14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hyperlink r:id="rId14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22.03.13</w:t>
      </w:r>
      <w:r>
        <w:rPr>
          <w:rtl w:val="true"/>
        </w:rPr>
        <w:t xml:space="preserve">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ולפחות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המאשימה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העונש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הזכירה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12175-10-12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יונס</w:t>
      </w:r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tl w:val="true"/>
        </w:rPr>
        <w:t xml:space="preserve">, </w:t>
      </w:r>
      <w:r>
        <w:rPr>
          <w:rtl w:val="true"/>
        </w:rPr>
        <w:t>שגזר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1890/14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יונס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b/>
          <w:bCs/>
          <w:rtl w:val="true"/>
        </w:rPr>
        <w:t xml:space="preserve">.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30.01.14</w:t>
      </w:r>
      <w:r>
        <w:rPr>
          <w:rtl w:val="true"/>
        </w:rPr>
        <w:t xml:space="preserve">, </w:t>
      </w:r>
      <w:r>
        <w:rPr>
          <w:rtl w:val="true"/>
        </w:rPr>
        <w:t>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הסתיימה</w:t>
      </w:r>
      <w:r>
        <w:rPr>
          <w:rtl w:val="true"/>
        </w:rPr>
        <w:t xml:space="preserve">.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שתיגזר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22.03.13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30.01.14</w:t>
      </w:r>
      <w:r>
        <w:rPr>
          <w:rtl w:val="true"/>
        </w:rPr>
        <w:t xml:space="preserve">,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עפ</w:t>
      </w:r>
      <w:r>
        <w:rPr>
          <w:rtl w:val="true"/>
        </w:rPr>
        <w:t>"</w:t>
      </w:r>
      <w:hyperlink r:id="rId18"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277/09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ערד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).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שההלכה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הקודם</w:t>
      </w:r>
      <w:r>
        <w:rPr>
          <w:rtl w:val="true"/>
        </w:rPr>
        <w:t xml:space="preserve">, </w:t>
      </w:r>
      <w:r>
        <w:rPr>
          <w:rtl w:val="true"/>
        </w:rPr>
        <w:t>שאחרת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מתאיין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הוזכר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</w:t>
      </w:r>
      <w:r>
        <w:rPr>
          <w:rtl w:val="true"/>
        </w:rPr>
        <w:t xml:space="preserve">, </w:t>
      </w:r>
      <w:r>
        <w:rPr>
          <w:rtl w:val="true"/>
        </w:rPr>
        <w:t>שהוזכרה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שאך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ששאיפתו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הכתיבה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ברוטאלית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ואכזרית</w:t>
      </w:r>
      <w:r>
        <w:rPr>
          <w:rtl w:val="true"/>
        </w:rPr>
        <w:t xml:space="preserve">, </w:t>
      </w:r>
      <w:r>
        <w:rPr>
          <w:rtl w:val="true"/>
        </w:rPr>
        <w:t>שהונעה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בולטים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פוגעות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ברקמה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מכבידה</w:t>
      </w:r>
      <w:r>
        <w:rPr>
          <w:rtl w:val="true"/>
        </w:rPr>
        <w:t xml:space="preserve">, </w:t>
      </w:r>
      <w:r>
        <w:rPr>
          <w:rtl w:val="true"/>
        </w:rPr>
        <w:t>הכוללת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תהווה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tl w:val="true"/>
        </w:rPr>
        <w:t xml:space="preserve">.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המזל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המהיר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נקודת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20.5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הרחב</w:t>
      </w:r>
      <w:r>
        <w:rPr>
          <w:rtl w:val="true"/>
        </w:rPr>
        <w:t xml:space="preserve">. </w:t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הידועה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מהנתונים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קטגוריה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פלוני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 xml:space="preserve">,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452/14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דבוש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30/04/2014</w:t>
      </w:r>
      <w:r>
        <w:rPr>
          <w:rtl w:val="true"/>
        </w:rPr>
        <w:t xml:space="preserve">), </w:t>
      </w:r>
      <w:r>
        <w:rPr>
          <w:rtl w:val="true"/>
        </w:rPr>
        <w:t>והאסמכתאות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המובאות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המנומקת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והמפורטת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ליהנות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tl w:val="true"/>
        </w:rPr>
        <w:t xml:space="preserve">, </w:t>
      </w:r>
      <w:r>
        <w:rPr>
          <w:rtl w:val="true"/>
        </w:rPr>
        <w:t>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tl w:val="true"/>
        </w:rPr>
        <w:t xml:space="preserve">,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נפגעו</w:t>
      </w:r>
      <w:r>
        <w:rPr>
          <w:rtl w:val="true"/>
        </w:rPr>
        <w:t xml:space="preserve">, </w:t>
      </w:r>
      <w:r>
        <w:rPr>
          <w:rtl w:val="true"/>
        </w:rPr>
        <w:t>שקדם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מוחלט</w:t>
      </w:r>
      <w:r>
        <w:rPr>
          <w:rtl w:val="true"/>
        </w:rPr>
        <w:t xml:space="preserve">, </w:t>
      </w:r>
      <w:r>
        <w:rPr>
          <w:rtl w:val="true"/>
        </w:rPr>
        <w:t>שהנזק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ואינטליגנטי</w:t>
      </w:r>
      <w:r>
        <w:rPr>
          <w:rtl w:val="true"/>
        </w:rPr>
        <w:t xml:space="preserve">, </w:t>
      </w:r>
      <w:r>
        <w:rPr>
          <w:rtl w:val="true"/>
        </w:rPr>
        <w:t>ושבחר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אוזכרה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בסיכומו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ושלאור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הסניגור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22.03.13</w:t>
      </w:r>
      <w:r>
        <w:rPr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ונטען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רלבנטי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זכויות</w:t>
      </w:r>
      <w:r>
        <w:rPr>
          <w:rtl w:val="true"/>
        </w:rPr>
        <w:t xml:space="preserve">, </w:t>
      </w:r>
      <w:r>
        <w:rPr>
          <w:rtl w:val="true"/>
        </w:rPr>
        <w:t>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שמדיניות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 xml:space="preserve">,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עוברים</w:t>
      </w:r>
      <w:r>
        <w:rPr>
          <w:rFonts w:cs="Times New Roman"/>
          <w:rtl w:val="true"/>
        </w:rPr>
        <w:t xml:space="preserve"> </w:t>
      </w:r>
      <w:r>
        <w:rPr/>
        <w:t>33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", </w:t>
      </w:r>
      <w:r>
        <w:rPr>
          <w:rtl w:val="true"/>
        </w:rPr>
        <w:t>שהוטלו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.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ומקובלת</w:t>
      </w:r>
      <w:r>
        <w:rPr>
          <w:rtl w:val="true"/>
        </w:rPr>
        <w:t xml:space="preserve">, </w:t>
      </w:r>
      <w:r>
        <w:rPr>
          <w:rtl w:val="true"/>
        </w:rPr>
        <w:t>שמעולם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והזרות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באימוץ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7781/12</w:t>
        </w:r>
      </w:hyperlink>
      <w:r>
        <w:rPr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הנשמעים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tl w:val="true"/>
        </w:rPr>
        <w:t xml:space="preserve">,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מירי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משמעותיות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הרחמים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08.12.14</w:t>
      </w:r>
      <w:r>
        <w:rPr>
          <w:rtl w:val="true"/>
        </w:rPr>
        <w:t xml:space="preserve"> </w:t>
      </w:r>
      <w:r>
        <w:rPr>
          <w:rtl w:val="true"/>
        </w:rPr>
        <w:t>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קורותיו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, </w:t>
      </w:r>
      <w:r>
        <w:rPr>
          <w:rtl w:val="true"/>
        </w:rPr>
        <w:t>רווק</w:t>
      </w:r>
      <w:r>
        <w:rPr>
          <w:rtl w:val="true"/>
        </w:rPr>
        <w:t xml:space="preserve">, </w:t>
      </w:r>
      <w:r>
        <w:rPr>
          <w:rtl w:val="true"/>
        </w:rPr>
        <w:t>שהתגורר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ובסיומן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  <w:r>
        <w:rPr>
          <w:rtl w:val="true"/>
        </w:rPr>
        <w:t>בתקופת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הנוכחית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בסטאטוס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עצור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ארוס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שהוזכרו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חפותו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tl w:val="true"/>
        </w:rPr>
        <w:t xml:space="preserve">,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קוגניטיבית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מגובשת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וברורה</w:t>
      </w:r>
      <w:r>
        <w:rPr>
          <w:rtl w:val="true"/>
        </w:rPr>
        <w:t xml:space="preserve">. </w:t>
      </w:r>
      <w:r>
        <w:rPr>
          <w:rtl w:val="true"/>
        </w:rPr>
        <w:t>תוארו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וחשיפה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עברייניות</w:t>
      </w:r>
      <w:r>
        <w:rPr>
          <w:rtl w:val="true"/>
        </w:rPr>
        <w:t xml:space="preserve">.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בוויסות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חיצוניים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תוקפנית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הנזקים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שנגרמו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למתלונן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הצהרת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18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זכויות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נפגעי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עבירה</w:t>
        </w:r>
      </w:hyperlink>
      <w:r>
        <w:rPr>
          <w:rtl w:val="true"/>
        </w:rPr>
        <w:t xml:space="preserve">, </w:t>
      </w:r>
      <w:r>
        <w:rPr>
          <w:rtl w:val="true"/>
        </w:rPr>
        <w:t>התשמ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2001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והלילה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יומיומיות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רגילות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יצטרך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כאבים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נפשיים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פסיקה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4314/04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b/>
          <w:bCs/>
          <w:rtl w:val="true"/>
        </w:rPr>
        <w:t xml:space="preserve"> </w:t>
      </w:r>
      <w:r>
        <w:rPr/>
        <w:t>05.09.2007</w:t>
      </w:r>
      <w:r>
        <w:rPr>
          <w:rtl w:val="true"/>
        </w:rPr>
        <w:t xml:space="preserve">),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בגולגולת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tl w:val="true"/>
        </w:rPr>
        <w:t xml:space="preserve">.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מבוגר</w:t>
      </w:r>
      <w:r>
        <w:rPr>
          <w:rtl w:val="true"/>
        </w:rPr>
        <w:t xml:space="preserve">,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,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hyperlink r:id="rId2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4375/02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09.01.2003</w:t>
      </w:r>
      <w:r>
        <w:rPr>
          <w:rtl w:val="true"/>
        </w:rPr>
        <w:t xml:space="preserve">),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לקויה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בפלג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שוכנעה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ליישב</w:t>
      </w:r>
      <w:r>
        <w:rPr>
          <w:rtl w:val="true"/>
        </w:rPr>
        <w:t xml:space="preserve">"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0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1004/09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דיגנקוב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15.09.2009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לרצח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ושיסף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ששכב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במיטתו</w:t>
      </w:r>
      <w:r>
        <w:rPr>
          <w:rtl w:val="true"/>
        </w:rPr>
        <w:t xml:space="preserve">. </w:t>
      </w:r>
      <w:r>
        <w:rPr>
          <w:rtl w:val="true"/>
        </w:rPr>
        <w:t>במאבק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נחבל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האלימות</w:t>
      </w:r>
      <w:r>
        <w:rPr>
          <w:rtl w:val="true"/>
        </w:rPr>
        <w:t xml:space="preserve">, </w:t>
      </w:r>
      <w:r>
        <w:rPr>
          <w:rtl w:val="true"/>
        </w:rPr>
        <w:t>והעבירה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התארח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4697/11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סילמאן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אלצאנע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24/03/2013</w:t>
      </w:r>
      <w:r>
        <w:rPr>
          <w:rtl w:val="true"/>
        </w:rPr>
        <w:t xml:space="preserve">)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.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hyperlink r:id="rId3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10676/07</w:t>
        </w:r>
      </w:hyperlink>
      <w:r>
        <w:rPr>
          <w:rtl w:val="true"/>
        </w:rPr>
        <w:t xml:space="preserve"> 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בועז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אביטאן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18.9.2008</w:t>
      </w:r>
      <w:r>
        <w:rPr>
          <w:rtl w:val="true"/>
        </w:rPr>
        <w:t xml:space="preserve">)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שאחותו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דתי</w:t>
      </w:r>
      <w:r>
        <w:rPr>
          <w:rtl w:val="true"/>
        </w:rPr>
        <w:t xml:space="preserve">). </w:t>
      </w:r>
      <w:r>
        <w:rPr>
          <w:rtl w:val="true"/>
        </w:rPr>
        <w:t>התקיפה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נגרמו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שהפצעים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). </w:t>
      </w:r>
      <w:r>
        <w:rPr>
          <w:rtl w:val="true"/>
        </w:rPr>
        <w:t>ניתנו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5717/14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מוסא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גדבאן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2.12.2014</w:t>
      </w:r>
      <w:r>
        <w:rPr>
          <w:rtl w:val="true"/>
        </w:rPr>
        <w:t xml:space="preserve">) </w:t>
      </w:r>
      <w:r>
        <w:rPr>
          <w:rtl w:val="true"/>
        </w:rPr>
        <w:t>גזרה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בקרבת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וקליע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חיפה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3054/04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מייסור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מחמוד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כרכור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1.06.2004</w:t>
      </w:r>
      <w:r>
        <w:rPr>
          <w:rtl w:val="true"/>
        </w:rPr>
        <w:t xml:space="preserve">)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סביבו</w:t>
      </w:r>
      <w:r>
        <w:rPr>
          <w:rtl w:val="true"/>
        </w:rPr>
        <w:t xml:space="preserve">.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שטחיות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אשפוז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39605-04-11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סעד</w:t>
      </w:r>
      <w:r>
        <w:rPr>
          <w:rFonts w:cs="Times New Roman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16.10.2012</w:t>
      </w:r>
      <w:r>
        <w:rPr>
          <w:rtl w:val="true"/>
        </w:rPr>
        <w:t xml:space="preserve">)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קליעים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ברגליו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פציעות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תיחסם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3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חי</w:t>
        </w:r>
        <w:r>
          <w:rPr>
            <w:rStyle w:val="Hyperlink"/>
            <w:color w:val="0000FF"/>
            <w:u w:val="single"/>
            <w:rtl w:val="true"/>
          </w:rPr>
          <w:t xml:space="preserve">') </w:t>
        </w:r>
        <w:r>
          <w:rPr>
            <w:rStyle w:val="Hyperlink"/>
            <w:color w:val="0000FF"/>
            <w:u w:val="single"/>
          </w:rPr>
          <w:t>5013/12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אלכסנדר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פיטייב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tl w:val="true"/>
        </w:rPr>
        <w:t>(</w:t>
      </w:r>
      <w:r>
        <w:rPr/>
        <w:t>18.12.2013</w:t>
      </w:r>
      <w:r>
        <w:rPr>
          <w:rtl w:val="true"/>
        </w:rPr>
        <w:t xml:space="preserve">)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בטיול</w:t>
      </w:r>
      <w:r>
        <w:rPr>
          <w:rtl w:val="true"/>
        </w:rPr>
        <w:t xml:space="preserve">, </w:t>
      </w:r>
      <w:r>
        <w:rPr>
          <w:rtl w:val="true"/>
        </w:rPr>
        <w:t>התפתח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המתלוננים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תבערה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השניה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למתלוננים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הכרעה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tl w:val="true"/>
        </w:rPr>
        <w:t xml:space="preserve">, </w:t>
      </w:r>
      <w:r>
        <w:rPr>
          <w:rtl w:val="true"/>
        </w:rPr>
        <w:t>השמירה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ושמירה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שלטון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החוק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קרוב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 xml:space="preserve">- </w:t>
      </w:r>
      <w:r>
        <w:rPr>
          <w:rtl w:val="true"/>
        </w:rPr>
        <w:t>בכוונה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רציניים</w:t>
      </w:r>
      <w:r>
        <w:rPr>
          <w:rtl w:val="true"/>
        </w:rPr>
        <w:t xml:space="preserve">, </w:t>
      </w:r>
      <w:r>
        <w:rPr>
          <w:rtl w:val="true"/>
        </w:rPr>
        <w:t>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.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המשתקפת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ובכפפות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בלעדי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לביצועה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קטלנית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.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לגילו</w:t>
      </w:r>
      <w:r>
        <w:rPr>
          <w:rtl w:val="true"/>
        </w:rPr>
        <w:t xml:space="preserve">,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במעשיו</w:t>
      </w:r>
      <w:r>
        <w:rPr>
          <w:rtl w:val="true"/>
        </w:rPr>
        <w:t xml:space="preserve">, </w:t>
      </w:r>
      <w:r>
        <w:rPr>
          <w:rtl w:val="true"/>
        </w:rPr>
        <w:t>שהרי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אינטליגנטי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ונבון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לבגירים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tl w:val="true"/>
        </w:rPr>
        <w:t xml:space="preserve">, </w:t>
      </w:r>
      <w:r>
        <w:rPr>
          <w:rtl w:val="true"/>
        </w:rPr>
        <w:t>שמתחם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בשולי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הספציפיים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שייגזר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השוד</w:t>
      </w:r>
      <w:r>
        <w:rPr>
          <w:rtl w:val="true"/>
        </w:rPr>
        <w:t xml:space="preserve">) </w:t>
      </w:r>
      <w:r>
        <w:rPr>
          <w:rtl w:val="true"/>
        </w:rPr>
        <w:t>ועדותו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מקלות</w:t>
      </w:r>
      <w:r>
        <w:rPr>
          <w:rtl w:val="true"/>
        </w:rPr>
        <w:t xml:space="preserve">. </w:t>
      </w:r>
      <w:r>
        <w:rPr>
          <w:rtl w:val="true"/>
        </w:rPr>
        <w:t>הלכה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המרכזי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עבריינית</w:t>
      </w:r>
      <w:r>
        <w:rPr>
          <w:rtl w:val="true"/>
        </w:rPr>
        <w:t xml:space="preserve">.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מתקופה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22.3.13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30.1.14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ab/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12175-10-12</w:t>
        </w:r>
      </w:hyperlink>
      <w:r>
        <w:rPr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>]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31.3.15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פיצויים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36,000</w:t>
      </w:r>
      <w:r>
        <w:rPr>
          <w:rtl w:val="true"/>
        </w:rPr>
        <w:t xml:space="preserve"> ₪ </w:t>
      </w:r>
      <w:r>
        <w:rPr>
          <w:rtl w:val="true"/>
        </w:rPr>
        <w:t>לתשלום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1.6.15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  <w:t>זכות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ערעור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תוך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45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ימים</w:t>
      </w:r>
      <w:r>
        <w:rPr>
          <w:u w:val="single"/>
          <w:rtl w:val="true"/>
        </w:rPr>
        <w:t xml:space="preserve">. </w:t>
      </w:r>
    </w:p>
    <w:p>
      <w:pPr>
        <w:pStyle w:val="Normal"/>
        <w:ind w:end="0"/>
        <w:jc w:val="start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tblpPr w:vertAnchor="text" w:horzAnchor="margin" w:tblpXSpec="left" w:rightFromText="180" w:tblpY="667"/>
        <w:bidiVisual w:val="true"/>
        <w:tblW w:w="5000" w:type="pct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דניאל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פיש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/>
      <w:r>
        <w:rPr>
          <w:rFonts w:cs="Arial" w:ascii="Arial" w:hAnsi="Arial"/>
          <w:b/>
          <w:bCs/>
          <w:color w:val="FFFFFF"/>
          <w:sz w:val="2"/>
          <w:szCs w:val="2"/>
        </w:rPr>
        <w:t>5129371</w:t>
      </w:r>
      <w:r>
        <w:rPr>
          <w:rFonts w:ascii="Arial" w:hAnsi="Arial" w:cs="Arial"/>
          <w:b/>
          <w:b/>
          <w:bCs/>
          <w:rtl w:val="true"/>
        </w:rPr>
        <w:t>ניתן היום</w:t>
      </w:r>
      <w:r>
        <w:rPr>
          <w:rFonts w:cs="Arial" w:ascii="Arial" w:hAnsi="Arial"/>
          <w:b/>
          <w:bCs/>
          <w:rtl w:val="true"/>
        </w:rPr>
        <w:t xml:space="preserve">,  </w:t>
      </w:r>
      <w:r>
        <w:rPr>
          <w:rFonts w:ascii="Arial" w:hAnsi="Arial" w:cs="Arial"/>
          <w:b/>
          <w:b/>
          <w:bCs/>
          <w:rtl w:val="true"/>
        </w:rPr>
        <w:t>כ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ג טבת תשע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cs="Arial" w:ascii="Arial" w:hAnsi="Arial"/>
          <w:b/>
          <w:bCs/>
        </w:rPr>
        <w:t>14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 xml:space="preserve">ינואר </w:t>
      </w:r>
      <w:r>
        <w:rPr>
          <w:rFonts w:cs="Arial" w:ascii="Arial" w:hAnsi="Arial"/>
          <w:b/>
          <w:bCs/>
        </w:rPr>
        <w:t>2015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במעמד הצדדים</w:t>
      </w:r>
      <w:r>
        <w:rPr>
          <w:rFonts w:cs="Arial" w:ascii="Arial" w:hAnsi="Arial"/>
          <w:b/>
          <w:bCs/>
          <w:rtl w:val="true"/>
        </w:rPr>
        <w:t xml:space="preserve">.  </w:t>
      </w:r>
    </w:p>
    <w:p>
      <w:pPr>
        <w:pStyle w:val="Normal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8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דניאל פיש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sectPr>
      <w:headerReference w:type="default" r:id="rId39"/>
      <w:footerReference w:type="default" r:id="rId40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9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12122-04-13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 xml:space="preserve">מדינת ישראל פרקליטות חיפה </w:t>
    </w:r>
    <w:r>
      <w:rPr>
        <w:rFonts w:cs="David" w:ascii="David" w:hAnsi="David"/>
        <w:color w:val="000000"/>
        <w:sz w:val="22"/>
        <w:szCs w:val="22"/>
        <w:rtl w:val="true"/>
      </w:rPr>
      <w:t xml:space="preserve">- </w:t>
    </w:r>
    <w:r>
      <w:rPr>
        <w:rFonts w:ascii="David" w:hAnsi="David"/>
        <w:color w:val="000000"/>
        <w:sz w:val="22"/>
        <w:sz w:val="22"/>
        <w:szCs w:val="22"/>
        <w:rtl w:val="true"/>
      </w:rPr>
      <w:t>פלילי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מוחמד יונס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Calibri" w:hAnsi="Calibri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פיסקת רשימה"/>
    <w:basedOn w:val="Normal"/>
    <w:qFormat/>
    <w:pPr>
      <w:spacing w:lineRule="auto" w:line="276" w:before="0" w:after="200"/>
      <w:ind w:hanging="0" w:start="720" w:end="0"/>
      <w:contextualSpacing/>
      <w:jc w:val="start"/>
    </w:pPr>
    <w:rPr>
      <w:rFonts w:ascii="Calibri" w:hAnsi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329" TargetMode="External"/><Relationship Id="rId7" Type="http://schemas.openxmlformats.org/officeDocument/2006/relationships/hyperlink" Target="http://www.nevo.co.il/law/70301/329.1" TargetMode="External"/><Relationship Id="rId8" Type="http://schemas.openxmlformats.org/officeDocument/2006/relationships/hyperlink" Target="http://www.nevo.co.il/law/70301/329.a.1" TargetMode="External"/><Relationship Id="rId9" Type="http://schemas.openxmlformats.org/officeDocument/2006/relationships/hyperlink" Target="http://www.nevo.co.il/law/71835" TargetMode="External"/><Relationship Id="rId10" Type="http://schemas.openxmlformats.org/officeDocument/2006/relationships/hyperlink" Target="http://www.nevo.co.il/law/71835/18" TargetMode="External"/><Relationship Id="rId11" Type="http://schemas.openxmlformats.org/officeDocument/2006/relationships/hyperlink" Target="http://www.nevo.co.il/law/70301/329.a.1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144.a" TargetMode="External"/><Relationship Id="rId14" Type="http://schemas.openxmlformats.org/officeDocument/2006/relationships/hyperlink" Target="http://www.nevo.co.il/law/70301/144.b" TargetMode="External"/><Relationship Id="rId15" Type="http://schemas.openxmlformats.org/officeDocument/2006/relationships/hyperlink" Target="http://www.nevo.co.il/law/70301/287.a" TargetMode="External"/><Relationship Id="rId16" Type="http://schemas.openxmlformats.org/officeDocument/2006/relationships/hyperlink" Target="http://www.nevo.co.il/case/3970095" TargetMode="External"/><Relationship Id="rId17" Type="http://schemas.openxmlformats.org/officeDocument/2006/relationships/hyperlink" Target="http://www.nevo.co.il/case/13077171" TargetMode="External"/><Relationship Id="rId18" Type="http://schemas.openxmlformats.org/officeDocument/2006/relationships/hyperlink" Target="http://www.nevo.co.il/case/2403856" TargetMode="External"/><Relationship Id="rId19" Type="http://schemas.openxmlformats.org/officeDocument/2006/relationships/hyperlink" Target="http://www.nevo.co.il/case/6248029" TargetMode="External"/><Relationship Id="rId20" Type="http://schemas.openxmlformats.org/officeDocument/2006/relationships/hyperlink" Target="http://www.nevo.co.il/case/11206432" TargetMode="External"/><Relationship Id="rId21" Type="http://schemas.openxmlformats.org/officeDocument/2006/relationships/hyperlink" Target="http://www.nevo.co.il/case/6248029" TargetMode="External"/><Relationship Id="rId22" Type="http://schemas.openxmlformats.org/officeDocument/2006/relationships/hyperlink" Target="http://www.nevo.co.il/law/70301/329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1835/18" TargetMode="External"/><Relationship Id="rId25" Type="http://schemas.openxmlformats.org/officeDocument/2006/relationships/hyperlink" Target="http://www.nevo.co.il/law/71835" TargetMode="External"/><Relationship Id="rId26" Type="http://schemas.openxmlformats.org/officeDocument/2006/relationships/hyperlink" Target="http://www.nevo.co.il/case/5949796" TargetMode="External"/><Relationship Id="rId27" Type="http://schemas.openxmlformats.org/officeDocument/2006/relationships/hyperlink" Target="http://www.nevo.co.il/case/5953678" TargetMode="External"/><Relationship Id="rId28" Type="http://schemas.openxmlformats.org/officeDocument/2006/relationships/hyperlink" Target="http://www.nevo.co.il/law/70301/329.1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504998" TargetMode="External"/><Relationship Id="rId31" Type="http://schemas.openxmlformats.org/officeDocument/2006/relationships/hyperlink" Target="http://www.nevo.co.il/case/5753941" TargetMode="External"/><Relationship Id="rId32" Type="http://schemas.openxmlformats.org/officeDocument/2006/relationships/hyperlink" Target="http://www.nevo.co.il/case/6173264" TargetMode="External"/><Relationship Id="rId33" Type="http://schemas.openxmlformats.org/officeDocument/2006/relationships/hyperlink" Target="http://www.nevo.co.il/case/17948201" TargetMode="External"/><Relationship Id="rId34" Type="http://schemas.openxmlformats.org/officeDocument/2006/relationships/hyperlink" Target="http://www.nevo.co.il/case/363454" TargetMode="External"/><Relationship Id="rId35" Type="http://schemas.openxmlformats.org/officeDocument/2006/relationships/hyperlink" Target="http://www.nevo.co.il/case/4983248" TargetMode="External"/><Relationship Id="rId36" Type="http://schemas.openxmlformats.org/officeDocument/2006/relationships/hyperlink" Target="http://www.nevo.co.il/case/5884073" TargetMode="External"/><Relationship Id="rId37" Type="http://schemas.openxmlformats.org/officeDocument/2006/relationships/hyperlink" Target="http://www.nevo.co.il/case/3970095" TargetMode="External"/><Relationship Id="rId38" Type="http://schemas.openxmlformats.org/officeDocument/2006/relationships/hyperlink" Target="http://www.nevo.co.il/advertisements/nevo-100.doc" TargetMode="External"/><Relationship Id="rId39" Type="http://schemas.openxmlformats.org/officeDocument/2006/relationships/header" Target="header1.xml"/><Relationship Id="rId40" Type="http://schemas.openxmlformats.org/officeDocument/2006/relationships/footer" Target="footer1.xml"/><Relationship Id="rId41" Type="http://schemas.openxmlformats.org/officeDocument/2006/relationships/fontTable" Target="fontTable.xml"/><Relationship Id="rId42" Type="http://schemas.openxmlformats.org/officeDocument/2006/relationships/settings" Target="settings.xml"/><Relationship Id="rId43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5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2015-02-02T11:36:00Z</dcterms:created>
  <dc:creator> </dc:creator>
  <dc:description/>
  <cp:keywords/>
  <dc:language>en-IL</dc:language>
  <cp:lastModifiedBy>orly</cp:lastModifiedBy>
  <dcterms:modified xsi:type="dcterms:W3CDTF">2015-02-02T11:45:00Z</dcterms:modified>
  <cp:revision>4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פרקליטות חיפה - פלילי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מוחמד יונס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3970095:2;13077171;2403856;6248029:2;11206432;5949796;5953678;2504998;5753941;6173264;17948201;363454;4983248;5884073</vt:lpwstr>
  </property>
  <property fmtid="{D5CDD505-2E9C-101B-9397-08002B2CF9AE}" pid="9" name="CITY">
    <vt:lpwstr>חי'</vt:lpwstr>
  </property>
  <property fmtid="{D5CDD505-2E9C-101B-9397-08002B2CF9AE}" pid="10" name="DATE">
    <vt:lpwstr>20150114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דניאל פיש</vt:lpwstr>
  </property>
  <property fmtid="{D5CDD505-2E9C-101B-9397-08002B2CF9AE}" pid="14" name="LAWLISTTMP1">
    <vt:lpwstr>70301/329.a.1;144.a;144.b;287.a;329;329.1</vt:lpwstr>
  </property>
  <property fmtid="{D5CDD505-2E9C-101B-9397-08002B2CF9AE}" pid="15" name="LAWLISTTMP2">
    <vt:lpwstr>71835/018</vt:lpwstr>
  </property>
  <property fmtid="{D5CDD505-2E9C-101B-9397-08002B2CF9AE}" pid="16" name="LAWYER">
    <vt:lpwstr>טל עופר;איברהים חורי ;עדאל בויראת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מיכל</vt:lpwstr>
  </property>
  <property fmtid="{D5CDD505-2E9C-101B-9397-08002B2CF9AE}" pid="23" name="NEWPARTA">
    <vt:lpwstr>12122</vt:lpwstr>
  </property>
  <property fmtid="{D5CDD505-2E9C-101B-9397-08002B2CF9AE}" pid="24" name="NEWPARTB">
    <vt:lpwstr>04</vt:lpwstr>
  </property>
  <property fmtid="{D5CDD505-2E9C-101B-9397-08002B2CF9AE}" pid="25" name="NEWPARTC">
    <vt:lpwstr>13</vt:lpwstr>
  </property>
  <property fmtid="{D5CDD505-2E9C-101B-9397-08002B2CF9AE}" pid="26" name="NEWPROC">
    <vt:lpwstr>תפ</vt:lpwstr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</vt:lpwstr>
  </property>
  <property fmtid="{D5CDD505-2E9C-101B-9397-08002B2CF9AE}" pid="49" name="NOSE31">
    <vt:lpwstr>מדיניות ענישה: עבירות אלימות</vt:lpwstr>
  </property>
  <property fmtid="{D5CDD505-2E9C-101B-9397-08002B2CF9AE}" pid="50" name="NOSE310">
    <vt:lpwstr/>
  </property>
  <property fmtid="{D5CDD505-2E9C-101B-9397-08002B2CF9AE}" pid="51" name="NOSE32">
    <vt:lpwstr>מדיניות ענישה: עבירות נשק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8984;13800</vt:lpwstr>
  </property>
  <property fmtid="{D5CDD505-2E9C-101B-9397-08002B2CF9AE}" pid="60" name="PADIDATE">
    <vt:lpwstr>20150202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/>
  </property>
  <property fmtid="{D5CDD505-2E9C-101B-9397-08002B2CF9AE}" pid="65" name="PROCNUM">
    <vt:lpwstr/>
  </property>
  <property fmtid="{D5CDD505-2E9C-101B-9397-08002B2CF9AE}" pid="66" name="PROCYEAR">
    <vt:lpwstr/>
  </property>
  <property fmtid="{D5CDD505-2E9C-101B-9397-08002B2CF9AE}" pid="67" name="PSAKDIN">
    <vt:lpwstr>גזר-דין</vt:lpwstr>
  </property>
  <property fmtid="{D5CDD505-2E9C-101B-9397-08002B2CF9AE}" pid="68" name="TYPE">
    <vt:lpwstr>2</vt:lpwstr>
  </property>
  <property fmtid="{D5CDD505-2E9C-101B-9397-08002B2CF9AE}" pid="69" name="TYPE_ABS_DATE">
    <vt:lpwstr>390120150114</vt:lpwstr>
  </property>
  <property fmtid="{D5CDD505-2E9C-101B-9397-08002B2CF9AE}" pid="70" name="TYPE_N_DATE">
    <vt:lpwstr>39020150114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