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12185-08-12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געפר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כדור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געפר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גבע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תירוש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56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: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ודצמבר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99,000</w:t>
      </w:r>
      <w:r>
        <w:rPr>
          <w:rtl w:val="true"/>
        </w:rPr>
        <w:t xml:space="preserve"> ₪,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62,821</w:t>
      </w:r>
      <w:r>
        <w:rPr>
          <w:rtl w:val="true"/>
        </w:rPr>
        <w:t xml:space="preserve"> </w:t>
      </w:r>
      <w:r>
        <w:rPr>
          <w:rtl w:val="true"/>
        </w:rPr>
        <w:t xml:space="preserve">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</w:t>
      </w:r>
      <w:r>
        <w:rPr>
          <w:rtl w:val="true"/>
        </w:rPr>
        <w:t>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המתודולוגיה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מתחמי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12233-08-12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24.11.13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bookmarkStart w:id="7" w:name="LawTable"/>
      <w:bookmarkEnd w:id="7"/>
      <w:r>
        <w:rPr>
          <w:rtl w:val="true"/>
        </w:rPr>
        <w:t>י</w:t>
      </w:r>
      <w:r>
        <w:rPr>
          <w:rFonts w:cs="Times New Roman"/>
          <w:color w:val="0000FF"/>
          <w:u w:val="single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</w:t>
      </w:r>
      <w:r>
        <w:rPr>
          <w:rtl w:val="true"/>
        </w:rPr>
        <w:t>י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5.1.14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4.3.14</w:t>
      </w:r>
      <w:r>
        <w:rPr>
          <w:rtl w:val="true"/>
        </w:rPr>
        <w:t xml:space="preserve">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7137</w:t>
      </w:r>
      <w:r>
        <w:rPr/>
        <w:t>-</w:t>
      </w:r>
      <w:r>
        <w:rPr/>
        <w:t>01</w:t>
      </w:r>
      <w:r>
        <w:rPr/>
        <w:t>-</w:t>
      </w:r>
      <w:r>
        <w:rPr/>
        <w:t>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23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–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28376-10-13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יחזקאל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18.12.13</w:t>
      </w:r>
      <w:r>
        <w:rPr>
          <w:rtl w:val="true"/>
        </w:rPr>
        <w:t>) (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דראל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–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87</w:t>
      </w:r>
      <w:r>
        <w:rPr>
          <w:rtl w:val="true"/>
        </w:rPr>
        <w:t>.</w:t>
        <w:tab/>
      </w:r>
      <w:r>
        <w:rPr>
          <w:rtl w:val="true"/>
        </w:rPr>
        <w:t>הרעיונות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88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),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בהשראת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33928-09-12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המתחלקות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תוכרע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;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שצפוי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</w:t>
      </w:r>
      <w:hyperlink r:id="rId33">
        <w:r>
          <w:rPr>
            <w:rStyle w:val="Hyperlink"/>
            <w:rtl w:val="true"/>
          </w:rPr>
          <w:t>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)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),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".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40,000</w:t>
      </w:r>
      <w:r>
        <w:rPr>
          <w:rtl w:val="true"/>
        </w:rPr>
        <w:t xml:space="preserve"> ₪;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₪; 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1,000,000</w:t>
      </w:r>
      <w:r>
        <w:rPr>
          <w:rtl w:val="true"/>
        </w:rPr>
        <w:t xml:space="preserve"> ₪;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;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–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מתחמים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</w:rPr>
        <w:t>X</w:t>
      </w:r>
      <w:r>
        <w:rPr>
          <w:u w:val="single"/>
        </w:rPr>
        <w:t xml:space="preserve"> 3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לעבירות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tbl>
      <w:tblPr>
        <w:bidiVisual w:val="true"/>
        <w:tblW w:w="7533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9"/>
        <w:gridCol w:w="1893"/>
        <w:gridCol w:w="1905"/>
        <w:gridCol w:w="1786"/>
      </w:tblGrid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/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-₪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גבוהה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בינונית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נמוכה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ומעלה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</w:t>
            </w:r>
            <w:r>
              <w:rPr>
                <w:rtl w:val="true"/>
              </w:rPr>
              <w:t xml:space="preserve">'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'"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אקדים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לדעתי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'.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הפרמטרים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שקבעתי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חורי</w:t>
      </w:r>
      <w:r>
        <w:rPr>
          <w:b/>
          <w:bCs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</w:t>
      </w:r>
      <w:r>
        <w:rPr>
          <w:b/>
          <w:b/>
          <w:bCs/>
          <w:rtl w:val="true"/>
          <w:lang w:eastAsia="he-IL"/>
        </w:rPr>
        <w:t>דרגת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בינונית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ריבוי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שבוצעו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הגזלה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שמגיעים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הבינונית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מלהמשיך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תחום</w:t>
      </w:r>
      <w:r>
        <w:rPr>
          <w:rtl w:val="true"/>
          <w:lang w:eastAsia="he-IL"/>
        </w:rPr>
        <w:t>.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30"/>
          <w:szCs w:val="30"/>
          <w:u w:val="single"/>
          <w:lang w:eastAsia="he-IL"/>
        </w:rPr>
      </w:pPr>
      <w:r>
        <w:rPr>
          <w:b/>
          <w:b/>
          <w:bCs/>
          <w:sz w:val="30"/>
          <w:sz w:val="30"/>
          <w:szCs w:val="30"/>
          <w:u w:val="single"/>
          <w:rtl w:val="true"/>
          <w:lang w:eastAsia="he-IL"/>
        </w:rPr>
        <w:t>מידת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  <w:lang w:eastAsia="he-IL"/>
        </w:rPr>
        <w:t>הנזק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30"/>
          <w:szCs w:val="30"/>
          <w:u w:val="single"/>
          <w:lang w:eastAsia="he-IL"/>
        </w:rPr>
      </w:pPr>
      <w:r>
        <w:rPr>
          <w:b/>
          <w:bCs/>
          <w:sz w:val="30"/>
          <w:szCs w:val="30"/>
          <w:u w:val="single"/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השתמט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מתשלומו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וקטגוריית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ההשתמטות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הרלוונטי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ההשתמטות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>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27,000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השתמטות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40,000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יוצא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בקטגוריית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קטגוריית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שכוללים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ריביות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בתשומות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בקטגוריית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השתמטות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40,000₪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400,000</w:t>
      </w:r>
      <w:r>
        <w:rPr>
          <w:rtl w:val="true"/>
          <w:lang w:eastAsia="he-IL"/>
        </w:rPr>
        <w:t xml:space="preserve"> ₪.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hyperlink r:id="rId38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רמ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u w:val="single"/>
            <w:lang w:eastAsia="he-IL"/>
          </w:rPr>
          <w:t>7562-07-11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דניארוב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15.7.13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התעוררה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ההשתמטות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בהסתמך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הוראות</w:t>
      </w:r>
      <w:r>
        <w:rPr>
          <w:rFonts w:cs="Times New Roman"/>
          <w:rtl w:val="true"/>
          <w:lang w:eastAsia="he-IL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י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40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 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b/>
          <w:b/>
          <w:bCs/>
          <w:rtl w:val="true"/>
          <w:lang w:eastAsia="he-IL"/>
        </w:rPr>
        <w:t>חוק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ההשתמטות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41">
        <w:r>
          <w:rPr>
            <w:rStyle w:val="Hyperlink"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37359-08-13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28.1.14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: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start="288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עיון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לשלטונות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לסכומי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המערערת</w:t>
      </w:r>
      <w:r>
        <w:rPr>
          <w:rtl w:val="true"/>
          <w:lang w:eastAsia="he-IL"/>
        </w:rPr>
        <w:t>".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הסוגיה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האזרחי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hyperlink r:id="rId42">
        <w:r>
          <w:rPr>
            <w:rStyle w:val="Hyperlink"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28376-10-13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יחזקאל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18.12.13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פסקאות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58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68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הצטרפו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הראל</w:t>
      </w:r>
      <w:r>
        <w:rPr>
          <w:rtl w:val="true"/>
          <w:lang w:eastAsia="he-IL"/>
        </w:rPr>
        <w:t xml:space="preserve">).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מכל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השתמט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מתשלומו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דרישת</w:t>
      </w:r>
      <w:r>
        <w:rPr>
          <w:rFonts w:cs="Times New Roman"/>
          <w:rtl w:val="true"/>
          <w:lang w:eastAsia="he-IL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י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44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ההשתמטות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במאזן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ההסתברויות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שנדרש</w:t>
      </w:r>
      <w:r>
        <w:rPr>
          <w:rFonts w:cs="Times New Roman"/>
          <w:rtl w:val="true"/>
          <w:lang w:eastAsia="he-IL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  <w:lang w:eastAsia="he-IL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י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46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לסתור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לרעתו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הנזק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הנמוכה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ביותר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קטגוריית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נזק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השתמטות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40,000</w:t>
      </w:r>
      <w:r>
        <w:rPr>
          <w:rtl w:val="true"/>
          <w:lang w:eastAsia="he-IL"/>
        </w:rPr>
        <w:t xml:space="preserve"> ₪. 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ההולם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וקטגוריית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hyperlink r:id="rId47">
        <w:r>
          <w:rPr>
            <w:rStyle w:val="Hyperlink"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מח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' –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מרכז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color w:val="0000FF"/>
            <w:u w:val="single"/>
            <w:lang w:eastAsia="he-IL"/>
          </w:rPr>
          <w:t>37359-08-13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דניארוב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28.1.14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ברמלה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48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7562-07-11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גז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15.7.13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-"</w:t>
      </w:r>
      <w:r>
        <w:rPr>
          <w:rtl w:val="true"/>
          <w:lang w:eastAsia="he-IL"/>
        </w:rPr>
        <w:t>נבו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117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)(</w:t>
        </w:r>
        <w:r>
          <w:rPr>
            <w:rStyle w:val="Hyperlink"/>
            <w:color w:val="0000FF"/>
            <w:u w:val="single"/>
            <w:lang w:eastAsia="he-IL"/>
          </w:rPr>
          <w:t>6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50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מוסף</w:t>
        </w:r>
      </w:hyperlink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אינדיקציה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כינוס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פשיטת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20,000</w:t>
      </w:r>
      <w:r>
        <w:rPr>
          <w:rtl w:val="true"/>
          <w:lang w:eastAsia="he-IL"/>
        </w:rPr>
        <w:t xml:space="preserve">  ₪.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כדלקמן</w:t>
      </w:r>
      <w:r>
        <w:rPr>
          <w:rtl w:val="true"/>
          <w:lang w:eastAsia="he-IL"/>
        </w:rPr>
        <w:t xml:space="preserve">: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start="288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מקובל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tl w:val="true"/>
          <w:lang w:eastAsia="he-IL"/>
        </w:rPr>
        <w:t xml:space="preserve">".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17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לסיכום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</w:t>
      </w:r>
      <w:r>
        <w:rPr>
          <w:b/>
          <w:bCs/>
          <w:rtl w:val="true"/>
          <w:lang w:eastAsia="he-IL"/>
        </w:rPr>
        <w:t>'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רכיביו</w:t>
      </w:r>
      <w:r>
        <w:rPr>
          <w:rtl w:val="true"/>
          <w:lang w:eastAsia="he-IL"/>
        </w:rPr>
        <w:t xml:space="preserve">: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numPr>
          <w:ilvl w:val="0"/>
          <w:numId w:val="1"/>
        </w:numPr>
        <w:tabs>
          <w:tab w:val="clear" w:pos="720"/>
        </w:tabs>
        <w:spacing w:lineRule="auto" w:line="360"/>
        <w:ind w:hanging="360" w:start="1080" w:end="0"/>
        <w:jc w:val="both"/>
        <w:rPr>
          <w:lang w:eastAsia="he-IL"/>
        </w:rPr>
      </w:pPr>
      <w:r>
        <w:rPr>
          <w:u w:val="single"/>
          <w:rtl w:val="true"/>
          <w:lang w:eastAsia="he-IL"/>
        </w:rPr>
        <w:t>לגבי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רכיב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וירוצו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start="108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numPr>
          <w:ilvl w:val="0"/>
          <w:numId w:val="1"/>
        </w:numPr>
        <w:tabs>
          <w:tab w:val="clear" w:pos="720"/>
        </w:tabs>
        <w:spacing w:lineRule="auto" w:line="360"/>
        <w:ind w:hanging="360" w:start="1080" w:end="0"/>
        <w:jc w:val="both"/>
        <w:rPr>
          <w:b/>
          <w:bCs/>
          <w:lang w:eastAsia="he-IL"/>
        </w:rPr>
      </w:pPr>
      <w:r>
        <w:rPr>
          <w:u w:val="single"/>
          <w:rtl w:val="true"/>
          <w:lang w:eastAsia="he-IL"/>
        </w:rPr>
        <w:t>לגבי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רכיב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20,000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יוזכר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ח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52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>)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המתאים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18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שלהלן</w:t>
      </w:r>
      <w:r>
        <w:rPr>
          <w:rtl w:val="true"/>
          <w:lang w:eastAsia="he-IL"/>
        </w:rPr>
        <w:t xml:space="preserve">: </w:t>
      </w:r>
      <w:r>
        <w:rPr>
          <w:u w:val="single"/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הודאה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וחיסכון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שיפוטי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לילדים</w:t>
      </w:r>
      <w:r>
        <w:rPr>
          <w:rtl w:val="true"/>
          <w:lang w:eastAsia="he-IL"/>
        </w:rPr>
        <w:t xml:space="preserve">. </w:t>
      </w:r>
      <w:r>
        <w:rPr>
          <w:u w:val="single"/>
          <w:rtl w:val="true"/>
          <w:lang w:eastAsia="he-IL"/>
        </w:rPr>
        <w:t>לחומרא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כנגדו</w:t>
      </w:r>
      <w:r>
        <w:rPr>
          <w:rtl w:val="true"/>
          <w:lang w:eastAsia="he-IL"/>
        </w:rPr>
        <w:t xml:space="preserve">.  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19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כדלקמן</w:t>
      </w:r>
      <w:r>
        <w:rPr>
          <w:rtl w:val="true"/>
          <w:lang w:eastAsia="he-IL"/>
        </w:rPr>
        <w:t>: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numPr>
          <w:ilvl w:val="0"/>
          <w:numId w:val="3"/>
        </w:numPr>
        <w:tabs>
          <w:tab w:val="clear" w:pos="720"/>
        </w:tabs>
        <w:spacing w:lineRule="auto" w:line="360"/>
        <w:ind w:hanging="360" w:start="1080" w:end="0"/>
        <w:jc w:val="both"/>
        <w:rPr>
          <w:lang w:eastAsia="he-IL"/>
        </w:rPr>
      </w:pPr>
      <w:r>
        <w:rPr>
          <w:u w:val="single"/>
          <w:rtl w:val="true"/>
          <w:lang w:eastAsia="he-IL"/>
        </w:rPr>
        <w:t>לגבי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רכיב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אילולא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רלוונטית</w:t>
      </w:r>
      <w:r>
        <w:rPr>
          <w:rtl w:val="true"/>
          <w:lang w:eastAsia="he-IL"/>
        </w:rPr>
        <w:t xml:space="preserve">. </w:t>
      </w:r>
    </w:p>
    <w:p>
      <w:pPr>
        <w:pStyle w:val="Header"/>
        <w:numPr>
          <w:ilvl w:val="0"/>
          <w:numId w:val="3"/>
        </w:numPr>
        <w:tabs>
          <w:tab w:val="clear" w:pos="720"/>
        </w:tabs>
        <w:spacing w:lineRule="auto" w:line="360"/>
        <w:ind w:hanging="360" w:start="1080" w:end="0"/>
        <w:jc w:val="both"/>
        <w:rPr>
          <w:lang w:eastAsia="he-IL"/>
        </w:rPr>
      </w:pPr>
      <w:r>
        <w:rPr>
          <w:u w:val="single"/>
          <w:rtl w:val="true"/>
          <w:lang w:eastAsia="he-IL"/>
        </w:rPr>
        <w:t>לגבי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רכיב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בדומה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</w:t>
      </w:r>
      <w:r>
        <w:rPr>
          <w:rtl w:val="true"/>
          <w:lang w:eastAsia="he-IL"/>
        </w:rPr>
        <w:t>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דניארוב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שהתייחסתי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</w:t>
      </w:r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נדחה</w:t>
      </w:r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ההפעלה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המותנה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30.12.07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מוסף</w:t>
        </w:r>
      </w:hyperlink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54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2114/05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ברמלה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30.12.07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29.12.2010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117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)(</w:t>
        </w:r>
        <w:r>
          <w:rPr>
            <w:rStyle w:val="Hyperlink"/>
            <w:color w:val="0000FF"/>
            <w:u w:val="single"/>
            <w:lang w:eastAsia="he-IL"/>
          </w:rPr>
          <w:t>6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56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מוסף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הפירוט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שלהלן</w:t>
      </w:r>
      <w:r>
        <w:rPr>
          <w:rtl w:val="true"/>
          <w:lang w:eastAsia="he-IL"/>
        </w:rPr>
        <w:t xml:space="preserve">: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numPr>
          <w:ilvl w:val="0"/>
          <w:numId w:val="5"/>
        </w:numPr>
        <w:tabs>
          <w:tab w:val="clear" w:pos="720"/>
        </w:tabs>
        <w:spacing w:lineRule="auto" w:line="36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15.7.2010</w:t>
      </w:r>
      <w:r>
        <w:rPr>
          <w:rtl w:val="true"/>
          <w:lang w:eastAsia="he-IL"/>
        </w:rPr>
        <w:t xml:space="preserve">. </w:t>
      </w:r>
    </w:p>
    <w:p>
      <w:pPr>
        <w:pStyle w:val="Header"/>
        <w:numPr>
          <w:ilvl w:val="0"/>
          <w:numId w:val="5"/>
        </w:numPr>
        <w:tabs>
          <w:tab w:val="clear" w:pos="720"/>
        </w:tabs>
        <w:spacing w:lineRule="auto" w:line="360"/>
        <w:ind w:hanging="360" w:start="1080"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אוגוסט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15.9.2010</w:t>
      </w:r>
      <w:r>
        <w:rPr>
          <w:rtl w:val="true"/>
          <w:lang w:eastAsia="he-IL"/>
        </w:rPr>
        <w:t>.</w:t>
      </w:r>
    </w:p>
    <w:p>
      <w:pPr>
        <w:pStyle w:val="Header"/>
        <w:numPr>
          <w:ilvl w:val="0"/>
          <w:numId w:val="5"/>
        </w:numPr>
        <w:tabs>
          <w:tab w:val="clear" w:pos="720"/>
        </w:tabs>
        <w:spacing w:lineRule="auto" w:line="36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אוקטובר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2008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16.11.2008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24.2.09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באיחור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בדימיון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המתבצעות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57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5953/08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עתמאלה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22.10.08</w:t>
      </w:r>
      <w:r>
        <w:rPr>
          <w:rtl w:val="true"/>
          <w:lang w:eastAsia="he-IL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  <w:lang w:eastAsia="he-IL"/>
          </w:rPr>
          <w:t>ר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717/85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קונפורטי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29.12.85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בהפעלה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ריבוי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</w:t>
      </w:r>
      <w:r>
        <w:rPr>
          <w:rtl w:val="true"/>
          <w:lang w:eastAsia="he-IL"/>
        </w:rPr>
        <w:t>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מוסף</w:t>
        </w:r>
      </w:hyperlink>
      <w:r>
        <w:rPr>
          <w:rtl w:val="true"/>
          <w:lang w:eastAsia="he-IL"/>
        </w:rPr>
        <w:t xml:space="preserve">).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</w:t>
      </w:r>
      <w:r>
        <w:rPr>
          <w:b/>
          <w:b/>
          <w:bCs/>
          <w:rtl w:val="true"/>
          <w:lang w:eastAsia="he-IL"/>
        </w:rPr>
        <w:t>שש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שלפי</w:t>
      </w:r>
      <w:r>
        <w:rPr>
          <w:rFonts w:cs="Times New Roman"/>
          <w:rtl w:val="true"/>
          <w:lang w:eastAsia="he-IL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61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מהפעלת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נימוקים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כנדרש</w:t>
      </w:r>
      <w:r>
        <w:rPr>
          <w:rFonts w:cs="Times New Roman"/>
          <w:rtl w:val="true"/>
          <w:lang w:eastAsia="he-IL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  <w:lang w:eastAsia="he-IL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85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bookmarkStart w:id="8" w:name="_GoBack"/>
      <w:bookmarkEnd w:id="8"/>
      <w:r>
        <w:rPr>
          <w:rtl w:val="true"/>
          <w:lang w:eastAsia="he-IL"/>
        </w:rPr>
        <w:t>העונשין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הפעלה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חיצוני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שקבעתי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להכריע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מחצית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שהפעלתי</w:t>
      </w:r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דבר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24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numPr>
          <w:ilvl w:val="0"/>
          <w:numId w:val="2"/>
        </w:numPr>
        <w:tabs>
          <w:tab w:val="clear" w:pos="720"/>
        </w:tabs>
        <w:spacing w:lineRule="auto" w:line="36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63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2114/05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ברמלה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30.12.07</w:t>
      </w:r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start="108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numPr>
          <w:ilvl w:val="0"/>
          <w:numId w:val="2"/>
        </w:numPr>
        <w:tabs>
          <w:tab w:val="clear" w:pos="720"/>
        </w:tabs>
        <w:spacing w:lineRule="auto" w:line="36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start="108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numPr>
          <w:ilvl w:val="0"/>
          <w:numId w:val="2"/>
        </w:numPr>
        <w:tabs>
          <w:tab w:val="clear" w:pos="720"/>
        </w:tabs>
        <w:spacing w:lineRule="auto" w:line="36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סה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Header"/>
        <w:tabs>
          <w:tab w:val="clear" w:pos="720"/>
        </w:tabs>
        <w:spacing w:lineRule="auto" w:line="360"/>
        <w:ind w:start="108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numPr>
          <w:ilvl w:val="0"/>
          <w:numId w:val="2"/>
        </w:numPr>
        <w:tabs>
          <w:tab w:val="clear" w:pos="720"/>
        </w:tabs>
        <w:spacing w:lineRule="auto" w:line="36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1.6.14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שלאחריו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start="108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numPr>
          <w:ilvl w:val="0"/>
          <w:numId w:val="2"/>
        </w:numPr>
        <w:tabs>
          <w:tab w:val="clear" w:pos="720"/>
        </w:tabs>
        <w:spacing w:lineRule="auto" w:line="360"/>
        <w:ind w:hanging="360" w:start="1080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מוסף</w:t>
        </w:r>
      </w:hyperlink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6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66"/>
      <w:footerReference w:type="default" r:id="rId6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12185-08-12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אבו געפר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" TargetMode="External"/><Relationship Id="rId4" Type="http://schemas.openxmlformats.org/officeDocument/2006/relationships/hyperlink" Target="http://www.nevo.co.il/law/72813/117.a" TargetMode="External"/><Relationship Id="rId5" Type="http://schemas.openxmlformats.org/officeDocument/2006/relationships/hyperlink" Target="http://www.nevo.co.il/law/72813/117.a.6" TargetMode="External"/><Relationship Id="rId6" Type="http://schemas.openxmlformats.org/officeDocument/2006/relationships/hyperlink" Target="http://www.nevo.co.il/law/72813/117.b" TargetMode="External"/><Relationship Id="rId7" Type="http://schemas.openxmlformats.org/officeDocument/2006/relationships/hyperlink" Target="http://www.nevo.co.il/law/74276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h" TargetMode="External"/><Relationship Id="rId10" Type="http://schemas.openxmlformats.org/officeDocument/2006/relationships/hyperlink" Target="http://www.nevo.co.il/law/70301/40j.c" TargetMode="External"/><Relationship Id="rId11" Type="http://schemas.openxmlformats.org/officeDocument/2006/relationships/hyperlink" Target="http://www.nevo.co.il/law/70301/56.b" TargetMode="External"/><Relationship Id="rId12" Type="http://schemas.openxmlformats.org/officeDocument/2006/relationships/hyperlink" Target="http://www.nevo.co.il/law/70301/85.a" TargetMode="External"/><Relationship Id="rId13" Type="http://schemas.openxmlformats.org/officeDocument/2006/relationships/hyperlink" Target="http://www.nevo.co.il/law/72813/117.a.6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law/72813/117.a.6" TargetMode="External"/><Relationship Id="rId17" Type="http://schemas.openxmlformats.org/officeDocument/2006/relationships/hyperlink" Target="http://www.nevo.co.il/law/72813" TargetMode="External"/><Relationship Id="rId18" Type="http://schemas.openxmlformats.org/officeDocument/2006/relationships/hyperlink" Target="http://www.nevo.co.il/law/72813" TargetMode="External"/><Relationship Id="rId19" Type="http://schemas.openxmlformats.org/officeDocument/2006/relationships/hyperlink" Target="http://www.nevo.co.il/links/psika/?NEWPROC=&#1514;&#1508;&amp;NEWPARTA=12233&amp;NEWPARTB=08&amp;NEWPARTC=12" TargetMode="External"/><Relationship Id="rId20" Type="http://schemas.openxmlformats.org/officeDocument/2006/relationships/hyperlink" Target="http://www.nevo.co.il/law/72813/117.a" TargetMode="External"/><Relationship Id="rId21" Type="http://schemas.openxmlformats.org/officeDocument/2006/relationships/hyperlink" Target="http://www.nevo.co.il/law/72813/117.b" TargetMode="External"/><Relationship Id="rId22" Type="http://schemas.openxmlformats.org/officeDocument/2006/relationships/hyperlink" Target="http://www.nevo.co.il/law/72813" TargetMode="External"/><Relationship Id="rId23" Type="http://schemas.openxmlformats.org/officeDocument/2006/relationships/hyperlink" Target="http://www.nevo.co.il/links/psika/?NEWPROC=&#1506;&#1508;&#1490;&amp;NEWPARTA=28376&amp;NEWPARTB=10&amp;NEWPARTC=13" TargetMode="External"/><Relationship Id="rId24" Type="http://schemas.openxmlformats.org/officeDocument/2006/relationships/hyperlink" Target="http://www.nevo.co.il/law/72813" TargetMode="External"/><Relationship Id="rId25" Type="http://schemas.openxmlformats.org/officeDocument/2006/relationships/hyperlink" Target="http://www.nevo.co.il/law/74276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law/72813/117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case/3936052" TargetMode="External"/><Relationship Id="rId30" Type="http://schemas.openxmlformats.org/officeDocument/2006/relationships/hyperlink" Target="http://www.nevo.co.il/law/72813/117.a" TargetMode="External"/><Relationship Id="rId31" Type="http://schemas.openxmlformats.org/officeDocument/2006/relationships/hyperlink" Target="http://www.nevo.co.il/law/72813" TargetMode="External"/><Relationship Id="rId32" Type="http://schemas.openxmlformats.org/officeDocument/2006/relationships/hyperlink" Target="http://www.nevo.co.il/law/72813" TargetMode="External"/><Relationship Id="rId33" Type="http://schemas.openxmlformats.org/officeDocument/2006/relationships/hyperlink" Target="http://www.nevo.co.il/links/psika/?NEWPROC=&#1514;&#1514;&amp;NEWPARTA=21&amp;NEWPARTC=25" TargetMode="External"/><Relationship Id="rId34" Type="http://schemas.openxmlformats.org/officeDocument/2006/relationships/hyperlink" Target="http://www.nevo.co.il/law/72813/117" TargetMode="External"/><Relationship Id="rId35" Type="http://schemas.openxmlformats.org/officeDocument/2006/relationships/hyperlink" Target="http://www.nevo.co.il/law/72813" TargetMode="External"/><Relationship Id="rId36" Type="http://schemas.openxmlformats.org/officeDocument/2006/relationships/hyperlink" Target="http://www.nevo.co.il/law/72813/117.b" TargetMode="External"/><Relationship Id="rId37" Type="http://schemas.openxmlformats.org/officeDocument/2006/relationships/hyperlink" Target="http://www.nevo.co.il/law/72813" TargetMode="External"/><Relationship Id="rId38" Type="http://schemas.openxmlformats.org/officeDocument/2006/relationships/hyperlink" Target="http://www.nevo.co.il/case/3782307" TargetMode="External"/><Relationship Id="rId39" Type="http://schemas.openxmlformats.org/officeDocument/2006/relationships/hyperlink" Target="http://www.nevo.co.il/law/70301/40j.c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7969503" TargetMode="External"/><Relationship Id="rId42" Type="http://schemas.openxmlformats.org/officeDocument/2006/relationships/hyperlink" Target="http://www.nevo.co.il/case/8437828" TargetMode="External"/><Relationship Id="rId43" Type="http://schemas.openxmlformats.org/officeDocument/2006/relationships/hyperlink" Target="http://www.nevo.co.il/law/70301/40j.c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j.c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7969503" TargetMode="External"/><Relationship Id="rId48" Type="http://schemas.openxmlformats.org/officeDocument/2006/relationships/hyperlink" Target="http://www.nevo.co.il/case/3782307" TargetMode="External"/><Relationship Id="rId49" Type="http://schemas.openxmlformats.org/officeDocument/2006/relationships/hyperlink" Target="http://www.nevo.co.il/law/72813/117.a.6" TargetMode="External"/><Relationship Id="rId50" Type="http://schemas.openxmlformats.org/officeDocument/2006/relationships/hyperlink" Target="http://www.nevo.co.il/law/72813" TargetMode="External"/><Relationship Id="rId51" Type="http://schemas.openxmlformats.org/officeDocument/2006/relationships/hyperlink" Target="http://www.nevo.co.il/law/70301/40h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2813" TargetMode="External"/><Relationship Id="rId54" Type="http://schemas.openxmlformats.org/officeDocument/2006/relationships/hyperlink" Target="http://www.nevo.co.il/case/2296999" TargetMode="External"/><Relationship Id="rId55" Type="http://schemas.openxmlformats.org/officeDocument/2006/relationships/hyperlink" Target="http://www.nevo.co.il/law/72813/117.a.6" TargetMode="External"/><Relationship Id="rId56" Type="http://schemas.openxmlformats.org/officeDocument/2006/relationships/hyperlink" Target="http://www.nevo.co.il/law/72813" TargetMode="External"/><Relationship Id="rId57" Type="http://schemas.openxmlformats.org/officeDocument/2006/relationships/hyperlink" Target="http://www.nevo.co.il/case/6041465" TargetMode="External"/><Relationship Id="rId58" Type="http://schemas.openxmlformats.org/officeDocument/2006/relationships/hyperlink" Target="http://www.nevo.co.il/links/psika/?link=&#1512;&#1506;%20717/85" TargetMode="External"/><Relationship Id="rId59" Type="http://schemas.openxmlformats.org/officeDocument/2006/relationships/hyperlink" Target="http://www.nevo.co.il/law/72813" TargetMode="External"/><Relationship Id="rId60" Type="http://schemas.openxmlformats.org/officeDocument/2006/relationships/hyperlink" Target="http://www.nevo.co.il/law/70301/56.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85.a" TargetMode="External"/><Relationship Id="rId63" Type="http://schemas.openxmlformats.org/officeDocument/2006/relationships/hyperlink" Target="http://www.nevo.co.il/case/2296999" TargetMode="External"/><Relationship Id="rId64" Type="http://schemas.openxmlformats.org/officeDocument/2006/relationships/hyperlink" Target="http://www.nevo.co.il/law/72813" TargetMode="External"/><Relationship Id="rId65" Type="http://schemas.openxmlformats.org/officeDocument/2006/relationships/hyperlink" Target="http://www.nevo.co.il/advertisements/nevo-100.doc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2014-03-31T07:55:00Z</dcterms:created>
  <dc:creator> </dc:creator>
  <dc:description/>
  <cp:keywords/>
  <dc:language>en-IL</dc:language>
  <cp:lastModifiedBy>hofit</cp:lastModifiedBy>
  <dcterms:modified xsi:type="dcterms:W3CDTF">2014-03-31T07:55:00Z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אבו געפר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ProcID=133;209&amp;PartA=7137&amp;PartB=01&amp;PartC=14</vt:lpwstr>
  </property>
  <property fmtid="{D5CDD505-2E9C-101B-9397-08002B2CF9AE}" pid="9" name="CASENOTES2">
    <vt:lpwstr>ProcID=168;278&amp;PartA=717&amp;PartC=85</vt:lpwstr>
  </property>
  <property fmtid="{D5CDD505-2E9C-101B-9397-08002B2CF9AE}" pid="10" name="CASENOTES3">
    <vt:lpwstr>ProcID=213&amp;PartA=21&amp;PartC=25</vt:lpwstr>
  </property>
  <property fmtid="{D5CDD505-2E9C-101B-9397-08002B2CF9AE}" pid="11" name="CASESLISTTMP1">
    <vt:lpwstr>3936052;3782307:2;7969503:2;8437828;2296999:2;6041465</vt:lpwstr>
  </property>
  <property fmtid="{D5CDD505-2E9C-101B-9397-08002B2CF9AE}" pid="12" name="CITY">
    <vt:lpwstr>רמ'</vt:lpwstr>
  </property>
  <property fmtid="{D5CDD505-2E9C-101B-9397-08002B2CF9AE}" pid="13" name="DATE">
    <vt:lpwstr>20140326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הישאם אבו שחאדה</vt:lpwstr>
  </property>
  <property fmtid="{D5CDD505-2E9C-101B-9397-08002B2CF9AE}" pid="17" name="LAWLISTTMP1">
    <vt:lpwstr>72813/117.a.6:5;117.a:3;117.b:3;117:3</vt:lpwstr>
  </property>
  <property fmtid="{D5CDD505-2E9C-101B-9397-08002B2CF9AE}" pid="18" name="LAWLISTTMP2">
    <vt:lpwstr>74276:2</vt:lpwstr>
  </property>
  <property fmtid="{D5CDD505-2E9C-101B-9397-08002B2CF9AE}" pid="19" name="LAWLISTTMP3">
    <vt:lpwstr>70301/040j.c:4;040h:2;056.b:2;085.a:2</vt:lpwstr>
  </property>
  <property fmtid="{D5CDD505-2E9C-101B-9397-08002B2CF9AE}" pid="20" name="LAWYER">
    <vt:lpwstr>כרמל כדור;מירב יולי;משה גבע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12185</vt:lpwstr>
  </property>
  <property fmtid="{D5CDD505-2E9C-101B-9397-08002B2CF9AE}" pid="27" name="NEWPARTB">
    <vt:lpwstr>08</vt:lpwstr>
  </property>
  <property fmtid="{D5CDD505-2E9C-101B-9397-08002B2CF9AE}" pid="28" name="NEWPARTC">
    <vt:lpwstr>12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380020140326</vt:lpwstr>
  </property>
  <property fmtid="{D5CDD505-2E9C-101B-9397-08002B2CF9AE}" pid="39" name="TYPE_N_DATE">
    <vt:lpwstr>38020140326</vt:lpwstr>
  </property>
  <property fmtid="{D5CDD505-2E9C-101B-9397-08002B2CF9AE}" pid="40" name="VOLUME">
    <vt:lpwstr/>
  </property>
  <property fmtid="{D5CDD505-2E9C-101B-9397-08002B2CF9AE}" pid="41" name="WORDNUMPAGES">
    <vt:lpwstr>10</vt:lpwstr>
  </property>
</Properties>
</file>