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13936-03-12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לוק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13942-03-12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דניאל בן טולילה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מאשימה 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שלוחת תביעות נגב</w:t>
            </w:r>
            <w:r>
              <w:rPr>
                <w:rFonts w:eastAsia="Times New Roman" w:cs="Times New Roman" w:ascii="Times New Roman" w:hAnsi="Times New Roman"/>
                <w:rtl w:val="true"/>
              </w:rPr>
              <w:br/>
            </w:r>
            <w:r>
              <w:rPr>
                <w:rFonts w:ascii="Times New Roman" w:hAnsi="Times New Roman" w:eastAsia="Times New Roman" w:cs="Times New Roman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כ עוה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ד אבי פרידל והמתמחה איברהים אלקורעאן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נאשם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ראובן לוק</w:t>
            </w:r>
            <w:r>
              <w:rPr>
                <w:rFonts w:eastAsia="Times New Roman" w:cs="Times New Roman" w:ascii="Times New Roman" w:hAnsi="Times New Roman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rtl w:val="true"/>
              </w:rPr>
              <w:t>בעצמו</w:t>
            </w:r>
            <w:r>
              <w:rPr>
                <w:rFonts w:eastAsia="Times New Roman" w:cs="Times New Roman" w:ascii="Times New Roman" w:hAnsi="Times New Roman"/>
                <w:rtl w:val="true"/>
              </w:rPr>
              <w:br/>
            </w:r>
            <w:r>
              <w:rPr>
                <w:rFonts w:ascii="Times New Roman" w:hAnsi="Times New Roman" w:eastAsia="Times New Roman" w:cs="Times New Roman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כ עוה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ד אדי נוז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4" w:name="PsakDin"/>
      <w:bookmarkEnd w:id="4"/>
      <w:r>
        <w:rPr>
          <w:rFonts w:ascii="Arial" w:hAnsi="Arial" w:cs="Arial"/>
          <w:rtl w:val="true"/>
        </w:rPr>
        <w:t>כאמור הנאשם הורשע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הודאתו בעבירה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הסגת גבול וגניבה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מותב זה נדרש לחומר הראיות בתיק במסגרת הליך המעצר ועל כן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נסיבותיו של תיק זה וכן מאפייניו של המשיב מוכרים וידועים ואציין בקצרה כי מדובר במי שעבד בעבודה קבועה טרם מעצרו ללא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ניהל חיים נורמטיביים בעיקרם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הוצע גם עונש סגור כאשר הצדדים עותרים לכבדו בין היתר ההודאה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מתבקש לקחת בחשבון את העדר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נטילת 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את הענישה הנוגעת בנסיבותיו המיוחדות של תיק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ברגיל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ואלמלא כל אותן נסיבות לקולא עונשו של הנאשם ראוי היה שיהיה חמור יותר יחד עם זאת ובשים לב לכל שפורט לעיל הנני מוצא את ההסדר ראוי 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הנני גוזר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בפועל אשר ירוצו בדרך של עבודות שירות וזאת בניכוי תקופת המעצר בה שהה בת חודש כך שסה</w:t>
      </w:r>
      <w:r>
        <w:rPr>
          <w:rtl w:val="true"/>
        </w:rPr>
        <w:t>"</w:t>
      </w:r>
      <w:r>
        <w:rPr>
          <w:rtl w:val="true"/>
        </w:rPr>
        <w:t xml:space="preserve">כ יהיה על הנאשם לרצות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עבודות שירות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שלא יעבור על עבירה לפי פרק יא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או עבירה לפי 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קנס בסך </w:t>
      </w:r>
      <w:r>
        <w:rPr/>
        <w:t>3000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המזכירות תקזז את ההפקדה של הנאשם במסגרת </w:t>
      </w:r>
      <w:hyperlink r:id="rId3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ת </w:t>
        </w:r>
        <w:r>
          <w:rPr>
            <w:rStyle w:val="Hyperlink"/>
            <w:color w:val="0000FF"/>
            <w:u w:val="single"/>
          </w:rPr>
          <w:t>13942-03-12</w:t>
        </w:r>
      </w:hyperlink>
      <w:r>
        <w:rPr>
          <w:rtl w:val="true"/>
        </w:rPr>
        <w:t xml:space="preserve"> </w:t>
      </w:r>
      <w:r>
        <w:rPr>
          <w:rtl w:val="true"/>
        </w:rPr>
        <w:t>לטובת הקנס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בהתאם לאמור בחווה</w:t>
      </w:r>
      <w:r>
        <w:rPr>
          <w:rtl w:val="true"/>
        </w:rPr>
        <w:t>"</w:t>
      </w:r>
      <w:r>
        <w:rPr>
          <w:rtl w:val="true"/>
        </w:rPr>
        <w:t xml:space="preserve">ד הממונה על עבודות שירות הנאשם יתייצב לריצוי עבודות השירות החל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 xml:space="preserve">מיום </w:t>
      </w:r>
      <w:r>
        <w:rPr/>
        <w:t>17.10.2012</w:t>
      </w:r>
      <w:r>
        <w:rPr>
          <w:rtl w:val="true"/>
        </w:rPr>
        <w:t xml:space="preserve"> </w:t>
      </w:r>
      <w:r>
        <w:rPr>
          <w:rtl w:val="true"/>
        </w:rPr>
        <w:t>במפעל מוגן ירוחם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במועד האמור</w:t>
      </w:r>
      <w:r>
        <w:rPr>
          <w:rtl w:val="true"/>
        </w:rPr>
        <w:t xml:space="preserve">, </w:t>
      </w:r>
      <w:r>
        <w:rPr>
          <w:rtl w:val="true"/>
        </w:rPr>
        <w:t xml:space="preserve">על הנאשם להתייצב במפקדת מחוז דרום של היחידה לעבודות שירות וזאת לצורך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הליך קליטה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 לבית המשפט המחוזי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end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אלול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10/09/2012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דניאל בן טולילה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דניאל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בן טולילה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גל</w:t>
      </w:r>
      <w:r>
        <w:rPr>
          <w:rtl w:val="true"/>
        </w:rPr>
        <w:t xml:space="preserve">   </w:t>
      </w:r>
      <w:r>
        <w:rPr>
          <w:rtl w:val="true"/>
        </w:rPr>
        <w:t>מלול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13936-03-12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שלוחת תביעות נגב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ראובן לוק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NEWPROC=&#1502;&#1514;&amp;NEWPARTA=13942&amp;NEWPARTB=03&amp;NEWPARTC=12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2013-05-22T11:08:00Z</dcterms:created>
  <dc:creator> </dc:creator>
  <dc:description/>
  <cp:keywords/>
  <dc:language>en-IL</dc:language>
  <cp:lastModifiedBy>hofit</cp:lastModifiedBy>
  <dcterms:modified xsi:type="dcterms:W3CDTF">2013-05-22T11:08:00Z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ישראל- שלוחת תביעות נגב</vt:lpwstr>
  </property>
  <property fmtid="{D5CDD505-2E9C-101B-9397-08002B2CF9AE}" pid="3" name="APPELLEE">
    <vt:lpwstr>ראובן לוק</vt:lpwstr>
  </property>
  <property fmtid="{D5CDD505-2E9C-101B-9397-08002B2CF9AE}" pid="4" name="CITY">
    <vt:lpwstr>ב"ש</vt:lpwstr>
  </property>
  <property fmtid="{D5CDD505-2E9C-101B-9397-08002B2CF9AE}" pid="5" name="DATE">
    <vt:lpwstr>20120910</vt:lpwstr>
  </property>
  <property fmtid="{D5CDD505-2E9C-101B-9397-08002B2CF9AE}" pid="6" name="JUDGE">
    <vt:lpwstr>דניאל בן טולילה</vt:lpwstr>
  </property>
  <property fmtid="{D5CDD505-2E9C-101B-9397-08002B2CF9AE}" pid="7" name="LAWYER">
    <vt:lpwstr>תביעות נגב;מדינת ישראל שלוחת תביעות נגב אבי פרידל והמתמחה איברהים אלקורעאן;אדי נוז</vt:lpwstr>
  </property>
  <property fmtid="{D5CDD505-2E9C-101B-9397-08002B2CF9AE}" pid="8" name="NEWPARTA">
    <vt:lpwstr>13936</vt:lpwstr>
  </property>
  <property fmtid="{D5CDD505-2E9C-101B-9397-08002B2CF9AE}" pid="9" name="NEWPARTB">
    <vt:lpwstr>03</vt:lpwstr>
  </property>
  <property fmtid="{D5CDD505-2E9C-101B-9397-08002B2CF9AE}" pid="10" name="NEWPARTC">
    <vt:lpwstr>12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TYPE">
    <vt:lpwstr>3</vt:lpwstr>
  </property>
  <property fmtid="{D5CDD505-2E9C-101B-9397-08002B2CF9AE}" pid="14" name="TYPE_ABS_DATE">
    <vt:lpwstr>380020120910</vt:lpwstr>
  </property>
  <property fmtid="{D5CDD505-2E9C-101B-9397-08002B2CF9AE}" pid="15" name="TYPE_N_DATE">
    <vt:lpwstr>38020120910</vt:lpwstr>
  </property>
  <property fmtid="{D5CDD505-2E9C-101B-9397-08002B2CF9AE}" pid="16" name="WORDNUMPAGES">
    <vt:lpwstr>2</vt:lpwstr>
  </property>
</Properties>
</file>