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14270-11-08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דינת ישראל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יעל ויסהוף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אר היבי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טאהא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ריאד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6" w:name="LawTable"/>
            <w:bookmarkStart w:id="7" w:name="PsakDin"/>
            <w:bookmarkStart w:id="8" w:name="LawTable"/>
            <w:bookmarkStart w:id="9" w:name="PsakDin"/>
            <w:bookmarkEnd w:id="8"/>
            <w:bookmarkEnd w:id="9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0" w:name="LawTable_End"/>
            <w:bookmarkStart w:id="11" w:name="LawTable_End"/>
            <w:bookmarkEnd w:id="11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2" w:name="ABSTRACT_START"/>
      <w:bookmarkEnd w:id="12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13/1/09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במיוחס לו בכתב האישום המתוקן והורשע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ובהחזקת סם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מעובדות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שפורטו בכתב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18/11/08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סיור שוטרים במרכז הכפר כאבול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נערך חיפוש ברכבו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עמד בצד הכביש ובו ישב הנאשם ביחד עם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החיפוש נתפס 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זיג זאואר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שמספרו משויף ובו מחסנית ריקה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קודם לחיפוש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הנאשם את האקדח על גופו וכאשר ניגשו השוטרים לרכבו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החביא הנאשם את האקדח מתחת למושב הנוסע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נתפסו ברכב שני כדורי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חומר מסוג חשיש במשקל נטו </w:t>
      </w:r>
      <w:r>
        <w:rPr>
          <w:rFonts w:cs="Arial" w:ascii="Arial" w:hAnsi="Arial"/>
        </w:rPr>
        <w:t>0.40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חיפוש על גופו של הנאשם נתפס חומר מסוג חשיש במשקל נטו </w:t>
      </w:r>
      <w:r>
        <w:rPr>
          <w:rFonts w:cs="Arial" w:ascii="Arial" w:hAnsi="Arial"/>
        </w:rPr>
        <w:t>6.38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טיעונים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עמדה על נסיבות העבירות ועל הסתבכויותיו הקודמות של הנאשם כעולה מ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הרשעות אלו לא הרתיעוהו מלחזור לסורו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עמדה עוד על חומרת העבירה של החזקת הנשק וציינה את ההשלכות החמורות העלולות להיות כתוצאה מכך ואת הסיכון הפוטנציאלי לשלום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הסיכון לשלום הציבור גובר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הרשעותיו הפליליות הקודמות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אליבא דהתביעה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מדובר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בהחזקת נשק תמימה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שכן האקדח הוחזק על גופו של הנאשם וסמוך לרגלי הנאשם נמצאו גם שני 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ביקשה לגזור על הנאשם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מרתיע וכן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לזקוף לזכותו של הנאשם את הודייתו במיוחס לו בכתב האישום המתוקן ואת הודייתו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חקירתו 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גרס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בנסיבות דומות נהוג להגיש כתב אישום לבימ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השלום והעונש הנגזר במקרים מעין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 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מאז 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 עבר הנאשם כל עבירה פלילית וחלק מהעבירות שבוצעו על ידו בעבר נעברו בהיותו כבן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אליבא דהסניגור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מרשו למד בעקבות מעצרו לקח ולא יחזור לסורו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 בהקשר זה כי זה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אם יושת על מרשו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לתקופה שבה הוא שוהה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תושג מטרה הפוכה ממטרותיה של תורת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ביקש להטיל על מרשו עונש מאסר שיחפוף את תקופת מעצרו ולחילופין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להוסיף עונש מאסר שירוצה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להטיל על הנאשם עונש קנס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אביו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לאל היבי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הצהיר בפניי כי הוא ומשפחתו ערבים לכך שהנאשם לא יבצע שוב אותה עבירה וביקש סליחה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דברו האחרון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הביע צערו והבטיח שלא להכשל שוב בטעות מעין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כל אחד 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הפנה אותי לפסיקה התומכת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לענין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החזקתו של נשק ועל אחת כמה כאשר מוחזקת תחמושת בצידו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יוצרת סיכון פוטנציאלי לחברה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הנושא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מסכן ככלל את הסובבים אותו ואת החברה כולה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6583/06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אגא אדהם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וכן 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6671/06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מאדי סרור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שומה על בתי המשפט ליתן ביטוי לחומרה ולסיכון דלעיל ולהטיל בגין העבירות ענישה מרתיעה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כגון דא נאמר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ב</w:t>
      </w:r>
      <w:r>
        <w:rPr>
          <w:rFonts w:cs="Arial" w:ascii="Arial" w:hAnsi="Arial"/>
          <w:rtl w:val="true"/>
        </w:rPr>
        <w:t>-</w:t>
      </w:r>
      <w:hyperlink r:id="rId13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דאחל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hanging="720" w:start="1305"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 המשפט לשקול את הענישה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פני הנסיבות האישיות של העבריין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לחובתו של הנאשם הסתבכויות קודמות עם החוק בגין עבירות אלימות וסמים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הוטל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הפעם גם 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סם מסוג 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צודקת התביעה בטיעונה כי הרשעותיו הקודמות של הנאשם לא הרתיעו אותו מלחזור לסורו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ראוי אפוא שעברו יזקף לחובתו בעת גזירת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לשקול לקולא את הודיית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במשטרה והן 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העובדה שהעבירה הפלילית האחרונה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זולת הנוכחית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שבוצעה על ידו הנה 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ושאר העבירות בוצעו עת היה קטין וצעיר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אתחשב לקולא בכך שהנאשם לא ריצה עד כה עונש מאסר בפועל ואפשר שהעונש שיוטל עליו הפעם אכן ירתיעו מלחזור לסורו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בכל הנסיבות לקולא ולחומרא אני גוזר על הנאשם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</w:t>
      </w:r>
      <w:r>
        <w:rPr>
          <w:rFonts w:cs="Arial" w:ascii="Arial" w:hAnsi="Arial"/>
        </w:rPr>
        <w:t>18/11/08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והיתרה מותנית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עבירה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יעבור תוך שנתיים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ש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color w:val="FFFFFF"/>
          <w:sz w:val="2"/>
          <w:szCs w:val="2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טבת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color w:val="000000"/>
        </w:rPr>
      </w:pPr>
      <w:r>
        <w:rPr>
          <w:rtl w:val="true"/>
        </w:rPr>
        <w:t>/</w:t>
      </w:r>
    </w:p>
    <w:p>
      <w:pPr>
        <w:pStyle w:val="Header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/Users/liorb/Downloads/study2025-p2/ME-08-11-14270-A.doc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14270-11-08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תאר היבי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12089210&lt;/CaseID&gt;&#10;        &lt;CaseMonth&gt;11&lt;/CaseMonth&gt;&#10;        &lt;CaseYear&gt;2008&lt;/CaseYear&gt;&#10;        &lt;CaseNumber&gt;14270&lt;/CaseNumber&gt;&#10;        &lt;NumeratorGroupID&gt;1&lt;/NumeratorGroupID&gt;&#10;        &lt;CaseName&gt;מדינת ישראל נ' היבי(עציר)&lt;/CaseName&gt;&#10;        &lt;CourtID&gt;13&lt;/CourtID&gt;&#10;        &lt;CaseTypeID&gt;10048&lt;/CaseTypeID&gt;&#10;        &lt;CaseJudgeName&gt;אילן שיף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4270-11-08&lt;/CaseDisplayIdentifier&gt;&#10;        &lt;CaseTypeDesc&gt;ת&quot;פ&lt;/CaseTypeDesc&gt;&#10;        &lt;CourtDesc&gt;המחוזי חיפה&lt;/CourtDesc&gt;&#10;        &lt;CaseStageDesc&gt;תיק אלקטרוני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9-01-20T09:00:00.0000000+02:00&lt;/CasePreviousSessionDate&gt;&#10;        &lt;CaseNextDeterminingTask&gt;150&lt;/CaseNextDeterminingTask&gt;&#10;        &lt;TemporaryAidStatus /&gt;&#10;        &lt;CaseOpenDate&gt;2008-11-26T09:19:00.0000000+02:00&lt;/CaseOpenDate&gt;&#10;        &lt;PleaTypeID&gt;8&lt;/PleaTypeID&gt;&#10;        &lt;CourtLevelID&gt;2&lt;/CourtLevelID&gt;&#10;        &lt;CaseJudgeFirstName&gt;אילן&lt;/CaseJudgeFirstName&gt;&#10;        &lt;CaseJudgeLastName&gt;שיף&lt;/CaseJudgeLastName&gt;&#10;        &lt;JudicalPersonID&gt;003263308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CasePreviousSessionTypeID&gt;12&lt;/CasePreviousSessionType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1-20T03:0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12089210&lt;/CaseID&gt;&#10;        &lt;CaseMonth&gt;11&lt;/CaseMonth&gt;&#10;        &lt;CaseYear&gt;2008&lt;/CaseYear&gt;&#10;        &lt;CaseNumber&gt;14270&lt;/CaseNumber&gt;&#10;        &lt;NumeratorGroupID&gt;1&lt;/NumeratorGroupID&gt;&#10;        &lt;CaseName&gt;מדינת ישראל נ' היבי(עציר)&lt;/CaseName&gt;&#10;        &lt;CourtID&gt;13&lt;/CourtID&gt;&#10;        &lt;CaseTypeID&gt;10048&lt;/CaseTypeID&gt;&#10;        &lt;CaseJudgeName&gt;אילן שיף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4270-11-08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08-11-26T09:19:00.0000000+02:00&lt;/CaseOpenDate&gt;&#10;        &lt;PleaTypeID&gt;8&lt;/PleaTypeID&gt;&#10;        &lt;CourtLevelID&gt;2&lt;/CourtLevelID&gt;&#10;        &lt;CaseJudgeFirstName&gt;אילן&lt;/CaseJudgeFirstName&gt;&#10;        &lt;CaseJudgeLastName&gt;שיף&lt;/CaseJudgeLastName&gt;&#10;        &lt;JudicalPersonID&gt;003263308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2797854&lt;/DecisionID&gt;&#10;        &lt;DecisionName&gt;גזר דין  מתאריך  20/01/09  שניתנה ע&quot;י  אילן שיף&lt;/DecisionName&gt;&#10;        &lt;DecisionStatusID&gt;1&lt;/DecisionStatusID&gt;&#10;        &lt;DecisionStatusChangeDate&gt;2009-01-20T12:16:25.4200000+02:00&lt;/DecisionStatusChangeDate&gt;&#10;        &lt;DecisionSignatureDate&gt;2009-01-20T12:16:24.7870000+02:00&lt;/DecisionSignatureDate&gt;&#10;        &lt;DecisionSignatureUserID&gt;003263308@GOV.IL&lt;/DecisionSignatureUserID&gt;&#10;        &lt;DecisionCreateDate&gt;2009-01-20T10:00:49.2470000+02:00&lt;/DecisionCreateDate&gt;&#10;        &lt;DecisionChangeDate&gt;2009-01-20T12:16:28.1200000+02:00&lt;/DecisionChangeDate&gt;&#10;        &lt;DecisionChangeUserID&gt;05614714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7833139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3263308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6147143@GOV.IL&lt;/DecisionCreationUserID&gt;&#10;        &lt;DecisionDisplayName&gt;גזר דין  מתאריך  20/01/09  שניתנה ע&quot;י  אילן שיף&lt;/DecisionDisplayName&gt;&#10;        &lt;IsScanned&gt;false&lt;/IsScanned&gt;&#10;        &lt;DecisionSignatureUserName&gt;אילן שיף&lt;/DecisionSignatureUserName&gt;&#10;        &lt;NotificationTypeID&gt;1&lt;/NotificationTypeID&gt;&#10;      &lt;/dt_Decision&gt;&#10;      &lt;dt_DecisionCase diffgr:id=&quot;dt_DecisionCase1&quot; msdata:rowOrder=&quot;0&quot;&gt;&#10;        &lt;DecisionID&gt;12797854&lt;/DecisionID&gt;&#10;        &lt;CaseID&gt;12089210&lt;/CaseID&gt;&#10;        &lt;IsOriginal&gt;true&lt;/IsOriginal&gt;&#10;        &lt;IsDeleted&gt;false&lt;/IsDeleted&gt;&#10;        &lt;CaseName&gt;מדינת ישראל נ' היבי(עציר)&lt;/CaseName&gt;&#10;        &lt;CaseDisplayIdentifier&gt;14270-11-08&lt;/CaseDisplayIdentifier&gt;&#10;      &lt;/dt_DecisionCase&gt;&#10;    &lt;/DecisionDS&gt;&#10;  &lt;/diffgr:diffgram&gt;&#10;&lt;/DecisionDS&gt;"/>
    <w:docVar w:name="DecisionID" w:val="12797854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6072945" TargetMode="External"/><Relationship Id="rId12" Type="http://schemas.openxmlformats.org/officeDocument/2006/relationships/hyperlink" Target="http://www.nevo.co.il/case/6078308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2016-08-15T16:22:00Z</dcterms:created>
  <dc:creator> </dc:creator>
  <dc:description/>
  <cp:keywords/>
  <dc:language>en-IL</dc:language>
  <cp:lastModifiedBy>run</cp:lastModifiedBy>
  <cp:lastPrinted>2009-01-20T11:04:00Z</cp:lastPrinted>
  <dcterms:modified xsi:type="dcterms:W3CDTF">2016-08-15T16:22:00Z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תאר היבי </vt:lpwstr>
  </property>
  <property fmtid="{D5CDD505-2E9C-101B-9397-08002B2CF9AE}" pid="4" name="CASESLISTTMP1">
    <vt:lpwstr>6072945;6078308;5852404</vt:lpwstr>
  </property>
  <property fmtid="{D5CDD505-2E9C-101B-9397-08002B2CF9AE}" pid="5" name="CITY">
    <vt:lpwstr>חי'</vt:lpwstr>
  </property>
  <property fmtid="{D5CDD505-2E9C-101B-9397-08002B2CF9AE}" pid="6" name="DATE">
    <vt:lpwstr>20090120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70301/144.a;144</vt:lpwstr>
  </property>
  <property fmtid="{D5CDD505-2E9C-101B-9397-08002B2CF9AE}" pid="11" name="LAWLISTTMP2">
    <vt:lpwstr>4216/007.c</vt:lpwstr>
  </property>
  <property fmtid="{D5CDD505-2E9C-101B-9397-08002B2CF9AE}" pid="12" name="LAWYER">
    <vt:lpwstr>יעל ויסהוף;טאהא ריאד</vt:lpwstr>
  </property>
  <property fmtid="{D5CDD505-2E9C-101B-9397-08002B2CF9AE}" pid="13" name="LINKK1">
    <vt:lpwstr>http://www.nevo.co.il/Psika_word/mechozi/ME-08-11-14270.doc;להחלטה במחוזי (13-01-2009)# / מדינת ישראל נ' תאר היבי #שופטים: אילן שיף#עו''ד: הילה גרינבוים, טאהא ריאד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http://www.nevo.co.il/Psika_word/elyon/09019980-o01.doc;לפסק-דין בעליון (20-04-2009)#עפ 1998/09 תאר היבי נ' מדינת ישראל#שופטים: א' א' לוי, א' רובינשטיין, י' דנציגר#עו''ד: רחל זוארץ לוי, טאהא ריאד</vt:lpwstr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14270</vt:lpwstr>
  </property>
  <property fmtid="{D5CDD505-2E9C-101B-9397-08002B2CF9AE}" pid="26" name="NEWPARTB">
    <vt:lpwstr>11</vt:lpwstr>
  </property>
  <property fmtid="{D5CDD505-2E9C-101B-9397-08002B2CF9AE}" pid="27" name="NEWPARTC">
    <vt:lpwstr>08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390020090120</vt:lpwstr>
  </property>
  <property fmtid="{D5CDD505-2E9C-101B-9397-08002B2CF9AE}" pid="38" name="TYPE_N_DATE">
    <vt:lpwstr>39020090120</vt:lpwstr>
  </property>
  <property fmtid="{D5CDD505-2E9C-101B-9397-08002B2CF9AE}" pid="39" name="VOLUME">
    <vt:lpwstr/>
  </property>
  <property fmtid="{D5CDD505-2E9C-101B-9397-08002B2CF9AE}" pid="40" name="WORDNUMPAGES">
    <vt:lpwstr>3</vt:lpwstr>
  </property>
</Properties>
</file>