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14441-01-22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מנצור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הישאם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נועם אלימלך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יזן מנצור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) –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הובא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שב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עבד אבו עאמר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אכרזת דרכי ענישה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תסקיר של קצין מבחן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הנאשם הודה בעובדות כתב האישום המתוקן ולכן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כניסה לישראל שלא כחוק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נהיגה ללא רישיון נהיגה 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הת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נהיגה ברכב ללא ביטוח 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ביטוח רכב מנועי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התש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וקבלת רכב גנוב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י</w:t>
        </w:r>
      </w:hyperlink>
      <w:r>
        <w:rPr>
          <w:rFonts w:ascii="David" w:hAnsi="David"/>
          <w:rtl w:val="true"/>
        </w:rPr>
        <w:t xml:space="preserve"> 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הוא תושב האזור ואין בידו אישור שהי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כניסה או עבודה כדין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31.12.2021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החנה המתלונן תושב העיר באר יעקב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רכבו מסוג מזדה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CX-5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מחוץ לביתו בחניית כורכר פתוחה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2.1.22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01:29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התפרץ אדם שזהותו אינו ידועה למאשימה לרכב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הניע את הרכב ועזב את המקום עם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שאינן ידועות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הנאשם לידו את הרכב הגנוב ביודעו שהוא הושג בעבירה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01:29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הנאשם כשהוא נוהג ברכב ללא רישיון נהיגה את מעבר חוצה שומרון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המשיך בנסיעה על כביש </w:t>
      </w:r>
      <w:r>
        <w:rPr>
          <w:rFonts w:cs="David" w:ascii="David" w:hAnsi="David"/>
        </w:rPr>
        <w:t>446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בסמוך לעיר אריאל והתהפך עם הרכב </w:t>
      </w:r>
      <w:r>
        <w:rPr>
          <w:rFonts w:ascii="David" w:hAnsi="David"/>
          <w:caps/>
          <w:rtl w:val="true"/>
        </w:rPr>
        <w:t>ל</w:t>
      </w:r>
      <w:r>
        <w:rPr>
          <w:rFonts w:ascii="David" w:hAnsi="David"/>
          <w:caps/>
          <w:rtl w:val="true"/>
        </w:rPr>
        <w:t>ְ</w:t>
      </w:r>
      <w:r>
        <w:rPr>
          <w:rFonts w:ascii="David" w:hAnsi="David"/>
          <w:caps/>
          <w:rtl w:val="true"/>
        </w:rPr>
        <w:t>צ</w:t>
      </w:r>
      <w:r>
        <w:rPr>
          <w:rFonts w:ascii="David" w:hAnsi="David"/>
          <w:caps/>
          <w:rtl w:val="true"/>
        </w:rPr>
        <w:t>ִ</w:t>
      </w:r>
      <w:r>
        <w:rPr>
          <w:rFonts w:ascii="David" w:hAnsi="David"/>
          <w:caps/>
          <w:rtl w:val="true"/>
        </w:rPr>
        <w:t>דו</w:t>
      </w:r>
      <w:r>
        <w:rPr>
          <w:rFonts w:ascii="David" w:hAnsi="David"/>
          <w:rtl w:val="true"/>
        </w:rPr>
        <w:t xml:space="preserve"> השמאלי של הכביש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לא הגיעו להסכמה לעיין העונש ולכן כל צד טען כרצונו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המאשימה טענה בתמצית כדלקמן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הרשעה פלילית אחת של בית המשפט הצבאי ביהודה בגין זריקת חפץ לעבר אדם והוא נדון למאסר בפועל לתקופה של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העונש המקסימלי בגין קבלת רכב גנוב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בדומה לגניבת 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מקבל הרכב הגנוב הוא חלק בלתי נפרד מהשרשרת העבריינית של גניבת הרכב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המאשימה עותרת לעונש מאסר בפועל של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ההגנה טענה בתמצית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עברו הפלילי של הנאשם איננו מכביד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כנתון משמעותי לקולא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נכנס לצורך פרנסה ונגרר אחרי אחרים בביצוע העבירות שבהן הורשע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להבדיל מהעבירה של גניבה ממש של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של קבלת רכב גנוב היא בדרגת חומרה נמוכה יותר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מתחם העונש ההולם נע בין מספר חודשי מאסר בפועל 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הודה בכתב האישום המתוקן ולכן חסך זמן שיפוטי יקר וכן הביע חרטה על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עובדת היותו תושב האזור עושה את מאסרו לקשה יותר ממאסרו של אזרח או תושב ישראל וזאת בשל העובדה שהנאשם לא זוכה לביקורי משפחה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להסתפק בתקופת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הטענה של ההגנה שלנאשם מידת אשם מופחתת בביצוע העבירות מושא כתב האישום עקב כך שייתכן שקיימת דמות אחרת שנתנה לו הוראות כיצד לפעול בעניין קבלת הרכב והעברתו ממקום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דינה להידחות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איננו טוען שנתן את הסכמתו בהעברת הרכב ממקום למקום מכוח יחסי כפיה או ניצול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הובאו ראיות בעניין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משהסכים הנאשם להעביר את הרכב ממקום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ביודעו ש</w:t>
      </w:r>
      <w:r>
        <w:rPr>
          <w:rFonts w:ascii="David" w:hAnsi="David"/>
          <w:rtl w:val="true"/>
        </w:rPr>
        <w:t>הושג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לראות את מעשיו כמצויים באותה דרגת חומרה כמו גונב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הוא חוליית המשך בשרשרת גניבת הרכב ולכן אשמו זהה לזה שפרץ לרכב וגנב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יוזכר שהמחוקק קבע עונש מקסימלי זהה לעבירה של גניבת רכב ולעבירה של קבלת רכב 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שבע 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ולבסוף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משהורשע הנאשם בעבירה החמורה מסוג פשע של קבלת רכב 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לדחות את טענתו שכניסתו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שהיא עבירה 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נעשתה מסיבות תמימות לחלוטין של פרנסה 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</w:t>
      </w:r>
      <w:r>
        <w:rPr>
          <w:rFonts w:ascii="David" w:hAnsi="David"/>
          <w:rtl w:val="true"/>
        </w:rPr>
        <w:t xml:space="preserve"> לאירוע שבגינו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למדיניות הענישה הנוהגת כפי שמשתקפת מפסיקתו של בית המשפט העליון בעבירות נגד רכבים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1108/15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שעאבנה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24.2.15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במקרה זה בית משפט השלום קבע כי מתחם העונש ההולם לעבירה של גניבת רכב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 עונש של </w:t>
      </w:r>
      <w:r>
        <w:rPr>
          <w:rFonts w:cs="David" w:ascii="David" w:hAnsi="David"/>
          <w:u w:val="single"/>
        </w:rPr>
        <w:t>14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לבית המשפט המחוזי שנדחה וכן נדחתה גם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2653/15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אברהם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12.8.15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במקרה זה בית משפט השלום קבע כי מתחם העונש ההולם לעבירה של גניבת רכב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והשית</w:t>
      </w:r>
      <w:r>
        <w:rPr>
          <w:rFonts w:ascii="David" w:hAnsi="David"/>
          <w:rtl w:val="true"/>
        </w:rPr>
        <w:t xml:space="preserve"> על המבקש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u w:val="single"/>
        </w:rPr>
        <w:t>7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הפעלת מאסרים 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לבית המשפט המחוזי וערעורו נדחתה וכן נדחתה גם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2097/14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דויכאת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20.3.2014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בעבירה של קבלת רכב או חלקי רכב גנובים לפי </w:t>
      </w:r>
      <w:hyperlink r:id="rId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י</w:t>
        </w:r>
      </w:hyperlink>
      <w:r>
        <w:rPr>
          <w:rFonts w:ascii="David" w:hAnsi="David"/>
          <w:rtl w:val="true"/>
        </w:rPr>
        <w:t xml:space="preserve"> 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קיבל לידיו רכב גנוב ביודעו שהוא גנוב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נהג בו בשטח הרשות הפלסטינית ונתפס במהלך מרדף משטרתי לאחר שהרכב התהפך ונגרם לו נזק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קבע כי מתחם העונש ההולם נע בין תקופת מאסר לא ארוכה ו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מאסר </w:t>
      </w:r>
      <w:r>
        <w:rPr>
          <w:rFonts w:ascii="David" w:hAnsi="David"/>
          <w:rtl w:val="true"/>
        </w:rPr>
        <w:t xml:space="preserve">בפועל </w:t>
      </w:r>
      <w:r>
        <w:rPr>
          <w:rFonts w:ascii="David" w:hAnsi="David"/>
          <w:rtl w:val="true"/>
        </w:rPr>
        <w:t xml:space="preserve">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היה בחור צעיר </w:t>
      </w:r>
      <w:r>
        <w:rPr>
          <w:rFonts w:ascii="David" w:hAnsi="David"/>
          <w:u w:val="single"/>
          <w:rtl w:val="true"/>
        </w:rPr>
        <w:t>וללא עבר פלילי קודם</w:t>
      </w:r>
      <w:r>
        <w:rPr>
          <w:rFonts w:ascii="David" w:hAnsi="David"/>
          <w:rtl w:val="true"/>
        </w:rPr>
        <w:t xml:space="preserve"> ונגזרו עליו </w:t>
      </w:r>
      <w:r>
        <w:rPr>
          <w:rFonts w:cs="David" w:ascii="David" w:hAnsi="David"/>
          <w:u w:val="single"/>
        </w:rPr>
        <w:t>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 ו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על תנאי</w:t>
      </w:r>
      <w:r>
        <w:rPr>
          <w:rFonts w:cs="David" w:ascii="David" w:hAnsi="David"/>
          <w:u w:val="singl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 הגיש ערעור לבית המשפט המחוזי על חומרת העונש וערעורו נדחה וכן נדחתה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4789/13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מיכאלי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27.8.13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זה המבקש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בזמן פסילה והפרעה לשוטר בעת 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גנב אופנוע אשר חנה בחולון בכך שהניע את האופנוע באמצעות מפתחות ו</w:t>
      </w:r>
      <w:r>
        <w:rPr>
          <w:rFonts w:ascii="David" w:hAnsi="David"/>
          <w:rtl w:val="true"/>
        </w:rPr>
        <w:t xml:space="preserve">זאת </w:t>
      </w:r>
      <w:r>
        <w:rPr>
          <w:rFonts w:ascii="David" w:hAnsi="David"/>
          <w:rtl w:val="true"/>
        </w:rPr>
        <w:t>בעת שהיה פסול מלהחזיק רישיון וללא הסכמת בעל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משהבחין המבקש בשוטר מתקרב לעברו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במנוסה ולבסוף נעצר מאחורי בניין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צירף תיק נוסף שעניינו עבירה של הפרת הוראה חוקית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בתל אביב הטיל עליו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הפעיל מאסר מותנה של שישה חודשים מחציתו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מחציתו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הוטלו</w:t>
      </w:r>
      <w:r>
        <w:rPr>
          <w:rFonts w:ascii="David" w:hAnsi="David"/>
          <w:rtl w:val="true"/>
        </w:rPr>
        <w:t xml:space="preserve"> 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הוטל עליו מאסר על תנאי ו</w:t>
      </w:r>
      <w:r>
        <w:rPr>
          <w:rFonts w:ascii="David" w:hAnsi="David"/>
          <w:b/>
          <w:b/>
          <w:bCs/>
          <w:rtl w:val="true"/>
        </w:rPr>
        <w:t xml:space="preserve">התחייבות עצמית בסך של </w:t>
      </w:r>
      <w:r>
        <w:rPr>
          <w:rFonts w:cs="David" w:ascii="David" w:hAnsi="David"/>
          <w:b/>
          <w:bCs/>
        </w:rPr>
        <w:t>2500</w:t>
      </w:r>
      <w:r>
        <w:rPr>
          <w:rFonts w:cs="David" w:ascii="David" w:hAnsi="David"/>
          <w:b/>
          <w:bCs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 לבית המשפט המחוזי בתל אביב נדחה וכך גם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כבוד השופט מלצר קבע בפסקה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הדין את הדברים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סבור כי העונש שהושת על המבקש על ידי הערכאה המבררת ואושר על ידי ערכאת הערעור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שנסיבותיו האישיות נשקלו ארוכות על ידם – איננו סוטה מהקווים המנחים שהתוו בהלכה הפסוקה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בו כדי לגרום עיוות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להקים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שיקולי צדק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שיש בהם כדי לסייע למבקש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56501-05-13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בורקאן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1.10.13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המערער הורשע בבי</w:t>
      </w:r>
      <w:r>
        <w:rPr>
          <w:rFonts w:ascii="David" w:hAnsi="David"/>
          <w:rtl w:val="true"/>
        </w:rPr>
        <w:t>ת המשפט</w:t>
      </w:r>
      <w:r>
        <w:rPr>
          <w:rFonts w:ascii="David" w:hAnsi="David"/>
          <w:rtl w:val="true"/>
        </w:rPr>
        <w:t xml:space="preserve"> השלום בראשון לציון בעבירות של גניבת רכב ונהיגה ללא רישיון וללא ביטוח ונדון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ופסילה מלקבל רישיון למשך שלוש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היה רווק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וללא עבר פלילי ואשר רצה להעביר את הרכב שנגנב לשטחים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>ו לבית המשפט המחוזי במחוז מרכז</w:t>
      </w:r>
      <w:r>
        <w:rPr>
          <w:rFonts w:ascii="David" w:hAnsi="David"/>
          <w:rtl w:val="true"/>
        </w:rPr>
        <w:t xml:space="preserve"> נדחה למעט ל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rtl w:val="true"/>
        </w:rPr>
        <w:t>גובה הקנס שהופחת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33594-05-12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עאבדה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30.6.13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הורשע בעבירות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מעשה פזיזות ורשלנות בנהיגה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פריצה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 גניבת רכב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היה רווק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ascii="David" w:hAnsi="David"/>
          <w:b/>
          <w:b/>
          <w:bCs/>
          <w:rtl w:val="true"/>
        </w:rPr>
        <w:t>ונדון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קנס בסך של 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וכן פסילת רישיון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קביעת מתחם העונש ההולם לקחתי בחשבון שבעת ביצוע העבירה של קבלת רכב 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ביצע עבירות נלוות של כניסה לישראל שלא כחוק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רישיון ונהיגה ללא ביטוח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הווה אומר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בעבירות נלוות שמחמירות את גבולות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כי מתחם העונש ההולם לעבירות שבוצעו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בצירוף מאסר על תנאי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ההודאה והחיסכון בזמן שיפוטי</w:t>
      </w:r>
      <w:r>
        <w:rPr>
          <w:rFonts w:ascii="David" w:hAnsi="David"/>
          <w:rtl w:val="true"/>
        </w:rPr>
        <w:t xml:space="preserve"> ואת גילו הצעיר של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מן הראוי להבהיר שהנתון שהנאשם 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בעת ביצוע העבירות שבהן הורשע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הוא אמנם שיקול רלבנטי להקלה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הדבר כמובן איננו חזות הכל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נזכיר כאן שני כללים מנחים בתחום הענישה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בפסיקה נקבע ש</w:t>
      </w:r>
      <w:r>
        <w:rPr>
          <w:rFonts w:ascii="David" w:hAnsi="David"/>
          <w:rtl w:val="true"/>
        </w:rPr>
        <w:t>גיל צעיר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אינם מעניקים חסינות מפני השתת עונש של מאסר בפועל מאחורי סורג ובריח וזאת בעת שבוצעה עבירה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נכון במיוחד כאשר משקלם של שיקולי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המניעה וההרתעה עולים במשקלם על השיקול השיקומי </w:t>
      </w:r>
      <w:r>
        <w:rPr>
          <w:rFonts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7694/14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19.7.17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לחוות דעתו של כבוד השופט מלצר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כתוארו דאז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בפסיקה נקבע גם ש</w:t>
      </w:r>
      <w:r>
        <w:rPr>
          <w:rFonts w:ascii="David" w:hAnsi="David"/>
          <w:rtl w:val="true"/>
        </w:rPr>
        <w:t xml:space="preserve">הביטוי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איננו מעין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מונח קסם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המצדיק כשלעצמו הקלה בעונשו של נאשם המשתייך לקבוצת גיל מסוימת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קבוצת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הבגירים צעירים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היא לא קטגוריה פסיקתית נפרדת לענישתם של 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בית המשפט לבחון כל מקרה לגופו ולבדוק מה המשקל היחסי שיש לייחס לנתון של הגיל בעת גזירת הדין </w:t>
      </w:r>
      <w:r>
        <w:rPr>
          <w:rFonts w:cs="David" w:ascii="David" w:hAnsi="David"/>
          <w:rtl w:val="true"/>
        </w:rPr>
        <w:t>(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2420/15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אבטליון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29.11.05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 דעתו של כבוד השופט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את עברו הפלילי של הנאשם שכולל </w:t>
      </w:r>
      <w:r>
        <w:rPr>
          <w:rFonts w:ascii="David" w:hAnsi="David"/>
          <w:rtl w:val="true"/>
        </w:rPr>
        <w:t>הרשעה בבית משפט צבאי ואף נדון למאסר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העובדה שלא מדובר בתושב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מניעה לגזור את דינו למאסר בפועל ללא קבלת תסקיר לעונש וזאת חרף העובדה שבעת ביצוע העבירות שבהן הורשע גילו היה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הוראת </w:t>
      </w:r>
      <w:hyperlink r:id="rId3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8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אכרזת דרכי ענישה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תסקיר של קצין מבחן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1964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בניכוי ימי מעצרו מיום </w:t>
      </w:r>
      <w:r>
        <w:rPr>
          <w:rFonts w:cs="David" w:ascii="David" w:hAnsi="David"/>
        </w:rPr>
        <w:t>2.1.22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יבצע עבירת רכוש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יבצע עבירת רכוש מסוג עוון</w:t>
      </w:r>
      <w:r>
        <w:rPr>
          <w:rFonts w:ascii="David" w:hAnsi="David"/>
          <w:rtl w:val="true"/>
        </w:rPr>
        <w:t xml:space="preserve"> או עבירה לפי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bookmarkStart w:id="8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למאי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8"/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14441-01-22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יזן מנצור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5227" TargetMode="External"/><Relationship Id="rId5" Type="http://schemas.openxmlformats.org/officeDocument/2006/relationships/hyperlink" Target="http://www.nevo.co.il/law/5227/10.a" TargetMode="External"/><Relationship Id="rId6" Type="http://schemas.openxmlformats.org/officeDocument/2006/relationships/hyperlink" Target="http://www.nevo.co.il/law/74501" TargetMode="External"/><Relationship Id="rId7" Type="http://schemas.openxmlformats.org/officeDocument/2006/relationships/hyperlink" Target="http://www.nevo.co.il/law/74501/2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13j" TargetMode="External"/><Relationship Id="rId10" Type="http://schemas.openxmlformats.org/officeDocument/2006/relationships/hyperlink" Target="http://www.nevo.co.il/law/71557" TargetMode="External"/><Relationship Id="rId11" Type="http://schemas.openxmlformats.org/officeDocument/2006/relationships/hyperlink" Target="http://www.nevo.co.il/law/71557/1.8" TargetMode="External"/><Relationship Id="rId12" Type="http://schemas.openxmlformats.org/officeDocument/2006/relationships/hyperlink" Target="http://www.nevo.co.il/law/90721/12.1" TargetMode="External"/><Relationship Id="rId13" Type="http://schemas.openxmlformats.org/officeDocument/2006/relationships/hyperlink" Target="http://www.nevo.co.il/law/90721" TargetMode="External"/><Relationship Id="rId14" Type="http://schemas.openxmlformats.org/officeDocument/2006/relationships/hyperlink" Target="http://www.nevo.co.il/law/5227/10.a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74501/2a" TargetMode="External"/><Relationship Id="rId17" Type="http://schemas.openxmlformats.org/officeDocument/2006/relationships/hyperlink" Target="http://www.nevo.co.il/law/74501" TargetMode="External"/><Relationship Id="rId18" Type="http://schemas.openxmlformats.org/officeDocument/2006/relationships/hyperlink" Target="http://www.nevo.co.il/law/70301/413j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0028740" TargetMode="External"/><Relationship Id="rId21" Type="http://schemas.openxmlformats.org/officeDocument/2006/relationships/hyperlink" Target="http://www.nevo.co.il/case/20506969" TargetMode="External"/><Relationship Id="rId22" Type="http://schemas.openxmlformats.org/officeDocument/2006/relationships/hyperlink" Target="http://www.nevo.co.il/case/13063110" TargetMode="External"/><Relationship Id="rId23" Type="http://schemas.openxmlformats.org/officeDocument/2006/relationships/hyperlink" Target="http://www.nevo.co.il/law/70301/413j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7760328" TargetMode="External"/><Relationship Id="rId26" Type="http://schemas.openxmlformats.org/officeDocument/2006/relationships/hyperlink" Target="http://www.nevo.co.il/case/7024006" TargetMode="External"/><Relationship Id="rId27" Type="http://schemas.openxmlformats.org/officeDocument/2006/relationships/hyperlink" Target="http://www.nevo.co.il/case/4659735" TargetMode="External"/><Relationship Id="rId28" Type="http://schemas.openxmlformats.org/officeDocument/2006/relationships/hyperlink" Target="http://www.nevo.co.il/case/20443035" TargetMode="External"/><Relationship Id="rId29" Type="http://schemas.openxmlformats.org/officeDocument/2006/relationships/hyperlink" Target="http://www.nevo.co.il/case/20157961" TargetMode="External"/><Relationship Id="rId30" Type="http://schemas.openxmlformats.org/officeDocument/2006/relationships/hyperlink" Target="http://www.nevo.co.il/law/71557/1.8" TargetMode="External"/><Relationship Id="rId31" Type="http://schemas.openxmlformats.org/officeDocument/2006/relationships/hyperlink" Target="http://www.nevo.co.il/law/71557" TargetMode="External"/><Relationship Id="rId32" Type="http://schemas.openxmlformats.org/officeDocument/2006/relationships/hyperlink" Target="http://www.nevo.co.il/law/9072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2022-11-10T09:33:00Z</dcterms:created>
  <dc:creator> </dc:creator>
  <dc:description/>
  <cp:keywords/>
  <dc:language>en-IL</dc:language>
  <cp:lastModifiedBy>h1</cp:lastModifiedBy>
  <dcterms:modified xsi:type="dcterms:W3CDTF">2022-11-10T09:33:00Z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יזן מנצור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20028740;20506969;13063110;7760328;7024006;4659735;20443035;20157961</vt:lpwstr>
  </property>
  <property fmtid="{D5CDD505-2E9C-101B-9397-08002B2CF9AE}" pid="9" name="CITY">
    <vt:lpwstr>רמ'</vt:lpwstr>
  </property>
  <property fmtid="{D5CDD505-2E9C-101B-9397-08002B2CF9AE}" pid="10" name="DATE">
    <vt:lpwstr>20220531</vt:lpwstr>
  </property>
  <property fmtid="{D5CDD505-2E9C-101B-9397-08002B2CF9AE}" pid="11" name="DELEMATA">
    <vt:lpwstr/>
  </property>
  <property fmtid="{D5CDD505-2E9C-101B-9397-08002B2CF9AE}" pid="12" name="JUDGE">
    <vt:lpwstr>הישאם אבו שחאדה</vt:lpwstr>
  </property>
  <property fmtid="{D5CDD505-2E9C-101B-9397-08002B2CF9AE}" pid="13" name="LAWLISTTMP1">
    <vt:lpwstr>90721/012.1</vt:lpwstr>
  </property>
  <property fmtid="{D5CDD505-2E9C-101B-9397-08002B2CF9AE}" pid="14" name="LAWLISTTMP2">
    <vt:lpwstr>5227/010.a</vt:lpwstr>
  </property>
  <property fmtid="{D5CDD505-2E9C-101B-9397-08002B2CF9AE}" pid="15" name="LAWLISTTMP3">
    <vt:lpwstr>74501/002a</vt:lpwstr>
  </property>
  <property fmtid="{D5CDD505-2E9C-101B-9397-08002B2CF9AE}" pid="16" name="LAWLISTTMP4">
    <vt:lpwstr>70301/413j:2</vt:lpwstr>
  </property>
  <property fmtid="{D5CDD505-2E9C-101B-9397-08002B2CF9AE}" pid="17" name="LAWLISTTMP5">
    <vt:lpwstr>71557/001.8</vt:lpwstr>
  </property>
  <property fmtid="{D5CDD505-2E9C-101B-9397-08002B2CF9AE}" pid="18" name="LAWYER">
    <vt:lpwstr>נועם אלימלך;עבד אבו עאמר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14441</vt:lpwstr>
  </property>
  <property fmtid="{D5CDD505-2E9C-101B-9397-08002B2CF9AE}" pid="25" name="NEWPARTB">
    <vt:lpwstr>01</vt:lpwstr>
  </property>
  <property fmtid="{D5CDD505-2E9C-101B-9397-08002B2CF9AE}" pid="26" name="NEWPARTC">
    <vt:lpwstr>22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380020220531</vt:lpwstr>
  </property>
  <property fmtid="{D5CDD505-2E9C-101B-9397-08002B2CF9AE}" pid="37" name="TYPE_N_DATE">
    <vt:lpwstr>38020220531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