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15209-10-23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ערער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קרן לוי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עומרי אבו עראר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שאדי נאטור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eastAsia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30.9.23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מיוער</w:t>
      </w:r>
      <w:r>
        <w:rPr>
          <w:rtl w:val="true"/>
        </w:rPr>
        <w:t xml:space="preserve">,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8194-03-23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) </w:t>
      </w:r>
      <w:bookmarkStart w:id="9" w:name="ABSTRACT_END"/>
      <w:bookmarkEnd w:id="9"/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תנובות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15.4.23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, </w:t>
      </w:r>
      <w:r>
        <w:rPr>
          <w:rtl w:val="true"/>
        </w:rPr>
        <w:t>למשק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סוסים</w:t>
      </w:r>
      <w:r>
        <w:rPr>
          <w:rtl w:val="true"/>
        </w:rPr>
        <w:t xml:space="preserve">,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8.4.24</w:t>
      </w:r>
      <w:r>
        <w:rPr>
          <w:rtl w:val="true"/>
        </w:rPr>
        <w:t xml:space="preserve">)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שמקיים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להנחיותיה</w:t>
      </w:r>
      <w:r>
        <w:rPr>
          <w:rtl w:val="true"/>
        </w:rPr>
        <w:t xml:space="preserve">,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נאטור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1440" w:end="567"/>
        <w:contextualSpacing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חשש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מפגיעה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ממשית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בערכים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החברתיים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ואיומים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משמעותיים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שלום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הציבור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וביטחונו</w:t>
      </w:r>
      <w:r>
        <w:rPr>
          <w:b/>
          <w:bCs/>
          <w:sz w:val="28"/>
          <w:rtl w:val="true"/>
        </w:rPr>
        <w:t xml:space="preserve">"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5681/23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20.12.23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");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8.12.21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הבינוני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>-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26.7.22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6806/23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סעדיאיב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27.9.23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14.9.22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שטיין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30-42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הוחמר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23.2.23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38050-03-21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28.11.22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בעבירת הובלת נשק ותחמושת – אקדח גנוב ושלוש מחסניות גנובות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תואמות ומלאות בתוך ארגז כלים סגור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 מתחם ענישה הנע בין </w:t>
      </w:r>
      <w:r>
        <w:rPr>
          <w:rFonts w:cs="Arial" w:ascii="Arial" w:hAnsi="Arial"/>
        </w:rPr>
        <w:t>40-20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בשתי הרשעותיו הקודמות בעבירות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 חייו הלא פשוטות ומעצרו הממושך נדון למאסר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25009-02-23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אלדראגה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14.2.24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שמירתו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19-40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פני נסיבותיו האישיות של הנידון</w:t>
      </w:r>
      <w:r>
        <w:rPr>
          <w:rFonts w:eastAsia="Calibri" w:cs="Calibri" w:ascii="Calibri" w:hAnsi="Calibri"/>
          <w:rtl w:val="true"/>
        </w:rPr>
        <w:t>" (</w:t>
      </w:r>
      <w:hyperlink r:id="rId1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עדאב אבו 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פסקה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22.5.2022</w:t>
      </w:r>
      <w:r>
        <w:rPr>
          <w:rFonts w:eastAsia="Calibri" w:cs="Calibri" w:ascii="Calibri" w:hAnsi="Calibri"/>
          <w:rtl w:val="true"/>
        </w:rPr>
        <w:t>)).</w:t>
      </w:r>
      <w:r>
        <w:rPr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30.9.23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1.9.24</w:t>
      </w:r>
      <w:r>
        <w:rPr>
          <w:rtl w:val="true"/>
        </w:rPr>
        <w:t xml:space="preserve">.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15209-10-23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עומרי אבו עראר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cs="David"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9867910" TargetMode="External"/><Relationship Id="rId7" Type="http://schemas.openxmlformats.org/officeDocument/2006/relationships/hyperlink" Target="http://www.nevo.co.il/case/27894608" TargetMode="External"/><Relationship Id="rId8" Type="http://schemas.openxmlformats.org/officeDocument/2006/relationships/hyperlink" Target="http://www.nevo.co.il/case/27911638" TargetMode="External"/><Relationship Id="rId9" Type="http://schemas.openxmlformats.org/officeDocument/2006/relationships/hyperlink" Target="http://www.nevo.co.il/case/28152132" TargetMode="External"/><Relationship Id="rId10" Type="http://schemas.openxmlformats.org/officeDocument/2006/relationships/hyperlink" Target="http://www.nevo.co.il/case/28452933" TargetMode="External"/><Relationship Id="rId11" Type="http://schemas.openxmlformats.org/officeDocument/2006/relationships/hyperlink" Target="http://www.nevo.co.il/case/5568354" TargetMode="External"/><Relationship Id="rId12" Type="http://schemas.openxmlformats.org/officeDocument/2006/relationships/hyperlink" Target="http://www.nevo.co.il/case/30024241" TargetMode="External"/><Relationship Id="rId13" Type="http://schemas.openxmlformats.org/officeDocument/2006/relationships/hyperlink" Target="http://www.nevo.co.il/case/28883087" TargetMode="External"/><Relationship Id="rId14" Type="http://schemas.openxmlformats.org/officeDocument/2006/relationships/hyperlink" Target="http://www.nevo.co.il/case/28229995" TargetMode="External"/><Relationship Id="rId15" Type="http://schemas.openxmlformats.org/officeDocument/2006/relationships/hyperlink" Target="http://www.nevo.co.il/case/28601157" TargetMode="External"/><Relationship Id="rId16" Type="http://schemas.openxmlformats.org/officeDocument/2006/relationships/hyperlink" Target="http://www.nevo.co.il/case/27481263" TargetMode="External"/><Relationship Id="rId17" Type="http://schemas.openxmlformats.org/officeDocument/2006/relationships/hyperlink" Target="http://www.nevo.co.il/case/29390630" TargetMode="External"/><Relationship Id="rId18" Type="http://schemas.openxmlformats.org/officeDocument/2006/relationships/hyperlink" Target="http://www.nevo.co.il/case/28384637" TargetMode="External"/><Relationship Id="rId19" Type="http://schemas.openxmlformats.org/officeDocument/2006/relationships/hyperlink" Target="http://www.nevo.co.il/case/28268880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2024-06-30T12:12:00Z</dcterms:created>
  <dc:creator> </dc:creator>
  <dc:description/>
  <cp:keywords/>
  <dc:language>en-IL</dc:language>
  <cp:lastModifiedBy>h1</cp:lastModifiedBy>
  <dcterms:modified xsi:type="dcterms:W3CDTF">2024-06-30T12:12:00Z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עומרי אבו עראר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ProcID=209&amp;PartA=8194&amp;PartB=03&amp;PartC=23</vt:lpwstr>
  </property>
  <property fmtid="{D5CDD505-2E9C-101B-9397-08002B2CF9AE}" pid="9" name="CASENOTES2">
    <vt:lpwstr>ProcID=133;209&amp;PartA=78&amp;PartC=21</vt:lpwstr>
  </property>
  <property fmtid="{D5CDD505-2E9C-101B-9397-08002B2CF9AE}" pid="10" name="CASESLISTTMP1">
    <vt:lpwstr>29867910;27894608;27911638;28152132;28452933;5568354;30024241;28883087;28229995;28601157;27481263;29390630;28384637;28268880</vt:lpwstr>
  </property>
  <property fmtid="{D5CDD505-2E9C-101B-9397-08002B2CF9AE}" pid="11" name="CITY">
    <vt:lpwstr>מרכז</vt:lpwstr>
  </property>
  <property fmtid="{D5CDD505-2E9C-101B-9397-08002B2CF9AE}" pid="12" name="DATE">
    <vt:lpwstr>20240626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70301/144.b</vt:lpwstr>
  </property>
  <property fmtid="{D5CDD505-2E9C-101B-9397-08002B2CF9AE}" pid="17" name="LAWYER">
    <vt:lpwstr>קרן לוי;שאדי נאטור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15209</vt:lpwstr>
  </property>
  <property fmtid="{D5CDD505-2E9C-101B-9397-08002B2CF9AE}" pid="24" name="NEWPARTB">
    <vt:lpwstr>10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390020240626</vt:lpwstr>
  </property>
  <property fmtid="{D5CDD505-2E9C-101B-9397-08002B2CF9AE}" pid="36" name="TYPE_N_DATE">
    <vt:lpwstr>39020240626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