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1552-06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לרנר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0"/>
        <w:gridCol w:w="239"/>
        <w:gridCol w:w="1979"/>
        <w:gridCol w:w="1982"/>
      </w:tblGrid>
      <w:tr>
        <w:trPr>
          <w:trHeight w:val="337" w:hRule="atLeast"/>
        </w:trPr>
        <w:tc>
          <w:tcPr>
            <w:tcW w:w="45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דוד שוהם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7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82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שמעון לרנר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b w:val="false"/>
          <w:b w:val="false"/>
          <w:bCs w:val="false"/>
          <w:u w:val="none"/>
          <w:rtl w:val="true"/>
        </w:rPr>
        <w:t>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לשכת תביעות מרחב שפלה – פלילי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על ידי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עידן כץ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הנאשם 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וורצברג נפתלי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שמעון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לרנר</w:t>
      </w:r>
      <w:r>
        <w:rPr>
          <w:b w:val="false"/>
          <w:b w:val="false"/>
          <w:bCs w:val="false"/>
          <w:u w:val="none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/>
      </w:pPr>
      <w:bookmarkStart w:id="4" w:name="PsakDin"/>
      <w:bookmarkEnd w:id="4"/>
      <w:r>
        <w:rPr>
          <w:rtl w:val="true"/>
        </w:rPr>
        <w:t>החלטתי לזכות את הנאשם מהעבירה המיוחסת לו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 xml:space="preserve">מדובר בעבירה של תקיפת בת זוג בנסיבות מחמירות </w:t>
      </w:r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פי האמור בכתב האישום ביום </w:t>
      </w:r>
      <w:r>
        <w:rPr/>
        <w:t>1.3.06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 xml:space="preserve">תקף הנאשם את המתלוננת בכך שדחף אותה בכוח מהמיטה </w:t>
      </w:r>
      <w:r>
        <w:rPr>
          <w:rtl w:val="true"/>
        </w:rPr>
        <w:t xml:space="preserve">, </w:t>
      </w:r>
      <w:r>
        <w:rPr>
          <w:rtl w:val="true"/>
        </w:rPr>
        <w:t>סטר על לחיה השמאלית</w:t>
      </w:r>
      <w:r>
        <w:rPr>
          <w:rtl w:val="true"/>
        </w:rPr>
        <w:t xml:space="preserve">, </w:t>
      </w:r>
      <w:r>
        <w:rPr>
          <w:rtl w:val="true"/>
        </w:rPr>
        <w:t>אחז בידיה על מנת למנוע ממנה להרגיע אותו ולאחר מכן דחף אותה כדי להוציא אותה מהחדר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אין ספק שבני הזוג היו בשלב הזה בסכסוכים והמערכת הזוגית היתה רעועה </w:t>
      </w:r>
      <w:r>
        <w:rPr>
          <w:rtl w:val="true"/>
        </w:rPr>
        <w:t xml:space="preserve">, </w:t>
      </w:r>
      <w:r>
        <w:rPr>
          <w:rtl w:val="true"/>
        </w:rPr>
        <w:t>מה שהביא ללא מעט ויכוחים והרמת קול 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בתיק זה הוגשו העדויות במשטרה</w:t>
      </w:r>
      <w:r>
        <w:rPr>
          <w:rtl w:val="true"/>
        </w:rPr>
        <w:t xml:space="preserve">, </w:t>
      </w:r>
      <w:r>
        <w:rPr>
          <w:rtl w:val="true"/>
        </w:rPr>
        <w:t>הן של המתלוננת והן של הנאשם ובאופן כללי חזרו המתלוננת והנאשם על הדברים שנאמרו במשטרה סמוך מאוד לקרות 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ספק שהמתלוננת לא פנתה מיד למשטרה והתלונה שלה נרשמה רק למחרת היום בשעות הצהריים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 המתינה לתורה במשטרה במהלך כל שעות הבוקר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כופר מכל וכל בכך שהכה 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 שכב במיטה כאשר ניסתה להתקרב אליו והוא הסיר את ידיה מעליו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יצא לחדר השני ובשלב כלשהו חזר לישון איתה באותה מיטה</w:t>
      </w:r>
      <w:r>
        <w:rPr>
          <w:rtl w:val="true"/>
        </w:rPr>
        <w:t xml:space="preserve">, </w:t>
      </w:r>
      <w:r>
        <w:rPr>
          <w:rtl w:val="true"/>
        </w:rPr>
        <w:t>כאשר חזר למיטה היא כבר ישנה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למחרת היום כאשר הגיעה ליועצת הנישואין שליוותה את הסכסוך הזוגי</w:t>
      </w:r>
      <w:r>
        <w:rPr>
          <w:rtl w:val="true"/>
        </w:rPr>
        <w:t xml:space="preserve">, </w:t>
      </w:r>
      <w:r>
        <w:rPr>
          <w:rtl w:val="true"/>
        </w:rPr>
        <w:t>אמרה לו היועצת שאשתו החליטה להתלונן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 מסר גרסה שמסבירה כיצד התפתחה תלונה זו שהיא שקרית לדבריו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 יומיים קודם לכן הגיעה יועצת הנישואין שליוותה אותם למסקנה שאין אפשרות לאחות את קשר הנישואין</w:t>
      </w:r>
      <w:r>
        <w:rPr>
          <w:rtl w:val="true"/>
        </w:rPr>
        <w:t xml:space="preserve">, </w:t>
      </w:r>
      <w:r>
        <w:rPr>
          <w:rtl w:val="true"/>
        </w:rPr>
        <w:t>ולכן עליהם להפרד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שוחחו ביניהם על 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התברר לו כי המתלוננת  גנבה מתוך ארנקו שיקים והלכה לפדות אותם אצל חלפן כספים שטיפל בפריטת שיקים 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הבחין עוד קודם לכן שהשיקים לא בארנקו והודיע למושכי השיקים שיש לבטל אותם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מסיבה זאת</w:t>
      </w:r>
      <w:r>
        <w:rPr>
          <w:rtl w:val="true"/>
        </w:rPr>
        <w:t xml:space="preserve">, </w:t>
      </w:r>
      <w:r>
        <w:rPr>
          <w:rtl w:val="true"/>
        </w:rPr>
        <w:t>לא כובדו השיקים והחלפן פנה אליו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הגיע לחלפן וזה התקשר בנוכחותו לאשתו ואמר לה שאם לא תדאג לכבד את השיקים</w:t>
      </w:r>
      <w:r>
        <w:rPr>
          <w:rtl w:val="true"/>
        </w:rPr>
        <w:t xml:space="preserve">, </w:t>
      </w:r>
      <w:r>
        <w:rPr>
          <w:rtl w:val="true"/>
        </w:rPr>
        <w:t>יפנה 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 אותה שיחה בין החלפן לבין המתלוננת נקטה המתלוננת בצעד של הגשת תלונה נגדו</w:t>
      </w:r>
      <w:r>
        <w:rPr>
          <w:rtl w:val="true"/>
        </w:rPr>
        <w:t xml:space="preserve">, </w:t>
      </w:r>
      <w:r>
        <w:rPr>
          <w:rtl w:val="true"/>
        </w:rPr>
        <w:t>תלונה שלטענתו אין לה בסיס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מסר את שם החלפן למשטרה עוד בחקירתו הראשונה</w:t>
      </w:r>
      <w:r>
        <w:rPr>
          <w:rtl w:val="true"/>
        </w:rPr>
        <w:t xml:space="preserve">, </w:t>
      </w:r>
      <w:r>
        <w:rPr>
          <w:rtl w:val="true"/>
        </w:rPr>
        <w:t>מה שהעמיד אותו בסיכון כי אם יתברר שלגרסתו אין בסיס</w:t>
      </w:r>
      <w:r>
        <w:rPr>
          <w:rtl w:val="true"/>
        </w:rPr>
        <w:t xml:space="preserve">, </w:t>
      </w:r>
      <w:r>
        <w:rPr>
          <w:rtl w:val="true"/>
        </w:rPr>
        <w:t>ימצא מוסר גרסה שקרית 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לא יכול היה לדעת כי המשטרה לא תתקשר לאותו חלפן ותברר את נכונות גרסתו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דבר זה מחזק את גרסתו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העדות  כאשר נשאלה המתלוננת על תגובתה לגניבת השיקים</w:t>
      </w:r>
      <w:r>
        <w:rPr>
          <w:rtl w:val="true"/>
        </w:rPr>
        <w:t xml:space="preserve">, </w:t>
      </w:r>
      <w:r>
        <w:rPr>
          <w:rtl w:val="true"/>
        </w:rPr>
        <w:t xml:space="preserve">היו תשובותיה מסויגות והיא השתמשה במילים </w:t>
      </w:r>
      <w:r>
        <w:rPr>
          <w:rtl w:val="true"/>
        </w:rPr>
        <w:t>"</w:t>
      </w:r>
      <w:r>
        <w:rPr>
          <w:rtl w:val="true"/>
        </w:rPr>
        <w:t>לא זוכרת</w:t>
      </w:r>
      <w:r>
        <w:rPr>
          <w:rtl w:val="true"/>
        </w:rPr>
        <w:t xml:space="preserve">" </w:t>
      </w:r>
      <w:r>
        <w:rPr>
          <w:rtl w:val="true"/>
        </w:rPr>
        <w:t>כאשר התבקש שתגיד שלא היו דברים מעולם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מצד אחד הכחישה המתלוננת את הדברים</w:t>
      </w:r>
      <w:r>
        <w:rPr>
          <w:rtl w:val="true"/>
        </w:rPr>
        <w:t xml:space="preserve">, </w:t>
      </w:r>
      <w:r>
        <w:rPr>
          <w:rtl w:val="true"/>
        </w:rPr>
        <w:t>אולם מאידך בשלבים מסוימים לא זכרה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מסר גרסה מפורטת ביותר</w:t>
      </w:r>
      <w:r>
        <w:rPr>
          <w:rtl w:val="true"/>
        </w:rPr>
        <w:t xml:space="preserve">, </w:t>
      </w:r>
      <w:r>
        <w:rPr>
          <w:rtl w:val="true"/>
        </w:rPr>
        <w:t>גם במשטרה וגם בחקירה וגרסתו לא נסתרה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אוכל להגיד שזיהיתי אצל המתלוננת סימנים לאי אמירת אמת</w:t>
      </w:r>
      <w:r>
        <w:rPr>
          <w:rtl w:val="true"/>
        </w:rPr>
        <w:t xml:space="preserve">, </w:t>
      </w:r>
      <w:r>
        <w:rPr>
          <w:rtl w:val="true"/>
        </w:rPr>
        <w:t>למעט ההסתייגות בנושא גניבת השיקים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מחלוקת על כך שבית משפט יכול להרשיע אדם על סמך גרסה של המתלוננת גם מבלי שיש לה חיזוק ראייתי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לשם כך על בימ</w:t>
      </w:r>
      <w:r>
        <w:rPr>
          <w:rtl w:val="true"/>
        </w:rPr>
        <w:t>"</w:t>
      </w:r>
      <w:r>
        <w:rPr>
          <w:rtl w:val="true"/>
        </w:rPr>
        <w:t>ש לתת אמון מלא ומוחלט בגרסת המתלוננת ואמון מוחלט אין באפשרותי לתת בדבריה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זה גם הנאשם עשה עלי רושם מהימן</w:t>
      </w:r>
      <w:r>
        <w:rPr>
          <w:rtl w:val="true"/>
        </w:rPr>
        <w:t xml:space="preserve">, </w:t>
      </w:r>
      <w:r>
        <w:rPr>
          <w:rtl w:val="true"/>
        </w:rPr>
        <w:t>עדותו תאמה את מה שאמר במשטרה והוא מסר תשובה מתקבלת על הדעת לכל שאלה שנשאל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תלה את דבריה של המתלוננת גם בסכסוך וגם בהפרעות מהם היא סובלת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באפשרותי לקבוע ממצא לגבי כך</w:t>
      </w:r>
      <w:r>
        <w:rPr>
          <w:rtl w:val="true"/>
        </w:rPr>
        <w:t xml:space="preserve">, </w:t>
      </w:r>
      <w:r>
        <w:rPr>
          <w:rtl w:val="true"/>
        </w:rPr>
        <w:t>וכמובן שאין בהפרעה כלשהי כדי להעיד שאין  אמת בדבריה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סופם של דברים</w:t>
      </w:r>
      <w:r>
        <w:rPr>
          <w:rtl w:val="true"/>
        </w:rPr>
        <w:t xml:space="preserve">, </w:t>
      </w:r>
      <w:r>
        <w:rPr>
          <w:rtl w:val="true"/>
        </w:rPr>
        <w:t>לאחר ששמעתי את הצדדים</w:t>
      </w:r>
      <w:r>
        <w:rPr>
          <w:rtl w:val="true"/>
        </w:rPr>
        <w:t xml:space="preserve">, </w:t>
      </w:r>
      <w:r>
        <w:rPr>
          <w:rtl w:val="true"/>
        </w:rPr>
        <w:t>ובעוד הרושם של עדותם לא נמחק לא השתכנעתי מעבר לכל ספק סביר שהנאשם נקט באלימות כלפי המתלוננת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זיכיתי את הנאשם מהעבירה המיוחסת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דוד שוהם </w:t>
      </w:r>
      <w:r>
        <w:rPr>
          <w:color w:val="000000"/>
          <w:sz w:val="22"/>
          <w:szCs w:val="22"/>
        </w:rPr>
        <w:t>54678313-1552/06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שוהם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דהמן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/Users/liorb/Downloads/study2025-p2/SH-06-1552-848.doc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1552-06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שמעון לרנר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LineNumber">
    <w:name w:val="lin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2009-09-22T23:17:00Z</dcterms:created>
  <dc:creator> </dc:creator>
  <dc:description/>
  <cp:keywords/>
  <dc:language>en-IL</dc:language>
  <cp:lastModifiedBy>user</cp:lastModifiedBy>
  <dcterms:modified xsi:type="dcterms:W3CDTF">2009-09-23T06:22:00Z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שמעון לרנר</vt:lpwstr>
  </property>
  <property fmtid="{D5CDD505-2E9C-101B-9397-08002B2CF9AE}" pid="4" name="CITY">
    <vt:lpwstr>רמ'</vt:lpwstr>
  </property>
  <property fmtid="{D5CDD505-2E9C-101B-9397-08002B2CF9AE}" pid="5" name="DATE">
    <vt:lpwstr>20090922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דוד שוהם</vt:lpwstr>
  </property>
  <property fmtid="{D5CDD505-2E9C-101B-9397-08002B2CF9AE}" pid="9" name="LAWYER">
    <vt:lpwstr>וורצברג נפתלי;עידן כץ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1552</vt:lpwstr>
  </property>
  <property fmtid="{D5CDD505-2E9C-101B-9397-08002B2CF9AE}" pid="23" name="NEWPARTB">
    <vt:lpwstr/>
  </property>
  <property fmtid="{D5CDD505-2E9C-101B-9397-08002B2CF9AE}" pid="24" name="NEWPARTC">
    <vt:lpwstr>06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1552</vt:lpwstr>
  </property>
  <property fmtid="{D5CDD505-2E9C-101B-9397-08002B2CF9AE}" pid="31" name="PROCYEAR">
    <vt:lpwstr>06</vt:lpwstr>
  </property>
  <property fmtid="{D5CDD505-2E9C-101B-9397-08002B2CF9AE}" pid="32" name="PSAKDIN">
    <vt:lpwstr>הכרעת-דין</vt:lpwstr>
  </property>
  <property fmtid="{D5CDD505-2E9C-101B-9397-08002B2CF9AE}" pid="33" name="TYPE">
    <vt:lpwstr>3</vt:lpwstr>
  </property>
  <property fmtid="{D5CDD505-2E9C-101B-9397-08002B2CF9AE}" pid="34" name="TYPE_ABS_DATE">
    <vt:lpwstr>380020090922</vt:lpwstr>
  </property>
  <property fmtid="{D5CDD505-2E9C-101B-9397-08002B2CF9AE}" pid="35" name="TYPE_N_DATE">
    <vt:lpwstr>38020090922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