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15567-10-16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איפרח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36"/>
        <w:gridCol w:w="326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סלע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32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)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אושרי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איפרח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32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r>
        <w:rPr>
          <w:rFonts w:cs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r>
        <w:rPr>
          <w:rFonts w:cs="FrankRuehl"/>
          <w:b/>
          <w:b/>
          <w:bCs/>
          <w:sz w:val="30"/>
          <w:sz w:val="30"/>
          <w:szCs w:val="30"/>
          <w:rtl w:val="true"/>
        </w:rPr>
        <w:t>נוכחים</w:t>
      </w:r>
      <w:r>
        <w:rPr>
          <w:rFonts w:cs="FrankRuehl"/>
          <w:b/>
          <w:bCs/>
          <w:sz w:val="30"/>
          <w:szCs w:val="30"/>
          <w:rtl w:val="true"/>
        </w:rPr>
        <w:t>:</w:t>
      </w:r>
    </w:p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bookmarkStart w:id="2" w:name="FirstLawyer"/>
      <w:r>
        <w:rPr>
          <w:rFonts w:cs="FrankRuehl"/>
          <w:b/>
          <w:b/>
          <w:bCs/>
          <w:sz w:val="30"/>
          <w:sz w:val="30"/>
          <w:szCs w:val="30"/>
          <w:rtl w:val="true"/>
        </w:rPr>
        <w:t>ב</w:t>
      </w:r>
      <w:r>
        <w:rPr>
          <w:rFonts w:cs="FrankRuehl"/>
          <w:b/>
          <w:bCs/>
          <w:sz w:val="30"/>
          <w:szCs w:val="30"/>
          <w:rtl w:val="true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כ</w:t>
      </w:r>
      <w:bookmarkEnd w:id="2"/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המאשימה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עו</w:t>
      </w:r>
      <w:r>
        <w:rPr>
          <w:rFonts w:cs="FrankRuehl"/>
          <w:b/>
          <w:bCs/>
          <w:sz w:val="30"/>
          <w:szCs w:val="30"/>
          <w:rtl w:val="true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ד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מוחסין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עוודלה</w:t>
      </w:r>
    </w:p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r>
        <w:rPr>
          <w:rFonts w:cs="FrankRuehl"/>
          <w:b/>
          <w:b/>
          <w:bCs/>
          <w:sz w:val="30"/>
          <w:sz w:val="30"/>
          <w:szCs w:val="30"/>
          <w:rtl w:val="true"/>
        </w:rPr>
        <w:t>ב</w:t>
      </w:r>
      <w:r>
        <w:rPr>
          <w:rFonts w:cs="FrankRuehl"/>
          <w:b/>
          <w:bCs/>
          <w:sz w:val="30"/>
          <w:szCs w:val="30"/>
          <w:rtl w:val="true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כ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הנאשם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עו</w:t>
      </w:r>
      <w:r>
        <w:rPr>
          <w:rFonts w:cs="FrankRuehl"/>
          <w:b/>
          <w:bCs/>
          <w:sz w:val="30"/>
          <w:szCs w:val="30"/>
          <w:rtl w:val="true"/>
        </w:rPr>
        <w:t>"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ד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אריאל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rFonts w:cs="FrankRuehl"/>
          <w:b/>
          <w:b/>
          <w:bCs/>
          <w:sz w:val="30"/>
          <w:sz w:val="30"/>
          <w:szCs w:val="30"/>
          <w:rtl w:val="true"/>
        </w:rPr>
        <w:t>הרמן</w:t>
      </w:r>
    </w:p>
    <w:p>
      <w:pPr>
        <w:pStyle w:val="Normal"/>
        <w:ind w:end="0"/>
        <w:jc w:val="start"/>
        <w:rPr>
          <w:rFonts w:cs="FrankRuehl"/>
          <w:sz w:val="30"/>
          <w:szCs w:val="30"/>
        </w:rPr>
      </w:pPr>
      <w:r>
        <w:rPr>
          <w:rFonts w:cs="FrankRuehl"/>
          <w:b/>
          <w:b/>
          <w:bCs/>
          <w:sz w:val="30"/>
          <w:sz w:val="30"/>
          <w:szCs w:val="30"/>
          <w:rtl w:val="true"/>
        </w:rPr>
        <w:t>הנאשם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r>
        <w:rPr>
          <w:rFonts w:cs="FrankRuehl"/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r>
        <w:rPr>
          <w:rFonts w:cs="FrankRuehl"/>
          <w:b/>
          <w:bCs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30"/>
          <w:szCs w:val="30"/>
        </w:rPr>
      </w:pPr>
      <w:r>
        <w:rPr>
          <w:rFonts w:cs="FrankRuehl" w:ascii="Arial" w:hAnsi="Arial"/>
          <w:sz w:val="30"/>
          <w:szCs w:val="30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וטיעוני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</w:t>
      </w:r>
      <w:r>
        <w:rPr>
          <w:rFonts w:ascii="Calibri" w:hAnsi="Calibri" w:cs="FrankRuehl"/>
          <w:sz w:val="28"/>
          <w:sz w:val="28"/>
          <w:szCs w:val="28"/>
          <w:rtl w:val="true"/>
        </w:rPr>
        <w:t>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1977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>").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bookmarkStart w:id="8" w:name="ABSTRACT_END"/>
      <w:bookmarkEnd w:id="8"/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בהרחבה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בהכרעת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15.12.16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ולפיכך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מלפרטן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בקצירת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28.09.16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גיורא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בשימושו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התדיר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500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המכילה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טריניטרטולואן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Times New Roman"/>
          <w:sz w:val="22"/>
          <w:szCs w:val="22"/>
        </w:rPr>
        <w:t>TNT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מגנטים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מלבניים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שייעודם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להצמדת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לגופים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מתכתיים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cs="FrankRuehl" w:ascii="Calibri" w:hAnsi="Calibri"/>
          <w:sz w:val="28"/>
          <w:szCs w:val="28"/>
          <w:rtl w:val="true"/>
        </w:rPr>
        <w:t>")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שנחקקה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ובטחונו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באחרים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מפיצוץ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להמעיט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בהיקף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פגיעתו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מפיצוץ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שבמצבו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להתפוצץ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הדגיש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בהרתעה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ובמיגור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קודמת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מראשית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55166-11-13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כב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הכהן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לחרוג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ניכרת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השכיל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גמל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לצדו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התייצבה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רעייתו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הגב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איפרח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סיפרה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נשואה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מגדלים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ילדיהם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מנשואיו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השלישי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תיארה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וכאבא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בגידול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הילדים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לפרנסתם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ודואג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למחסורם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הבריאותיים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בהריונות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בהעדרו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מופרך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הרלוונטיים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לאינטרס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הרתעת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היחיד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קונקרטי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להרתעת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שנדרש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hyperlink r:id="rId12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שהרשעת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בחריג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לפסיקה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להרשיע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סביר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בררנית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הבעלים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המחסן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ומשתמש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לעיתים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קרובות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להפעלה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ובהחלט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ייתכן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הונח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לסתור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בבדיקת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שרידי</w:t>
      </w:r>
      <w:r>
        <w:rPr>
          <w:rFonts w:cs="FrankRuehl" w:ascii="Calibri" w:hAnsi="Calibri"/>
          <w:sz w:val="28"/>
          <w:szCs w:val="28"/>
          <w:rtl w:val="true"/>
        </w:rPr>
        <w:t>/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cs="FrankRuehl" w:ascii="Calibri" w:hAnsi="Calibri"/>
          <w:sz w:val="28"/>
          <w:szCs w:val="28"/>
          <w:rtl w:val="true"/>
        </w:rPr>
        <w:t xml:space="preserve">...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color w:val="FF0000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color w:val="FF0000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להתפוצץ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הבריאות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הנמצאת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מתקדמים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ודווקא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לטובת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להשתקם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שייתכן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29.</w:t>
      </w:r>
      <w:r>
        <w:rPr>
          <w:rFonts w:cs="FrankRuehl" w:ascii="Calibri" w:hAnsi="Calibri"/>
          <w:sz w:val="28"/>
          <w:szCs w:val="28"/>
        </w:rPr>
        <w:t>08.16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בדבריו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קרסו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שמתפרנסים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מהעסק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כלכליים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בהצלחה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אינטנסיבי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שאחיו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הצבאי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משתמש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המחסן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מתגוררים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המורחבת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מחלוקת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אסון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פיצוץ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לגרום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בגו</w:t>
      </w:r>
      <w:r>
        <w:rPr>
          <w:rFonts w:ascii="Calibri" w:hAnsi="Calibri" w:cs="FrankRuehl"/>
          <w:sz w:val="28"/>
          <w:sz w:val="28"/>
          <w:szCs w:val="28"/>
          <w:rtl w:val="true"/>
        </w:rPr>
        <w:t>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בנפש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וברכו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ascii="Calibri" w:hAnsi="Calibri" w:cs="FrankRuehl"/>
          <w:sz w:val="28"/>
          <w:sz w:val="28"/>
          <w:szCs w:val="28"/>
          <w:rtl w:val="true"/>
        </w:rPr>
        <w:t>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</w:t>
      </w:r>
      <w:r>
        <w:rPr>
          <w:rFonts w:ascii="Calibri" w:hAnsi="Calibri" w:cs="FrankRuehl"/>
          <w:sz w:val="28"/>
          <w:sz w:val="28"/>
          <w:szCs w:val="28"/>
          <w:rtl w:val="true"/>
        </w:rPr>
        <w:t>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מושפעת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שהוחזק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והתכלית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הוחזק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625/82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מוך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לז</w:t>
        </w:r>
      </w:hyperlink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668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FrankRuehl" w:ascii="Calibri" w:hAnsi="Calibri"/>
          <w:sz w:val="28"/>
          <w:szCs w:val="28"/>
        </w:rPr>
        <w:t>1982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קטגוריות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לחומרתן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מהחמור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הקל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ספציפית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התפרצות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'; </w:t>
      </w:r>
      <w:r>
        <w:rPr>
          <w:rFonts w:cs="FrankRuehl" w:ascii="Calibri" w:hAnsi="Calibri"/>
          <w:sz w:val="28"/>
          <w:szCs w:val="28"/>
          <w:rtl w:val="true"/>
        </w:rPr>
        <w:br/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מצוא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פעילות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אפשרית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>;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צבירת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פוליטית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אידיאולוגית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יריבות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cs="FrankRuehl" w:ascii="Calibri" w:hAnsi="Calibri"/>
          <w:sz w:val="28"/>
          <w:szCs w:val="28"/>
          <w:rtl w:val="true"/>
        </w:rPr>
        <w:br/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חמולה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משתיי</w:t>
      </w:r>
      <w:r>
        <w:rPr>
          <w:rFonts w:ascii="Calibri" w:hAnsi="Calibri" w:cs="FrankRuehl"/>
          <w:sz w:val="28"/>
          <w:sz w:val="28"/>
          <w:szCs w:val="28"/>
          <w:rtl w:val="true"/>
        </w:rPr>
        <w:t>ך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ספורט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שעשו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כאספן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כאל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ח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מלחדש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וממילא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לתכלית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אופיו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כמזכרת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שעשוע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ומטבעו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קטגוריה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הקטגוריות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שצוינו</w:t>
      </w:r>
      <w:r>
        <w:rPr>
          <w:rFonts w:cs="FrankRuehl" w:ascii="Calibri" w:hAnsi="Calibri"/>
          <w:sz w:val="28"/>
          <w:szCs w:val="28"/>
          <w:rtl w:val="true"/>
        </w:rPr>
        <w:t>[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>].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גופם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וחייהם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בטחוני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לאינטרס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8899/06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ארמין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29.07.07</w:t>
      </w:r>
      <w:r>
        <w:rPr>
          <w:rFonts w:cs="FrankRuehl" w:ascii="Calibri" w:hAnsi="Calibri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3300/06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סנינה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10.08.06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שנשקף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להילקח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19.01.14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עוצמה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הבחנה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והנשיאה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מיוחדת</w:t>
      </w:r>
      <w:r>
        <w:rPr>
          <w:rFonts w:cs="FrankRuehl" w:ascii="Calibri" w:hAnsi="Calibri"/>
          <w:sz w:val="28"/>
          <w:szCs w:val="28"/>
          <w:rtl w:val="true"/>
        </w:rPr>
        <w:t>" (</w:t>
      </w:r>
      <w:hyperlink r:id="rId1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1332/04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נח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541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FrankRuehl" w:ascii="Calibri" w:hAnsi="Calibri"/>
          <w:sz w:val="28"/>
          <w:szCs w:val="28"/>
        </w:rPr>
        <w:t>2004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cs="FrankRuehl" w:ascii="Calibri" w:hAnsi="Calibri"/>
          <w:sz w:val="28"/>
          <w:szCs w:val="28"/>
          <w:rtl w:val="true"/>
        </w:rPr>
        <w:t xml:space="preserve">):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התקפיות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הוצמד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מפחיתה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מאופיין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המסוכן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עוצמה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ומיידי</w:t>
      </w:r>
      <w:r>
        <w:rPr>
          <w:rFonts w:cs="FrankRuehl" w:ascii="Calibri" w:hAnsi="Calibri"/>
          <w:sz w:val="28"/>
          <w:szCs w:val="28"/>
          <w:rtl w:val="true"/>
        </w:rPr>
        <w:t>".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קיימת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חבלניים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ובטחונו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הריבוי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פיצוצי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ארגוני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הפשיעה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5.06.13</w:t>
      </w:r>
      <w:r>
        <w:rPr>
          <w:rFonts w:cs="FrankRuehl" w:ascii="Calibri" w:hAnsi="Calibri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22300-11-15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יונגר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15.11.15</w:t>
      </w:r>
      <w:r>
        <w:rPr>
          <w:rFonts w:cs="FrankRuehl" w:ascii="Calibri" w:hAnsi="Calibri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56232-12-14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מכלוף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8.09.15</w:t>
      </w:r>
      <w:r>
        <w:rPr>
          <w:rFonts w:cs="FrankRuehl" w:ascii="Calibri" w:hAnsi="Calibri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המציאות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בארץ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המתבטאת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בזמינותו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עוצמה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להסלמת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העבריינית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מחייבת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דבס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18.07.13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טאטור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2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7241/12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אטור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12.</w:t>
      </w:r>
      <w:r>
        <w:rPr>
          <w:rFonts w:cs="FrankRuehl" w:ascii="Calibri" w:hAnsi="Calibri"/>
          <w:sz w:val="28"/>
          <w:szCs w:val="28"/>
        </w:rPr>
        <w:t>0</w:t>
      </w:r>
      <w:r>
        <w:rPr>
          <w:rFonts w:cs="FrankRuehl" w:ascii="Calibri" w:hAnsi="Calibri"/>
          <w:sz w:val="28"/>
          <w:szCs w:val="28"/>
        </w:rPr>
        <w:t>2.13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spacing w:before="0" w:after="160"/>
        <w:ind w:start="680" w:end="680"/>
        <w:jc w:val="both"/>
        <w:rPr>
          <w:rFonts w:ascii="Calibri" w:hAnsi="Calibri" w:cs="Miriam"/>
        </w:rPr>
      </w:pPr>
      <w:r>
        <w:rPr>
          <w:rFonts w:ascii="Calibri" w:hAnsi="Calibri" w:cs="Miriam"/>
          <w:rtl w:val="true"/>
        </w:rPr>
        <w:t>לעבירות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מיוחדת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מאדם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מסוכנות</w:t>
      </w:r>
      <w:r>
        <w:rPr>
          <w:rFonts w:cs="Miriam" w:ascii="Calibri" w:hAnsi="Calibri"/>
          <w:rtl w:val="true"/>
        </w:rPr>
        <w:t>...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בנקיטת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המצויות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לכאורה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נמוכים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יחסית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המדרג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...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cs="Miriam" w:ascii="Calibri" w:hAnsi="Calibri"/>
          <w:rtl w:val="true"/>
        </w:rPr>
        <w:t xml:space="preserve">... </w:t>
      </w:r>
      <w:r>
        <w:rPr>
          <w:rFonts w:ascii="Calibri" w:hAnsi="Calibri" w:cs="Miriam"/>
          <w:rtl w:val="true"/>
        </w:rPr>
        <w:t>מקימה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ויוצרת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להסלמה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ולפיכך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הרחקת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מסוימת</w:t>
      </w:r>
      <w:r>
        <w:rPr>
          <w:rFonts w:cs="Miriam" w:ascii="Calibri" w:hAnsi="Calibri"/>
          <w:rtl w:val="true"/>
        </w:rPr>
        <w:t>...</w:t>
      </w:r>
    </w:p>
    <w:p>
      <w:pPr>
        <w:pStyle w:val="Normal"/>
        <w:spacing w:before="0" w:after="160"/>
        <w:ind w:start="680" w:end="680"/>
        <w:jc w:val="both"/>
        <w:rPr>
          <w:rFonts w:ascii="Calibri" w:hAnsi="Calibri" w:cs="Miriam"/>
          <w:sz w:val="8"/>
          <w:szCs w:val="8"/>
        </w:rPr>
      </w:pPr>
      <w:r>
        <w:rPr>
          <w:rFonts w:cs="Miriam" w:ascii="Calibri" w:hAnsi="Calibri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צודק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הקונקרטי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להתעלם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שציינתי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בהכרעת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ולהצביע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שמישהו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להניח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מישהו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bookmarkStart w:id="9" w:name="Text1"/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על הנאשם </w:t>
      </w:r>
      <w:bookmarkEnd w:id="9"/>
      <w:r>
        <w:rPr>
          <w:rFonts w:ascii="Calibri" w:hAnsi="Calibri" w:cs="FrankRuehl"/>
          <w:sz w:val="28"/>
          <w:sz w:val="28"/>
          <w:szCs w:val="28"/>
          <w:rtl w:val="true"/>
        </w:rPr>
        <w:t>להוכיח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שמישהו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במאזן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הסתברויות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בהוראת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יוצאת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בהעברת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השכנוע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בחזקתו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בסעיף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34</w:t>
      </w:r>
      <w:r>
        <w:rPr>
          <w:rFonts w:ascii="Calibri" w:hAnsi="Calibri" w:cs="FrankRuehl"/>
          <w:sz w:val="28"/>
          <w:sz w:val="28"/>
          <w:szCs w:val="28"/>
          <w:rtl w:val="true"/>
        </w:rPr>
        <w:t>כב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לזיכויו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מנגד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במאזן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הסתברויות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פשוט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ההוכחה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עשויה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להשתנות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ביכולתו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האובייקטיבית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העובדתיות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הקונקרטיות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הנדרשת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לסתירת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4495/03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וואהב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12.01.04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hyperlink r:id="rId2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שבדין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מחלוקת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שבמחסן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לסתור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מפחיתה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אשמתו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נסיבתיות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שההוכחה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היחידה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נלמדת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מהימצאותו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לאכיפה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הבררנית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בהכרעת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בררנית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להבחנה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ואביו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המתייחסת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המתייחסת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8"/>
          <w:szCs w:val="8"/>
        </w:rPr>
      </w:pPr>
      <w:r>
        <w:rPr>
          <w:rFonts w:cs="FrankRuehl" w:ascii="Calibri" w:hAnsi="Calibri"/>
          <w:sz w:val="8"/>
          <w:szCs w:val="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מהמטען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המומחה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בבדיקת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שרידי</w:t>
      </w:r>
      <w:r>
        <w:rPr>
          <w:rFonts w:cs="FrankRuehl" w:ascii="Calibri" w:hAnsi="Calibri"/>
          <w:sz w:val="28"/>
          <w:szCs w:val="28"/>
          <w:rtl w:val="true"/>
        </w:rPr>
        <w:t>/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cs="FrankRuehl" w:ascii="Calibri" w:hAnsi="Calibri"/>
          <w:sz w:val="28"/>
          <w:szCs w:val="28"/>
          <w:rtl w:val="true"/>
        </w:rPr>
        <w:t xml:space="preserve">...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להתפוצץ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מרכיביו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ומחוברים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כהלכה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התפוצצותו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להשמיש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הרסני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למטענים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עוצמה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יוחסה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יוחסה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בעצמו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למוסרם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חוליה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בשרשרת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וודאי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בחזקתו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וייתכן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לגופים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ובאשר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5779/14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אלגזי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5.02.15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ממרכיבי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ומכירתם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וייצור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ומכירה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נפצים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וחוט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חשמל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שקשרו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צדק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בטענת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הסנגור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התעלמות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מוחלטת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והפרמטרים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עיון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אלכרים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19.01.14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לאוויר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2892/13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עודתאללה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29.09.13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2406/16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יונגר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29.09.16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22300-11-15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יונגר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במשרדו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ממוקם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ליציע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ספורט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משרד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מערכת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שלט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56232-12-14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מכלוף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אמצעי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ייזום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ואמצעים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65-12-09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בשרן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26.04.10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ואצבע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50329-10-15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ענזי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27108-01-16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נוסיראת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8.05.16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גוסטב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4559/16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נוסיראת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22.06.16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1069/12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אלנברי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26.07.12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עברייניות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לידאוי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4.11.14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4318-10-11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רפאילוב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5.01.12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250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ascii="Calibri" w:hAnsi="Calibri" w:cs="FrankRuehl"/>
          <w:sz w:val="28"/>
          <w:sz w:val="28"/>
          <w:szCs w:val="28"/>
          <w:rtl w:val="true"/>
        </w:rPr>
        <w:t>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ורימון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5713/10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אקרמן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1.03.11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ואצבע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1462/12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שוקרון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7.06.12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מיוחדות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והביעו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מהצבא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והשאירו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כזיכרון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משירותם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הצבאי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דוגמת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עוצמה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הבחנ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להתעלם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הצליח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במאזן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הסתברויות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כדרישת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להמעיט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המיוחסת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>. 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המחוקק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וודאי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הפחותה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cs="FrankRuehl" w:ascii="Calibri" w:hAnsi="Calibri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בהקשר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יצוין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בטענת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לזקוף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ויובהר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פשיטא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שבניגוד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יודה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זכאי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הימצאות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בתחילת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משתמשים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בשייכות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להוכיח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הראוי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כלפיו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שיוחסה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1983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33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מנישואיו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הקודמים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ממתין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רעייתו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השלישי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בקרוב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מטופל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ובקרוב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המפרנס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העיקרי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במשפחתו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המנהל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נורמטיבי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משענת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להוריו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טראגיות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הצבאי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והתרשמות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הצליח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דפוסי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בהצלחה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ההזדמנות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לסברת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האפשרות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מימיו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שהימצאותו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זכורה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בהעדר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להרשעת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ליהנות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מהספק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בחזקתו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יסייע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ושיהיה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להרתיעו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לסורו</w:t>
      </w:r>
      <w:r>
        <w:rPr>
          <w:rFonts w:cs="FrankRuehl" w:ascii="Calibri" w:hAnsi="Calibri"/>
          <w:sz w:val="28"/>
          <w:szCs w:val="28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במרכז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שהבאתי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הרלוונטיות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ולחומרא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   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בניכוי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28.09.16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.    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      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cs="FrankRuehl" w:ascii="Calibri" w:hAnsi="Calibri"/>
          <w:sz w:val="28"/>
          <w:szCs w:val="28"/>
          <w:rtl w:val="true"/>
        </w:rPr>
        <w:t xml:space="preserve">   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      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עוון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FrankRuehl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FrankRuehl"/>
          <w:sz w:val="28"/>
          <w:sz w:val="28"/>
          <w:szCs w:val="28"/>
          <w:rtl w:val="true"/>
        </w:rPr>
        <w:t>זכות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color w:val="FFFFFF"/>
          <w:sz w:val="2"/>
          <w:szCs w:val="2"/>
        </w:rPr>
      </w:pPr>
      <w:r>
        <w:rPr>
          <w:rFonts w:cs="FrankRuehl" w:ascii="Calibri" w:hAnsi="Calibri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היום</w:t>
      </w:r>
      <w:r>
        <w:rPr>
          <w:rFonts w:cs="FrankRuehl" w:ascii="Calibri" w:hAnsi="Calibri"/>
          <w:sz w:val="28"/>
          <w:szCs w:val="28"/>
          <w:rtl w:val="true"/>
        </w:rPr>
        <w:t xml:space="preserve">, 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כסלו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תשע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דצמבר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המתייצבים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15567-10-16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אושרי איפרח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5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Times New Roman" w:cs="FrankRueh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sz w:val="28"/>
      <w:lang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Definition">
    <w:name w:val="Definition"/>
    <w:qFormat/>
    <w:rPr>
      <w:i/>
      <w:iCs/>
    </w:rPr>
  </w:style>
  <w:style w:type="character" w:styleId="CITE">
    <w:name w:val="CITE"/>
    <w:qFormat/>
    <w:rPr>
      <w:i/>
      <w:iCs/>
    </w:rPr>
  </w:style>
  <w:style w:type="character" w:styleId="CODE">
    <w:name w:val="CODE"/>
    <w:qFormat/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styleId="Keyboard">
    <w:name w:val="Keyboard"/>
    <w:qFormat/>
    <w:rPr>
      <w:rFonts w:ascii="Courier New" w:hAnsi="Courier New" w:cs="Courier New"/>
      <w:b/>
      <w:bCs/>
      <w:sz w:val="20"/>
      <w:szCs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  <w:bCs/>
    </w:rPr>
  </w:style>
  <w:style w:type="character" w:styleId="Typewriter">
    <w:name w:val="Typewriter"/>
    <w:qFormat/>
    <w:rPr>
      <w:rFonts w:ascii="Courier New" w:hAnsi="Courier New" w:cs="Courier New"/>
      <w:sz w:val="20"/>
      <w:szCs w:val="20"/>
    </w:rPr>
  </w:style>
  <w:style w:type="character" w:styleId="Variable">
    <w:name w:val="Variable"/>
    <w:qFormat/>
    <w:rPr>
      <w:i/>
      <w:iCs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0"/>
      <w:lang w:val="en-US"/>
    </w:rPr>
  </w:style>
  <w:style w:type="paragraph" w:styleId="DefinitionTerm">
    <w:name w:val="Definition Term"/>
    <w:basedOn w:val="Normal"/>
    <w:next w:val="DefinitionList"/>
    <w:qFormat/>
    <w:pPr>
      <w:autoSpaceDE w:val="false"/>
      <w:bidi w:val="0"/>
    </w:pPr>
    <w:rPr>
      <w:rFonts w:cs="Times New Roman"/>
    </w:rPr>
  </w:style>
  <w:style w:type="paragraph" w:styleId="DefinitionList">
    <w:name w:val="Definition List"/>
    <w:basedOn w:val="Normal"/>
    <w:next w:val="DefinitionTerm"/>
    <w:qFormat/>
    <w:pPr>
      <w:autoSpaceDE w:val="false"/>
      <w:bidi w:val="0"/>
      <w:ind w:hanging="0" w:start="360" w:end="0"/>
    </w:pPr>
    <w:rPr>
      <w:rFonts w:cs="Times New Roman"/>
    </w:rPr>
  </w:style>
  <w:style w:type="paragraph" w:styleId="H1">
    <w:name w:val="H1"/>
    <w:basedOn w:val="Normal"/>
    <w:next w:val="Normal"/>
    <w:qFormat/>
    <w:pPr>
      <w:keepNext w:val="true"/>
      <w:autoSpaceDE w:val="false"/>
      <w:bidi w:val="0"/>
      <w:spacing w:before="100" w:after="100"/>
      <w:outlineLvl w:val="1"/>
    </w:pPr>
    <w:rPr>
      <w:rFonts w:cs="Times New Roman"/>
      <w:b/>
      <w:bCs/>
      <w:kern w:val="2"/>
      <w:sz w:val="48"/>
      <w:szCs w:val="48"/>
    </w:rPr>
  </w:style>
  <w:style w:type="paragraph" w:styleId="H2">
    <w:name w:val="H2"/>
    <w:basedOn w:val="Normal"/>
    <w:next w:val="Normal"/>
    <w:qFormat/>
    <w:pPr>
      <w:keepNext w:val="true"/>
      <w:autoSpaceDE w:val="false"/>
      <w:bidi w:val="0"/>
      <w:spacing w:before="100" w:after="100"/>
      <w:outlineLvl w:val="2"/>
    </w:pPr>
    <w:rPr>
      <w:rFonts w:cs="Times New Roman"/>
      <w:b/>
      <w:bCs/>
      <w:sz w:val="36"/>
      <w:szCs w:val="36"/>
    </w:rPr>
  </w:style>
  <w:style w:type="paragraph" w:styleId="H3">
    <w:name w:val="H3"/>
    <w:basedOn w:val="Normal"/>
    <w:next w:val="Normal"/>
    <w:qFormat/>
    <w:pPr>
      <w:keepNext w:val="true"/>
      <w:autoSpaceDE w:val="false"/>
      <w:bidi w:val="0"/>
      <w:spacing w:before="100" w:after="100"/>
      <w:outlineLvl w:val="3"/>
    </w:pPr>
    <w:rPr>
      <w:rFonts w:cs="Times New Roman"/>
      <w:b/>
      <w:bCs/>
      <w:sz w:val="28"/>
      <w:szCs w:val="28"/>
    </w:rPr>
  </w:style>
  <w:style w:type="paragraph" w:styleId="H4">
    <w:name w:val="H4"/>
    <w:basedOn w:val="Normal"/>
    <w:next w:val="Normal"/>
    <w:qFormat/>
    <w:pPr>
      <w:keepNext w:val="true"/>
      <w:autoSpaceDE w:val="false"/>
      <w:bidi w:val="0"/>
      <w:spacing w:before="100" w:after="100"/>
      <w:outlineLvl w:val="4"/>
    </w:pPr>
    <w:rPr>
      <w:rFonts w:cs="Times New Roman"/>
      <w:b/>
      <w:bCs/>
    </w:rPr>
  </w:style>
  <w:style w:type="paragraph" w:styleId="H5">
    <w:name w:val="H5"/>
    <w:basedOn w:val="Normal"/>
    <w:next w:val="Normal"/>
    <w:qFormat/>
    <w:pPr>
      <w:keepNext w:val="true"/>
      <w:autoSpaceDE w:val="false"/>
      <w:bidi w:val="0"/>
      <w:spacing w:before="100" w:after="100"/>
      <w:outlineLvl w:val="5"/>
    </w:pPr>
    <w:rPr>
      <w:rFonts w:cs="Times New Roman"/>
      <w:b/>
      <w:bCs/>
      <w:sz w:val="20"/>
      <w:szCs w:val="20"/>
    </w:rPr>
  </w:style>
  <w:style w:type="paragraph" w:styleId="H6">
    <w:name w:val="H6"/>
    <w:basedOn w:val="Normal"/>
    <w:next w:val="Normal"/>
    <w:qFormat/>
    <w:pPr>
      <w:keepNext w:val="true"/>
      <w:autoSpaceDE w:val="false"/>
      <w:bidi w:val="0"/>
      <w:spacing w:before="100" w:after="100"/>
      <w:outlineLvl w:val="6"/>
    </w:pPr>
    <w:rPr>
      <w:rFonts w:cs="Times New Roman"/>
      <w:b/>
      <w:bCs/>
      <w:sz w:val="16"/>
      <w:szCs w:val="16"/>
    </w:rPr>
  </w:style>
  <w:style w:type="paragraph" w:styleId="Address">
    <w:name w:val="Address"/>
    <w:basedOn w:val="Normal"/>
    <w:next w:val="Normal"/>
    <w:qFormat/>
    <w:pPr>
      <w:autoSpaceDE w:val="false"/>
      <w:bidi w:val="0"/>
    </w:pPr>
    <w:rPr>
      <w:rFonts w:cs="Times New Roman"/>
      <w:i/>
      <w:iCs/>
    </w:rPr>
  </w:style>
  <w:style w:type="paragraph" w:styleId="Blockquote">
    <w:name w:val="Blockquote"/>
    <w:basedOn w:val="Normal"/>
    <w:qFormat/>
    <w:pPr>
      <w:autoSpaceDE w:val="false"/>
      <w:bidi w:val="0"/>
      <w:spacing w:before="100" w:after="100"/>
      <w:ind w:hanging="0" w:start="360" w:end="360"/>
    </w:pPr>
    <w:rPr>
      <w:rFonts w:cs="Times New Roman"/>
    </w:rPr>
  </w:style>
  <w:style w:type="paragraph" w:styleId="Preformatted">
    <w:name w:val="Preformatted"/>
    <w:basedOn w:val="Normal"/>
    <w:qFormat/>
    <w:pPr>
      <w:autoSpaceDE w:val="false"/>
      <w:bidi w:val="0"/>
    </w:pPr>
    <w:rPr>
      <w:rFonts w:ascii="Courier New" w:hAnsi="Courier New" w:cs="Courier New"/>
      <w:sz w:val="20"/>
      <w:szCs w:val="20"/>
    </w:rPr>
  </w:style>
  <w:style w:type="paragraph" w:styleId="z-BottomofForm1">
    <w:name w:val="z-Bottom of Form1"/>
    <w:next w:val="Normal"/>
    <w:qFormat/>
    <w:pPr>
      <w:widowControl/>
      <w:pBdr>
        <w:top w:val="double" w:sz="2" w:space="0" w:color="000000"/>
      </w:pBdr>
      <w:autoSpaceDE w:val="false"/>
      <w:bidi w:val="0"/>
      <w:jc w:val="center"/>
    </w:pPr>
    <w:rPr>
      <w:rFonts w:ascii="Arial" w:hAnsi="Arial" w:eastAsia="Times New Roman" w:cs="Arial"/>
      <w:vanish/>
      <w:color w:val="auto"/>
      <w:sz w:val="16"/>
      <w:szCs w:val="16"/>
      <w:lang w:val="en-US" w:bidi="he-IL" w:eastAsia="zh-CN"/>
    </w:rPr>
  </w:style>
  <w:style w:type="paragraph" w:styleId="z-TopofForm1">
    <w:name w:val="z-Top of Form1"/>
    <w:next w:val="Normal"/>
    <w:qFormat/>
    <w:pPr>
      <w:widowControl/>
      <w:pBdr>
        <w:bottom w:val="double" w:sz="2" w:space="0" w:color="000000"/>
      </w:pBdr>
      <w:autoSpaceDE w:val="false"/>
      <w:bidi w:val="0"/>
      <w:jc w:val="center"/>
    </w:pPr>
    <w:rPr>
      <w:rFonts w:ascii="Arial" w:hAnsi="Arial" w:eastAsia="Times New Roman" w:cs="Arial"/>
      <w:vanish/>
      <w:color w:val="auto"/>
      <w:sz w:val="16"/>
      <w:szCs w:val="16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d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1345348" TargetMode="External"/><Relationship Id="rId11" Type="http://schemas.openxmlformats.org/officeDocument/2006/relationships/hyperlink" Target="http://www.nevo.co.il/law/70301/40f" TargetMode="External"/><Relationship Id="rId12" Type="http://schemas.openxmlformats.org/officeDocument/2006/relationships/hyperlink" Target="http://www.nevo.co.il/law/70301/40g" TargetMode="External"/><Relationship Id="rId13" Type="http://schemas.openxmlformats.org/officeDocument/2006/relationships/hyperlink" Target="http://www.nevo.co.il/case/17929065" TargetMode="External"/><Relationship Id="rId14" Type="http://schemas.openxmlformats.org/officeDocument/2006/relationships/hyperlink" Target="http://www.nevo.co.il/case/5804154" TargetMode="External"/><Relationship Id="rId15" Type="http://schemas.openxmlformats.org/officeDocument/2006/relationships/hyperlink" Target="http://www.nevo.co.il/case/5887664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5762686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20718258" TargetMode="External"/><Relationship Id="rId20" Type="http://schemas.openxmlformats.org/officeDocument/2006/relationships/hyperlink" Target="http://www.nevo.co.il/case/18762911" TargetMode="External"/><Relationship Id="rId21" Type="http://schemas.openxmlformats.org/officeDocument/2006/relationships/hyperlink" Target="http://www.nevo.co.il/case/6950458" TargetMode="External"/><Relationship Id="rId22" Type="http://schemas.openxmlformats.org/officeDocument/2006/relationships/hyperlink" Target="http://www.nevo.co.il/case/5597217" TargetMode="External"/><Relationship Id="rId23" Type="http://schemas.openxmlformats.org/officeDocument/2006/relationships/hyperlink" Target="http://www.nevo.co.il/law/70301/144.d" TargetMode="External"/><Relationship Id="rId24" Type="http://schemas.openxmlformats.org/officeDocument/2006/relationships/hyperlink" Target="http://www.nevo.co.il/case/5792592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case/17948154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6949290" TargetMode="External"/><Relationship Id="rId29" Type="http://schemas.openxmlformats.org/officeDocument/2006/relationships/hyperlink" Target="http://www.nevo.co.il/case/21055840" TargetMode="External"/><Relationship Id="rId30" Type="http://schemas.openxmlformats.org/officeDocument/2006/relationships/hyperlink" Target="http://www.nevo.co.il/case/20718258" TargetMode="External"/><Relationship Id="rId31" Type="http://schemas.openxmlformats.org/officeDocument/2006/relationships/hyperlink" Target="http://www.nevo.co.il/case/18762911" TargetMode="External"/><Relationship Id="rId32" Type="http://schemas.openxmlformats.org/officeDocument/2006/relationships/hyperlink" Target="http://www.nevo.co.il/case/5120170" TargetMode="External"/><Relationship Id="rId33" Type="http://schemas.openxmlformats.org/officeDocument/2006/relationships/hyperlink" Target="http://www.nevo.co.il/case/20658167" TargetMode="External"/><Relationship Id="rId34" Type="http://schemas.openxmlformats.org/officeDocument/2006/relationships/hyperlink" Target="http://www.nevo.co.il/case/20881655" TargetMode="External"/><Relationship Id="rId35" Type="http://schemas.openxmlformats.org/officeDocument/2006/relationships/hyperlink" Target="http://www.nevo.co.il/case/21475135" TargetMode="External"/><Relationship Id="rId36" Type="http://schemas.openxmlformats.org/officeDocument/2006/relationships/hyperlink" Target="http://www.nevo.co.il/case/5574215" TargetMode="External"/><Relationship Id="rId37" Type="http://schemas.openxmlformats.org/officeDocument/2006/relationships/hyperlink" Target="http://www.nevo.co.il/case/13015506" TargetMode="External"/><Relationship Id="rId38" Type="http://schemas.openxmlformats.org/officeDocument/2006/relationships/hyperlink" Target="http://www.nevo.co.il/case/2894643" TargetMode="External"/><Relationship Id="rId39" Type="http://schemas.openxmlformats.org/officeDocument/2006/relationships/hyperlink" Target="http://www.nevo.co.il/case/5678001" TargetMode="External"/><Relationship Id="rId40" Type="http://schemas.openxmlformats.org/officeDocument/2006/relationships/hyperlink" Target="http://www.nevo.co.il/case/5576212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2017-10-03T09:37:00Z</dcterms:created>
  <dc:creator> </dc:creator>
  <dc:description/>
  <cp:keywords/>
  <dc:language>en-IL</dc:language>
  <cp:lastModifiedBy>run</cp:lastModifiedBy>
  <dcterms:modified xsi:type="dcterms:W3CDTF">2017-10-03T09:37:00Z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אושרי איפרח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11345348;17929065;5804154;5887664;7791493:2;5762686;6473037;20718258:2;18762911:2;6950458;5597217;5792592;17948154;6949290;21055840;5120170;20658167;20881655;21475135;5574215;13015506;2894643;5678001;5576212</vt:lpwstr>
  </property>
  <property fmtid="{D5CDD505-2E9C-101B-9397-08002B2CF9AE}" pid="9" name="CITY">
    <vt:lpwstr>י-ם</vt:lpwstr>
  </property>
  <property fmtid="{D5CDD505-2E9C-101B-9397-08002B2CF9AE}" pid="10" name="DATE">
    <vt:lpwstr>20161222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70301/144.a;040f;040g;144.d;040b</vt:lpwstr>
  </property>
  <property fmtid="{D5CDD505-2E9C-101B-9397-08002B2CF9AE}" pid="15" name="LAWYER">
    <vt:lpwstr>מוחסין עוודלה;אריאל הרמן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15567</vt:lpwstr>
  </property>
  <property fmtid="{D5CDD505-2E9C-101B-9397-08002B2CF9AE}" pid="22" name="NEWPARTB">
    <vt:lpwstr>10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380020161222</vt:lpwstr>
  </property>
  <property fmtid="{D5CDD505-2E9C-101B-9397-08002B2CF9AE}" pid="34" name="TYPE_N_DATE">
    <vt:lpwstr>38020161222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