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16071-07-11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סלים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David" w:cs="Arial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הבכיר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אמנון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כהן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 w:eastAsia="David"/>
                <w:b/>
                <w:b/>
                <w:bCs/>
                <w:sz w:val="26"/>
                <w:sz w:val="26"/>
                <w:szCs w:val="26"/>
                <w:rtl w:val="true"/>
              </w:rPr>
              <w:t>ד חיים פס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916" w:hRule="atLeast"/>
        </w:trPr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חמזה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מנחם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בלום</w:t>
            </w:r>
          </w:p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ויחיד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נמיר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אדלבי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עאדל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איליא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תיאודורי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נסים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זחאלקה</w:t>
            </w:r>
          </w:p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בעראני</w:t>
            </w:r>
          </w:p>
          <w:p>
            <w:pPr>
              <w:pStyle w:val="Normal"/>
              <w:autoSpaceDE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ברהום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סנ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צ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eastAsia="David"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rFonts w:ascii="David" w:hAnsi="David" w:eastAsia="David" w:cs="David"/>
          <w:sz w:val="6"/>
          <w:szCs w:val="6"/>
        </w:rPr>
      </w:pPr>
      <w:r>
        <w:rPr>
          <w:rFonts w:eastAsia="David" w:cs="David" w:ascii="David" w:hAnsi="David"/>
          <w:sz w:val="6"/>
          <w:szCs w:val="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8" w:name="ABSTRACT_START"/>
      <w:bookmarkEnd w:id="8"/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bidi w:val="0"/>
        <w:spacing w:lineRule="auto" w:line="360"/>
        <w:jc w:val="both"/>
        <w:rPr/>
      </w:pPr>
      <w:r>
        <w:rPr/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)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המתלונן</w:t>
      </w:r>
      <w:r>
        <w:rPr>
          <w:rtl w:val="true"/>
        </w:rPr>
        <w:t xml:space="preserve">"),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>.</w:t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26.6.11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5:00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המקום</w:t>
      </w:r>
      <w:r>
        <w:rPr>
          <w:rtl w:val="true"/>
        </w:rPr>
        <w:t xml:space="preserve">"),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ביודעם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1,2,3</w:t>
      </w:r>
      <w:r>
        <w:rPr>
          <w:rtl w:val="true"/>
        </w:rPr>
        <w:t xml:space="preserve"> </w:t>
      </w:r>
      <w:r>
        <w:rPr>
          <w:rtl w:val="true"/>
        </w:rPr>
        <w:t>אחזו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tl w:val="true"/>
        </w:rPr>
        <w:t xml:space="preserve">, </w:t>
      </w:r>
      <w:r>
        <w:rPr>
          <w:rtl w:val="true"/>
        </w:rPr>
        <w:t>בצווארו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ובפניו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ונמלטו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מהתקיפה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בסנטרו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. </w:t>
      </w:r>
      <w:r>
        <w:rPr>
          <w:rtl w:val="true"/>
        </w:rPr>
        <w:t>פצעיו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להובלתו</w:t>
      </w:r>
      <w:r>
        <w:rPr>
          <w:rtl w:val="true"/>
        </w:rPr>
        <w:t>-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כשרה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</w:p>
    <w:p>
      <w:pPr>
        <w:pStyle w:val="Normal"/>
        <w:spacing w:lineRule="auto" w:line="360"/>
        <w:ind w:end="0"/>
        <w:jc w:val="end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מצטיירת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", 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תקיפתו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בסכינים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1985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ממושכות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: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1982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1988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פריצות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פריצות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גניבות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1984</w:t>
      </w:r>
      <w:r>
        <w:rPr>
          <w:rtl w:val="true"/>
        </w:rPr>
        <w:t xml:space="preserve">, 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מזוין</w:t>
      </w:r>
      <w:r>
        <w:rPr>
          <w:rtl w:val="true"/>
        </w:rPr>
        <w:t xml:space="preserve">,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1980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ותוצאותיו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,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</w:p>
    <w:p>
      <w:pPr>
        <w:pStyle w:val="Normal"/>
        <w:spacing w:lineRule="auto" w:line="360"/>
        <w:ind w:end="0"/>
        <w:jc w:val="end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ובעארני</w:t>
      </w:r>
      <w:r>
        <w:rPr>
          <w:rtl w:val="true"/>
        </w:rPr>
        <w:t xml:space="preserve">,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.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בררנית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למיצו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 ,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מהשורש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המתייחסת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ולדקור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נקמה</w:t>
      </w:r>
      <w:r>
        <w:rPr>
          <w:rtl w:val="true"/>
        </w:rPr>
        <w:t xml:space="preserve">. 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נזקיו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ביקש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מהפחותים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בעניינ</w:t>
      </w:r>
      <w:r>
        <w:rPr>
          <w:rtl w:val="true"/>
        </w:rPr>
        <w:t>נ</w:t>
      </w:r>
      <w:r>
        <w:rPr>
          <w:rtl w:val="true"/>
        </w:rPr>
        <w:t>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שהשלכותיו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וקשות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מינורי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לפצוע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שתועדו</w:t>
      </w:r>
      <w:r>
        <w:rPr>
          <w:rtl w:val="true"/>
        </w:rPr>
        <w:t xml:space="preserve">,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החיצוני</w:t>
      </w:r>
      <w:r>
        <w:rPr>
          <w:rtl w:val="true"/>
        </w:rPr>
        <w:t xml:space="preserve">-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היגררות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בערני</w:t>
      </w:r>
      <w:r>
        <w:rPr>
          <w:rtl w:val="true"/>
        </w:rPr>
        <w:t xml:space="preserve">,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מגדל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tl w:val="true"/>
        </w:rPr>
        <w:t xml:space="preserve">, </w:t>
      </w:r>
      <w:r>
        <w:rPr>
          <w:rtl w:val="true"/>
        </w:rPr>
        <w:t>כליאתו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למרות</w:t>
      </w:r>
      <w:r>
        <w:rPr>
          <w:rtl w:val="true"/>
        </w:rPr>
        <w:t xml:space="preserve">,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u w:val="single"/>
        </w:rPr>
      </w:pP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end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בגישתו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,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אינדיבידואלית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מחלוקת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הבררנית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חובה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והאכזרית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hyperlink r:id="rId13">
        <w:r>
          <w:rPr>
            <w:rStyle w:val="Hyperlink"/>
            <w:rtl w:val="true"/>
          </w:rPr>
          <w:t>תפ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40489-05-11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תאופיק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ביאטרה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5.7.12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851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בתדירות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גוברת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ליישב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נדמה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נושאים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צלקותיה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מתרחשת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לצידה</w:t>
      </w:r>
      <w:r>
        <w:rPr>
          <w:rtl w:val="true"/>
        </w:rPr>
        <w:t>."(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3932/09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וורן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בראון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14.1.10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>)).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2546/05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12.6.06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6260/05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מאלק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23.2.06</w:t>
      </w:r>
      <w:r>
        <w:rPr>
          <w:rtl w:val="true"/>
        </w:rPr>
        <w:t xml:space="preserve">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במאגרים</w:t>
      </w:r>
      <w:r>
        <w:rPr>
          <w:rtl w:val="true"/>
        </w:rPr>
        <w:t xml:space="preserve">)): </w:t>
      </w:r>
    </w:p>
    <w:p>
      <w:pPr>
        <w:pStyle w:val="Normal"/>
        <w:spacing w:lineRule="auto" w:line="360"/>
        <w:ind w:firstLine="720" w:end="0"/>
        <w:jc w:val="end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נתקלים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ולעיתים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בסכסוכים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ופעוטים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אינדיבידואליים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שראינו</w:t>
      </w:r>
      <w:r>
        <w:rPr>
          <w:rtl w:val="true"/>
        </w:rPr>
        <w:t xml:space="preserve">,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זממם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tl w:val="true"/>
        </w:rPr>
        <w:t xml:space="preserve">, </w:t>
      </w:r>
      <w:r>
        <w:rPr>
          <w:rtl w:val="true"/>
        </w:rPr>
        <w:t>שחלקם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1,2,3,4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</w:t>
      </w:r>
      <w:hyperlink r:id="rId1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902/07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6.1.07</w:t>
      </w:r>
      <w:r>
        <w:rPr>
          <w:rtl w:val="true"/>
        </w:rPr>
        <w:t xml:space="preserve">. 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8585/08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13.10.09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27.6.11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8.7.11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,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2384/09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28.3.11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58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8.7.11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11.7.11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8.7.11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28.6.11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10.10.11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אמנון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bookmarkStart w:id="11" w:name="_GoBack"/>
      <w:bookmarkEnd w:id="11"/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 </w:t>
      </w:r>
      <w:r>
        <w:rPr/>
        <w:t>3</w:t>
      </w:r>
      <w:r>
        <w:rPr>
          <w:rtl w:val="true"/>
        </w:rPr>
        <w:t xml:space="preserve">-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הסכומים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180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cs="Arial" w:ascii="Arial" w:hAnsi="Arial"/>
        </w:rPr>
        <w:t>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16071-07-11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חמזה סלים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86" TargetMode="External"/><Relationship Id="rId5" Type="http://schemas.openxmlformats.org/officeDocument/2006/relationships/hyperlink" Target="http://www.nevo.co.il/law/70301/329.a" TargetMode="External"/><Relationship Id="rId6" Type="http://schemas.openxmlformats.org/officeDocument/2006/relationships/hyperlink" Target="http://www.nevo.co.il/law/70301/329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86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5481182" TargetMode="External"/><Relationship Id="rId14" Type="http://schemas.openxmlformats.org/officeDocument/2006/relationships/hyperlink" Target="http://www.nevo.co.il/case/5925040" TargetMode="External"/><Relationship Id="rId15" Type="http://schemas.openxmlformats.org/officeDocument/2006/relationships/hyperlink" Target="http://www.nevo.co.il/case/5840037" TargetMode="External"/><Relationship Id="rId16" Type="http://schemas.openxmlformats.org/officeDocument/2006/relationships/hyperlink" Target="http://www.nevo.co.il/case/6056840" TargetMode="External"/><Relationship Id="rId17" Type="http://schemas.openxmlformats.org/officeDocument/2006/relationships/hyperlink" Target="http://www.nevo.co.il/case/2329428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2016-03-14T10:48:00Z</dcterms:created>
  <dc:creator> </dc:creator>
  <dc:description/>
  <cp:keywords/>
  <dc:language>en-IL</dc:language>
  <cp:lastModifiedBy>hofit</cp:lastModifiedBy>
  <dcterms:modified xsi:type="dcterms:W3CDTF">2016-03-14T10:48:00Z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חמזה סלים;ויחיד סלים;עאדל סלים;נסים סלים;עמאר בעראני</vt:lpwstr>
  </property>
  <property fmtid="{D5CDD505-2E9C-101B-9397-08002B2CF9AE}" pid="4" name="CASENOTES1">
    <vt:lpwstr>ProcID=209&amp;PartA=8585&amp;PartC=08</vt:lpwstr>
  </property>
  <property fmtid="{D5CDD505-2E9C-101B-9397-08002B2CF9AE}" pid="5" name="CASENOTES2">
    <vt:lpwstr>ProcID=209&amp;PartA=2384&amp;PartC=09</vt:lpwstr>
  </property>
  <property fmtid="{D5CDD505-2E9C-101B-9397-08002B2CF9AE}" pid="6" name="CASESLISTTMP1">
    <vt:lpwstr>5481182;5925040;5840037;6056840;2329428</vt:lpwstr>
  </property>
  <property fmtid="{D5CDD505-2E9C-101B-9397-08002B2CF9AE}" pid="7" name="CITY">
    <vt:lpwstr>י-ם</vt:lpwstr>
  </property>
  <property fmtid="{D5CDD505-2E9C-101B-9397-08002B2CF9AE}" pid="8" name="DATE">
    <vt:lpwstr>20120909</vt:lpwstr>
  </property>
  <property fmtid="{D5CDD505-2E9C-101B-9397-08002B2CF9AE}" pid="9" name="ISABSTRACT">
    <vt:lpwstr>Y</vt:lpwstr>
  </property>
  <property fmtid="{D5CDD505-2E9C-101B-9397-08002B2CF9AE}" pid="10" name="JUDGE">
    <vt:lpwstr>אמנון כהן</vt:lpwstr>
  </property>
  <property fmtid="{D5CDD505-2E9C-101B-9397-08002B2CF9AE}" pid="11" name="LAWLISTTMP1">
    <vt:lpwstr>70301/329.a;144.b;186</vt:lpwstr>
  </property>
  <property fmtid="{D5CDD505-2E9C-101B-9397-08002B2CF9AE}" pid="12" name="LAWYER">
    <vt:lpwstr>חיים פס;מנחם בלום נמיר אדלבי (סנ"צ) איליא תיאודורי (סנ"צ) עלא זחאלקה דוד ברהום (סנ"צ)</vt:lpwstr>
  </property>
  <property fmtid="{D5CDD505-2E9C-101B-9397-08002B2CF9AE}" pid="13" name="NEWPARTA">
    <vt:lpwstr>16071</vt:lpwstr>
  </property>
  <property fmtid="{D5CDD505-2E9C-101B-9397-08002B2CF9AE}" pid="14" name="NEWPARTB">
    <vt:lpwstr>07</vt:lpwstr>
  </property>
  <property fmtid="{D5CDD505-2E9C-101B-9397-08002B2CF9AE}" pid="15" name="NEWPARTC">
    <vt:lpwstr>11</vt:lpwstr>
  </property>
  <property fmtid="{D5CDD505-2E9C-101B-9397-08002B2CF9AE}" pid="16" name="NEWPROC">
    <vt:lpwstr>תפ</vt:lpwstr>
  </property>
  <property fmtid="{D5CDD505-2E9C-101B-9397-08002B2CF9AE}" pid="17" name="PSAKDIN">
    <vt:lpwstr>גזר-דין</vt:lpwstr>
  </property>
  <property fmtid="{D5CDD505-2E9C-101B-9397-08002B2CF9AE}" pid="18" name="TYPE">
    <vt:lpwstr>2</vt:lpwstr>
  </property>
  <property fmtid="{D5CDD505-2E9C-101B-9397-08002B2CF9AE}" pid="19" name="TYPE_ABS_DATE">
    <vt:lpwstr>390020120909</vt:lpwstr>
  </property>
  <property fmtid="{D5CDD505-2E9C-101B-9397-08002B2CF9AE}" pid="20" name="TYPE_N_DATE">
    <vt:lpwstr>39020120909</vt:lpwstr>
  </property>
  <property fmtid="{D5CDD505-2E9C-101B-9397-08002B2CF9AE}" pid="21" name="WORDNUMPAGES">
    <vt:lpwstr>9</vt:lpwstr>
  </property>
</Properties>
</file>