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16222-01-19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אלעמורי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 xml:space="preserve">בפני 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כבוד השופט  הישאם  אבו שחאדה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b/>
          <w:bCs/>
          <w:sz w:val="28"/>
          <w:szCs w:val="28"/>
        </w:rPr>
      </w:pPr>
      <w:bookmarkStart w:id="2" w:name="FirstAppellant"/>
      <w:bookmarkEnd w:id="2"/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בעניין</w:t>
      </w:r>
      <w:r>
        <w:rPr>
          <w:rFonts w:cs="David" w:ascii="David" w:hAnsi="David"/>
          <w:b/>
          <w:bCs/>
          <w:sz w:val="28"/>
          <w:szCs w:val="28"/>
          <w:rtl w:val="true"/>
        </w:rPr>
        <w:t>: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 xml:space="preserve">המאשימה </w:t>
      </w:r>
      <w:r>
        <w:rPr>
          <w:rFonts w:cs="David" w:ascii="David" w:hAnsi="David"/>
          <w:b/>
          <w:bCs/>
          <w:sz w:val="28"/>
          <w:szCs w:val="28"/>
          <w:rtl w:val="true"/>
        </w:rPr>
        <w:t xml:space="preserve">- </w:t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cs="David" w:ascii="David" w:hAnsi="David"/>
          <w:b/>
          <w:bCs/>
          <w:sz w:val="28"/>
          <w:szCs w:val="28"/>
          <w:rtl w:val="true"/>
        </w:rPr>
        <w:br/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ע</w:t>
      </w:r>
      <w:r>
        <w:rPr>
          <w:rFonts w:cs="David" w:ascii="David" w:hAnsi="David"/>
          <w:b/>
          <w:bCs/>
          <w:sz w:val="28"/>
          <w:szCs w:val="28"/>
          <w:rtl w:val="true"/>
        </w:rPr>
        <w:t>"</w:t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י עוה</w:t>
      </w:r>
      <w:r>
        <w:rPr>
          <w:rFonts w:cs="David" w:ascii="David" w:hAnsi="David"/>
          <w:b/>
          <w:bCs/>
          <w:sz w:val="28"/>
          <w:szCs w:val="28"/>
          <w:rtl w:val="true"/>
        </w:rPr>
        <w:t>"</w:t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 xml:space="preserve">ד </w:t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הדס שלמה</w:t>
      </w:r>
    </w:p>
    <w:p>
      <w:pPr>
        <w:pStyle w:val="Normal"/>
        <w:ind w:end="0"/>
        <w:jc w:val="both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  <w:bookmarkStart w:id="3" w:name="FirstAppellant"/>
      <w:bookmarkStart w:id="4" w:name="FirstAppellant"/>
      <w:bookmarkEnd w:id="4"/>
    </w:p>
    <w:p>
      <w:pPr>
        <w:pStyle w:val="Normal"/>
        <w:ind w:end="0"/>
        <w:jc w:val="both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נגד</w:t>
      </w:r>
    </w:p>
    <w:p>
      <w:pPr>
        <w:pStyle w:val="Normal"/>
        <w:ind w:end="0"/>
        <w:jc w:val="both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הנאשמים</w:t>
      </w:r>
      <w:r>
        <w:rPr>
          <w:rFonts w:cs="David" w:ascii="David" w:hAnsi="David"/>
          <w:b/>
          <w:bCs/>
          <w:sz w:val="28"/>
          <w:szCs w:val="28"/>
          <w:rtl w:val="true"/>
        </w:rPr>
        <w:t>: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</w:rPr>
        <w:t>1</w:t>
      </w:r>
      <w:r>
        <w:rPr>
          <w:rFonts w:cs="David" w:ascii="David" w:hAnsi="David"/>
          <w:b/>
          <w:bCs/>
          <w:sz w:val="28"/>
          <w:szCs w:val="28"/>
          <w:rtl w:val="true"/>
        </w:rPr>
        <w:t>.</w:t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חסן אלעמורי – ע</w:t>
      </w:r>
      <w:r>
        <w:rPr>
          <w:rFonts w:cs="David" w:ascii="David" w:hAnsi="David"/>
          <w:b/>
          <w:bCs/>
          <w:sz w:val="28"/>
          <w:szCs w:val="28"/>
          <w:rtl w:val="true"/>
        </w:rPr>
        <w:t>"</w:t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י עוה</w:t>
      </w:r>
      <w:r>
        <w:rPr>
          <w:rFonts w:cs="David" w:ascii="David" w:hAnsi="David"/>
          <w:b/>
          <w:bCs/>
          <w:sz w:val="28"/>
          <w:szCs w:val="28"/>
          <w:rtl w:val="true"/>
        </w:rPr>
        <w:t>"</w:t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ד חי אוזן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</w:rPr>
        <w:t>2</w:t>
      </w:r>
      <w:r>
        <w:rPr>
          <w:rFonts w:cs="David" w:ascii="David" w:hAnsi="David"/>
          <w:b/>
          <w:bCs/>
          <w:sz w:val="28"/>
          <w:szCs w:val="28"/>
          <w:rtl w:val="true"/>
        </w:rPr>
        <w:t>.</w:t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 xml:space="preserve">נאפז וחידי </w:t>
      </w:r>
      <w:r>
        <w:rPr>
          <w:rFonts w:cs="David" w:ascii="David" w:hAnsi="David"/>
          <w:b/>
          <w:bCs/>
          <w:sz w:val="28"/>
          <w:szCs w:val="28"/>
          <w:rtl w:val="true"/>
        </w:rPr>
        <w:t xml:space="preserve">- </w:t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נמחק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</w:rPr>
        <w:t>3</w:t>
      </w:r>
      <w:r>
        <w:rPr>
          <w:rFonts w:cs="David" w:ascii="David" w:hAnsi="David"/>
          <w:b/>
          <w:bCs/>
          <w:sz w:val="28"/>
          <w:szCs w:val="28"/>
          <w:rtl w:val="true"/>
        </w:rPr>
        <w:t>.</w:t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מוחמד עאצי – עניינו הסתיים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</w:rPr>
        <w:t>4</w:t>
      </w:r>
      <w:r>
        <w:rPr>
          <w:rFonts w:cs="David" w:ascii="David" w:hAnsi="David"/>
          <w:b/>
          <w:bCs/>
          <w:sz w:val="28"/>
          <w:szCs w:val="28"/>
          <w:rtl w:val="true"/>
        </w:rPr>
        <w:t>.</w:t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מוחמד סלאמה – ע</w:t>
      </w:r>
      <w:r>
        <w:rPr>
          <w:rFonts w:cs="David" w:ascii="David" w:hAnsi="David"/>
          <w:b/>
          <w:bCs/>
          <w:sz w:val="28"/>
          <w:szCs w:val="28"/>
          <w:rtl w:val="true"/>
        </w:rPr>
        <w:t>"</w:t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י עוה</w:t>
      </w:r>
      <w:r>
        <w:rPr>
          <w:rFonts w:cs="David" w:ascii="David" w:hAnsi="David"/>
          <w:b/>
          <w:bCs/>
          <w:sz w:val="28"/>
          <w:szCs w:val="28"/>
          <w:rtl w:val="true"/>
        </w:rPr>
        <w:t>"</w:t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ד חי אוזן</w:t>
      </w:r>
    </w:p>
    <w:p>
      <w:pPr>
        <w:pStyle w:val="Normal"/>
        <w:ind w:end="0"/>
        <w:jc w:val="end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391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499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bot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both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center"/>
        <w:rPr/>
      </w:pPr>
      <w:bookmarkStart w:id="9" w:name="PsakDin"/>
      <w:bookmarkEnd w:id="9"/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גזר</w:t>
      </w: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 דין לגבי הנאשמים </w:t>
      </w:r>
      <w:r>
        <w:rPr>
          <w:rFonts w:cs="David" w:ascii="David" w:hAnsi="David"/>
          <w:b/>
          <w:bCs/>
          <w:sz w:val="28"/>
          <w:szCs w:val="28"/>
          <w:u w:val="single"/>
        </w:rPr>
        <w:t>1</w:t>
      </w: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ו</w:t>
      </w: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  <w:t>-</w:t>
      </w:r>
      <w:r>
        <w:rPr>
          <w:rFonts w:cs="David" w:ascii="David" w:hAnsi="David"/>
          <w:b/>
          <w:bCs/>
          <w:sz w:val="28"/>
          <w:szCs w:val="28"/>
          <w:u w:val="single"/>
        </w:rPr>
        <w:t>4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  <w:bookmarkStart w:id="10" w:name="PsakDin"/>
      <w:bookmarkStart w:id="11" w:name="PsakDin"/>
      <w:bookmarkEnd w:id="11"/>
    </w:p>
    <w:p>
      <w:pPr>
        <w:pStyle w:val="Normal"/>
        <w:spacing w:lineRule="auto" w:line="360"/>
        <w:ind w:end="0"/>
        <w:jc w:val="start"/>
        <w:rPr/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כתב </w:t>
      </w: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</w:t>
      </w: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אישום </w:t>
      </w: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</w:t>
      </w: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מתוקן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12" w:name="ABSTRACT_START"/>
      <w:bookmarkEnd w:id="12"/>
      <w:r>
        <w:rPr>
          <w:rFonts w:ascii="Arial" w:hAnsi="Arial" w:cs="Arial"/>
          <w:rtl w:val="true"/>
        </w:rPr>
        <w:t>כתב האישום המקורי כלל ארבעה אישומים ובמסגרת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האישום הראשון נמחק ונותרו אישומים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כחלק מההסכמות שבין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בעקבות הודייתם של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חסן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עאצי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והנאשם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מוחמד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מספר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נמחק מכתב האישום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היו הנאשמים מועסקים כשומרים מטעם חברת השמירה 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נ שירותי חקירה ושמירה במשך מספר שנים במתחם מאפיית אנג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ל שבלוד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המפעל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bookmarkStart w:id="13" w:name="ABSTRACT_END"/>
      <w:bookmarkEnd w:id="13"/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במהלך התקופה הרלוונטית לכתב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החזיק מוחמד לסירוגין באחד משני רכבים מסוג פולקסווגן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קאדי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 xml:space="preserve">האחד נושא לוחית רישוי </w:t>
      </w:r>
      <w:r>
        <w:rPr>
          <w:rFonts w:cs="Arial" w:ascii="Arial" w:hAnsi="Arial"/>
        </w:rPr>
        <w:t>58-431-73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רכב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והאחר נושא לוחית רישוי </w:t>
      </w:r>
      <w:r>
        <w:rPr>
          <w:rFonts w:cs="Arial" w:ascii="Arial" w:hAnsi="Arial"/>
        </w:rPr>
        <w:t>43-034-12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 xml:space="preserve">רכב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ואשר שייכים למפעל והחזקה בהם נמסרה לו כהטבה בגין עבודתו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הנאשמים קשרו קשר לגנוב שַֹקִים של חומרי גלם מזון ממחסן חומרי הגלם שבמפעל אשר עליו הופקדו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לשמור ולוודא את תקינות המקררים שבו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>לגבי האישום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נאמר בו שֶלְשֶם קידום הקשר ומימושו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13.5.16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18:33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הגיע מוחמד ברכב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למפעל וחנה אותו בחזית המפעל כאשר חסן מאפשר את כניסתו לתחומי המפעל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ניתק חסן את מצלמות המחסן ויחד עם מוחמד נטלו מתוכו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שקי שומשום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שקי שומשום מסוג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מקדונלדס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חבילות שמרים יבשים בשווי כולל של </w:t>
      </w:r>
      <w:r>
        <w:rPr>
          <w:rFonts w:cs="Arial" w:ascii="Arial" w:hAnsi="Arial"/>
        </w:rPr>
        <w:t>5,919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הם העמיסו את השקים והחבילות על רכב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ומוחמד עזב עמו את המפעל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בעקבות הודאתם של חסן ומוחמד בעובדות האישום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אחד מהם הורשע בעבירות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קשירת קשר לביצוע פשע לפי 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וכן גניבה בידי עובד ממעבידו בצוותא חדא לפי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391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>לגבי האישום השלישי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 נאמר שלשם קידום הקשר ומימושו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21.5.16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17:48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הגיעו חסן ועאצי ברכב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למפעל וחנו אותו בחזית המחסן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ניתקו חסן ועאצי את מצלמות המחסן ונטלו מתוכו משטח שעל גביו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שקי שומשום מסוג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מקדונלדס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במשקל כולל של </w:t>
      </w:r>
      <w:r>
        <w:rPr>
          <w:rFonts w:cs="Arial" w:ascii="Arial" w:hAnsi="Arial"/>
        </w:rPr>
        <w:t>900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ג ובשווי של </w:t>
      </w:r>
      <w:r>
        <w:rPr>
          <w:rFonts w:cs="Arial" w:ascii="Arial" w:hAnsi="Arial"/>
        </w:rPr>
        <w:t>6,633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הם העמיסו את השקים והחבילות על רכב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בעקבות הודאתם של חסן ועאצי בעובדות האישום השלישי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שניהם הורשעו בביצוע עבירה של קשירת קשר לביצוע פשע לפי 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חסן הורשע בעבירה המושלמת של גניבה על ידי עובד ממעבידו בצוותא חדא לפי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391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ובעוד שעאצי הורשע בעבירה של סיוע לגניבה של עובד ממעבידו בצוותא חדא לפי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391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15">
        <w:r>
          <w:rPr>
            <w:rStyle w:val="Hyperlink"/>
            <w:rFonts w:cs="Arial" w:ascii="Arial" w:hAnsi="Arial"/>
            <w:color w:val="0000FF"/>
            <w:u w:val="single"/>
          </w:rPr>
          <w:t>31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>לגבי האישום הרביעי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נאמר בו שלשם קידום הקשר ומימושו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27.5.16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17:16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הגיע מוחמד ברכב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למפעל וחנה אותו בחזית המפעל כאשר  חסן ועאצי מאפשרים כניסתו לתחומי המפעל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ניתקו חסן ועאצי את מצלמות המחסן ויחד עם מוחמד נטלו מתוכו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שקי סוכר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שקי שומשום וחבילה של נייר אפיה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בשווי כולל של </w:t>
      </w:r>
      <w:r>
        <w:rPr>
          <w:rFonts w:cs="Arial" w:ascii="Arial" w:hAnsi="Arial"/>
        </w:rPr>
        <w:t>3,630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הם העמיסו את השקים והחבילות על רכב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ומוחמד עזב עימו את המפעל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בעקבות הודאתם של חסן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עאצי ומוחמד בעובדות האישום הרביעי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כולם הורשעו בביצוע עבירה של קשירת קשר לביצוע פשע לפי 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חסן ומוחמד הורשעו בביצוע עבירה של גניבה בידי עובד ממעבידו בצוותא חדא לפי 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391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ועאצי הורשע בעבירה של סיוע לגניבה בידי עובד ממעבידו בצוותא חדא לפי סעיפים </w:t>
      </w:r>
      <w:hyperlink r:id="rId20">
        <w:r>
          <w:rPr>
            <w:rStyle w:val="Hyperlink"/>
            <w:rFonts w:cs="Arial" w:ascii="Arial" w:hAnsi="Arial"/>
            <w:color w:val="0000FF"/>
            <w:u w:val="single"/>
          </w:rPr>
          <w:t>391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ו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cs="Arial" w:ascii="Arial" w:hAnsi="Arial"/>
            <w:color w:val="0000FF"/>
            <w:u w:val="single"/>
          </w:rPr>
          <w:t>31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ההסדר לעניין העונש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כחלק מההסדר הכולל שהיה בין המאשימה לנאשמים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עאצי נדון בהסכמה למאסר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תשלום פיצוי למאפיית אנג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ל בסך </w:t>
      </w:r>
      <w:r>
        <w:rPr>
          <w:rFonts w:cs="Arial" w:ascii="Arial" w:hAnsi="Arial"/>
        </w:rPr>
        <w:t>7,200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וכן קנס בסך </w:t>
      </w:r>
      <w:r>
        <w:rPr>
          <w:rFonts w:cs="Arial" w:ascii="Arial" w:hAnsi="Arial"/>
        </w:rPr>
        <w:t>1,000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באשר לחסן ומוחמד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הם נשלחו לקבלת תסקירים מטעם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המאשימה תעתור לגבי חסן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שירוצו בדרך של עבודות שירות ולגבי מוחמד מאסר שירוצה בעבודות שירות לתקופה קצרה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 שההגנה תטען לגבי חסן ומוחמד באופן פתוח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הוסכם שיושתו על חסן ומוחמד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פיצוי שכל אחד מהם ישלם למאפיית אנג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ל בסך של </w:t>
      </w:r>
      <w:r>
        <w:rPr>
          <w:rFonts w:cs="Arial" w:ascii="Arial" w:hAnsi="Arial"/>
        </w:rPr>
        <w:t>7,200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וכן קנס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למעשה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המחלוקות המרכזיות בין הצדדים נוגעות לשתי השאלות שלהלן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ראשית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לגבי חסן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 אורך המאסר שירוצה בדרך של עבודות שירות שיושת עליו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שנית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לגבי מוחמד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האם ניתן להסתפק בעונש של מאסר על תנאי ושעות שירות לתועלת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שטענה ההגנה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שמא יש להשית עליו מאסר בדרך של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שטענה המאשימה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תסקירי שירות המבחן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לגבי חסן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התקבלו שני תסקירים לעונש מטעם שירות המבחן ואשר להלן עיקריהם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חסן הוא כיום בן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אב לחמישה ילדים בגילאי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33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פרוד מאשתו ומתגורר עם בת זוגו בדירה שכורה בלוד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אחת מבנותיו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בהיותה בת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נרצחה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 הבכור מצוי כיום במעצר על רקע היותו חשוד מרכזי ברצח הבת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בן אחר שלו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קטין בן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נמצא בבריחה במשך תקופה ממושכת עקב היותו עד לאירוע הרצח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בעקבות הרצח של בתו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מעצר בנו הבכור ובריחת בנו הקטין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נקלע למשבר נפשי שהוביל לקשיי שינה וחרדות והחל ליטול תרופות נוגדות חרדה ודיכאון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לחסן יש רקע של שימוש בסמים והיה מטופל ביחידה לנפגעי סמים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מהדיווחים שהתקבלו מהיחידה לנפגעי סמים בלוד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עולה שבדיקות השתן של חסן הן נקיות ושהגיע באופן סדיר לפגישות השבועיות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התרשם מאדם בעל קשיי תפקוד 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במישור התעסוקתי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במישור המשפחתי והן בתחום הסמים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בסופו של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המוטיבציה שביטא חסן להמשך טיפול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בתיאום עם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הומלץ לשקול ענישה שיקומית הכוללת צו מבחן למשך שנה וזאת בהמשך לטיפולו ולדגימות שתן שעליו להמשיך לתת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הומלץ על ענישה מוחשית בדמות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לתקופה קצרה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לגבי מוחמד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להלן עיקרי התסקיר שהגיע בעניינו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מוחמד נשוי ואב לשלושה ילדים בגילאי שנתיים וחצי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שש שנים ושבע 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שניים מילדיו נמצאים במסגרת חינוך מיוחד בשל בעיות התפתחות ואחד מהם זכאי לקצבת נכות מטעם המוסד לביטוח לאומי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ילדיו עוברים טיפולים בבתי חולים באופן קבוע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מוחמד הוא המפרנס היחיד בבית ואשתו עקרת 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בעקבות האירוע מושא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נשללו זכויותיו הסוציאליות במקום העבודה במאפיית אנג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ל וזו גם הגישה נגדו תביעה אזרחית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שהחריף את מצוקתו הכלכלית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שירות המבחן המליץ להסתפק בעניינו בביצוע </w:t>
      </w:r>
      <w:r>
        <w:rPr>
          <w:rFonts w:cs="Arial" w:ascii="Arial" w:hAnsi="Arial"/>
        </w:rPr>
        <w:t>200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 שירות לתועלת הציבור וזאת בשל היותו מפרנס יחיד למשפחתו ועל מנת שלא לפגוע בכלכלת בני ביתו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רישום פלילי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לחסן ארבע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שלוש הרשעות הן בעבירות סמים ורכוש ונדון בכל אחת מהן  לעונש של מאסר בפועל מאחורי סורג ובריח לתקופות שונות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 גיליון רישום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ההרשעה הרביעית היא בעקבות כך שהודה ביום </w:t>
      </w:r>
      <w:r>
        <w:rPr>
          <w:rFonts w:cs="Arial" w:ascii="Arial" w:hAnsi="Arial"/>
        </w:rPr>
        <w:t>19.11.20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בעובדות כתב האישום שהוגש נגשו לבית משפט השלום ברמלה במסגרת 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18523-01-20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ולכן הורשע בביצוע עבירה של החזקת סם שלא לצריכה עצמית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הסם שנתפס הוא מסוג חשיש במשקל </w:t>
      </w:r>
      <w:r>
        <w:rPr>
          <w:rFonts w:cs="Arial" w:ascii="Arial" w:hAnsi="Arial"/>
        </w:rPr>
        <w:t>382.20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גרם נטו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 כתב האישום שבו הודה חסן והכרעת הדין המרשיעה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התיק מושא ההרשעה הרביעית לא צורף לתיק שבפני וקבוע לטיעונים לעונש ליום </w:t>
      </w:r>
      <w:r>
        <w:rPr>
          <w:rFonts w:cs="Arial" w:ascii="Arial" w:hAnsi="Arial"/>
        </w:rPr>
        <w:t>24.5.21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בפני כבוד השופטת רבקה גלט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למוחמד הרשעה אחת משנת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בעבירה של תקיפת סתם של בת זוג ונדון למאסר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קנס וצו מבחן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 גיליון רישום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טענות הצדדים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בא כוח המאשימה טען שלגבי חסן העונש הראוי והנכון הוא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שירוצו בדרך של עבודות שירות ובעוד שלגבי מוחמד יש להשית עליו עונש מאסר בפועל שירוצה בעבודות שירות לתקופה קצרה 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הפנה לרישום הפלילי של כל אחד מהם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 כוחם של חסן ומוחמד הפנה לתסקירים שהתקבלו מטעם שירות המבחן ולנסיבות האישיות של כל אחד מהם שמצדיקות אימוץ ההמלצות שמופיעות בתסקירי שירות המבחן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האבחנה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. </w:t>
      </w:r>
      <w:r>
        <w:rPr>
          <w:rtl w:val="true"/>
        </w:rPr>
        <w:t>לחסן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, </w:t>
      </w:r>
      <w:r>
        <w:rPr>
          <w:rtl w:val="true"/>
        </w:rPr>
        <w:t>וזהות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למוחמד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נזכיר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שֶעאצי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והרביעי</w:t>
      </w:r>
      <w:r>
        <w:rPr>
          <w:rtl w:val="true"/>
        </w:rPr>
        <w:t xml:space="preserve">, </w:t>
      </w:r>
      <w:r>
        <w:rPr>
          <w:rtl w:val="true"/>
        </w:rPr>
        <w:t>עאצי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המושלמת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ומוחמד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ממעבידו</w:t>
      </w:r>
      <w:r>
        <w:rPr>
          <w:rtl w:val="true"/>
        </w:rPr>
        <w:t xml:space="preserve">,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hyperlink r:id="rId2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5471/15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לסטר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19.8.15</w:t>
      </w:r>
      <w:r>
        <w:rPr>
          <w:rtl w:val="true"/>
        </w:rPr>
        <w:t xml:space="preserve">).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ממעבידו</w:t>
      </w:r>
      <w:r>
        <w:rPr>
          <w:rtl w:val="true"/>
        </w:rPr>
        <w:t xml:space="preserve">. </w:t>
      </w:r>
      <w:r>
        <w:rPr>
          <w:rtl w:val="true"/>
        </w:rPr>
        <w:t>הסחורה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</w:t>
      </w:r>
      <w:r>
        <w:rPr>
          <w:rFonts w:cs="Times New Roman"/>
          <w:rtl w:val="true"/>
        </w:rPr>
        <w:t xml:space="preserve"> </w:t>
      </w:r>
      <w:r>
        <w:rPr/>
        <w:t>80,600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והוחזרה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למעביד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2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3153/10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שבתשוילי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29.4.10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תכשיטים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כמלטש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תכשיטי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דולר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הגניבה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2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407/09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יאיר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16.4.09</w:t>
      </w:r>
      <w:r>
        <w:rPr>
          <w:rtl w:val="true"/>
        </w:rPr>
        <w:t xml:space="preserve">).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כיסוי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שגנבה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171,000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.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שנקלעה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חובותיה</w:t>
      </w:r>
      <w:r>
        <w:rPr>
          <w:rtl w:val="true"/>
        </w:rPr>
        <w:t xml:space="preserve">.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ערעורה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hyperlink r:id="rId2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9866/17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19.12.17</w:t>
      </w:r>
      <w:r>
        <w:rPr>
          <w:rtl w:val="true"/>
        </w:rPr>
        <w:t xml:space="preserve">).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כמזכירה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במתנ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459,000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למבקשת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ערעורה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שרלבנטי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שרלבנטי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למוחמד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;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והדכדוך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למוחמד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.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הייחודיות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עאצי</w:t>
      </w:r>
      <w:r>
        <w:rPr>
          <w:rtl w:val="true"/>
        </w:rPr>
        <w:t xml:space="preserve">.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עאצי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ומוחמד</w:t>
      </w:r>
      <w:r>
        <w:rPr>
          <w:rtl w:val="true"/>
        </w:rPr>
        <w:t xml:space="preserve">.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עאצי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ממעביד</w:t>
      </w:r>
      <w:r>
        <w:rPr>
          <w:rtl w:val="true"/>
        </w:rPr>
        <w:t xml:space="preserve">, </w:t>
      </w:r>
      <w:r>
        <w:rPr>
          <w:rtl w:val="true"/>
        </w:rPr>
        <w:t>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ומוחמד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אלעמורי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18.2.21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,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יועסק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אנג</w:t>
      </w:r>
      <w:r>
        <w:rPr>
          <w:rtl w:val="true"/>
        </w:rPr>
        <w:t>'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7,200</w:t>
      </w:r>
      <w:r>
        <w:rPr>
          <w:rtl w:val="true"/>
        </w:rPr>
        <w:t xml:space="preserve"> 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</w:t>
      </w:r>
      <w:r>
        <w:rPr/>
        <w:t>1.3.21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</w:t>
      </w:r>
      <w:r>
        <w:rPr/>
        <w:t>1.4.21</w:t>
      </w:r>
      <w:r>
        <w:rPr>
          <w:rtl w:val="true"/>
        </w:rPr>
        <w:t xml:space="preserve">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סלאמה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28.1.21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,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יועסק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אנג</w:t>
      </w:r>
      <w:r>
        <w:rPr>
          <w:rtl w:val="true"/>
        </w:rPr>
        <w:t>'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7,200</w:t>
      </w:r>
      <w:r>
        <w:rPr>
          <w:rtl w:val="true"/>
        </w:rPr>
        <w:t xml:space="preserve"> 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</w:t>
      </w:r>
      <w:r>
        <w:rPr/>
        <w:t>1.3.21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</w:t>
      </w:r>
      <w:r>
        <w:rPr/>
        <w:t>1.4.21</w:t>
      </w:r>
      <w:r>
        <w:rPr>
          <w:rtl w:val="true"/>
        </w:rPr>
        <w:t xml:space="preserve">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4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שבט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4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  <w:r>
        <w:rPr>
          <w:rFonts w:cs="Times New Roman"/>
          <w:color w:val="0000FF"/>
          <w:u w:val="single"/>
          <w:rtl w:val="true"/>
        </w:rPr>
        <w:t xml:space="preserve"> </w:t>
      </w:r>
    </w:p>
    <w:sectPr>
      <w:headerReference w:type="default" r:id="rId31"/>
      <w:footerReference w:type="default" r:id="rId3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16222-01-19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חסן אלעמורי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391" TargetMode="External"/><Relationship Id="rId5" Type="http://schemas.openxmlformats.org/officeDocument/2006/relationships/hyperlink" Target="http://www.nevo.co.il/law/70301/413" TargetMode="External"/><Relationship Id="rId6" Type="http://schemas.openxmlformats.org/officeDocument/2006/relationships/hyperlink" Target="http://www.nevo.co.il/law/70301/499.a.1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91" TargetMode="External"/><Relationship Id="rId10" Type="http://schemas.openxmlformats.org/officeDocument/2006/relationships/hyperlink" Target="http://www.nevo.co.il/law/70301/499.a.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9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91" TargetMode="External"/><Relationship Id="rId15" Type="http://schemas.openxmlformats.org/officeDocument/2006/relationships/hyperlink" Target="http://www.nevo.co.il/law/70301/31" TargetMode="External"/><Relationship Id="rId16" Type="http://schemas.openxmlformats.org/officeDocument/2006/relationships/hyperlink" Target="http://www.nevo.co.il/law/70301/499.a.1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391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391;31" TargetMode="External"/><Relationship Id="rId21" Type="http://schemas.openxmlformats.org/officeDocument/2006/relationships/hyperlink" Target="http://www.nevo.co.il/case/26343969" TargetMode="External"/><Relationship Id="rId22" Type="http://schemas.openxmlformats.org/officeDocument/2006/relationships/hyperlink" Target="http://www.nevo.co.il/case/20503323" TargetMode="External"/><Relationship Id="rId23" Type="http://schemas.openxmlformats.org/officeDocument/2006/relationships/hyperlink" Target="http://www.nevo.co.il/case/5878606" TargetMode="External"/><Relationship Id="rId24" Type="http://schemas.openxmlformats.org/officeDocument/2006/relationships/hyperlink" Target="http://www.nevo.co.il/case/5699549" TargetMode="External"/><Relationship Id="rId25" Type="http://schemas.openxmlformats.org/officeDocument/2006/relationships/hyperlink" Target="http://www.nevo.co.il/case/23507388" TargetMode="External"/><Relationship Id="rId26" Type="http://schemas.openxmlformats.org/officeDocument/2006/relationships/hyperlink" Target="http://www.nevo.co.il/law/70301/413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413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2021-11-29T10:35:00Z</dcterms:created>
  <dc:creator> </dc:creator>
  <dc:description/>
  <cp:keywords/>
  <dc:language>en-IL</dc:language>
  <cp:lastModifiedBy>h1</cp:lastModifiedBy>
  <dcterms:modified xsi:type="dcterms:W3CDTF">2021-11-29T10:35:00Z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חסן אלעמורי;נאפז וחידי;מוחמד עאצי;מוחמד סלאמה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26343969;20503323;5878606;5699549;23507388</vt:lpwstr>
  </property>
  <property fmtid="{D5CDD505-2E9C-101B-9397-08002B2CF9AE}" pid="9" name="CITY">
    <vt:lpwstr>רמ'</vt:lpwstr>
  </property>
  <property fmtid="{D5CDD505-2E9C-101B-9397-08002B2CF9AE}" pid="10" name="DATE">
    <vt:lpwstr>20210126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70301/499.a.1:3;391:5;031:2;413:2</vt:lpwstr>
  </property>
  <property fmtid="{D5CDD505-2E9C-101B-9397-08002B2CF9AE}" pid="15" name="LAWYER">
    <vt:lpwstr>הדס שלמה;חי אוזן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16222</vt:lpwstr>
  </property>
  <property fmtid="{D5CDD505-2E9C-101B-9397-08002B2CF9AE}" pid="22" name="NEWPARTB">
    <vt:lpwstr>01</vt:lpwstr>
  </property>
  <property fmtid="{D5CDD505-2E9C-101B-9397-08002B2CF9AE}" pid="23" name="NEWPARTC">
    <vt:lpwstr>19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380020210126</vt:lpwstr>
  </property>
  <property fmtid="{D5CDD505-2E9C-101B-9397-08002B2CF9AE}" pid="34" name="TYPE_N_DATE">
    <vt:lpwstr>38020210126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