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lineRule="auto" w:line="360"/>
        <w:ind w:end="0"/>
        <w:jc w:val="center"/>
        <w:textAlignment w:val="top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בתי המשפט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59"/>
        <w:gridCol w:w="963"/>
        <w:gridCol w:w="1950"/>
      </w:tblGrid>
      <w:tr>
        <w:trPr>
          <w:trHeight w:val="195" w:hRule="atLeast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בבית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המשפט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המחוזי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בירושלים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auto" w:line="360"/>
              <w:ind w:end="0"/>
              <w:jc w:val="end"/>
              <w:textAlignment w:val="top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163/99</w:t>
            </w:r>
          </w:p>
        </w:tc>
      </w:tr>
      <w:tr>
        <w:trPr>
          <w:trHeight w:val="195" w:hRule="atLeast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  <w:sz w:val="24"/>
              </w:rPr>
            </w:pPr>
            <w:r>
              <w:rPr>
                <w:rFonts w:cs="David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בפני</w:t>
            </w:r>
            <w:r>
              <w:rPr>
                <w:rFonts w:cs="David"/>
                <w:b/>
                <w:bCs/>
                <w:rtl w:val="true"/>
              </w:rPr>
              <w:t>:</w:t>
            </w:r>
          </w:p>
        </w:tc>
        <w:tc>
          <w:tcPr>
            <w:tcW w:w="4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כב</w:t>
            </w:r>
            <w:r>
              <w:rPr>
                <w:rFonts w:cs="David"/>
                <w:b/>
                <w:bCs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rtl w:val="true"/>
              </w:rPr>
              <w:t>השופט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צבי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סגל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Cs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rtl w:val="true"/>
              </w:rPr>
              <w:t>סגן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נשיא</w:t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bidi w:val="1"/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lineRule="auto" w:line="360"/>
              <w:ind w:end="0"/>
              <w:jc w:val="end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24/06/1999</w:t>
            </w:r>
          </w:p>
        </w:tc>
      </w:tr>
    </w:tbl>
    <w:p>
      <w:pPr>
        <w:pStyle w:val="Header"/>
        <w:spacing w:lineRule="auto" w:line="360"/>
        <w:ind w:end="0"/>
        <w:jc w:val="both"/>
        <w:textAlignment w:val="top"/>
        <w:rPr>
          <w:b/>
          <w:bCs/>
          <w:sz w:val="24"/>
        </w:rPr>
      </w:pPr>
      <w:r>
        <w:rPr>
          <w:b/>
          <w:bCs/>
          <w:sz w:val="24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87"/>
        <w:gridCol w:w="3685"/>
        <w:gridCol w:w="284"/>
        <w:gridCol w:w="1473"/>
        <w:gridCol w:w="1362"/>
      </w:tblGrid>
      <w:tr>
        <w:trPr/>
        <w:tc>
          <w:tcPr>
            <w:tcW w:w="1787" w:type="dxa"/>
            <w:tcBorders/>
          </w:tcPr>
          <w:p>
            <w:pPr>
              <w:pStyle w:val="Normal"/>
              <w:bidi w:val="1"/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5442" w:type="dxa"/>
            <w:gridSpan w:val="3"/>
            <w:tcBorders/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bookmarkStart w:id="2" w:name="שם_א"/>
            <w:r>
              <w:rPr>
                <w:rFonts w:cs="David"/>
                <w:b/>
                <w:b/>
                <w:bCs/>
                <w:rtl w:val="true"/>
              </w:rPr>
              <w:t>מדינת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rtl w:val="true"/>
              </w:rPr>
              <w:t>ישראל</w:t>
            </w:r>
            <w:bookmarkEnd w:id="2"/>
          </w:p>
        </w:tc>
        <w:tc>
          <w:tcPr>
            <w:tcW w:w="1362" w:type="dxa"/>
            <w:tcBorders/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בעניין</w:t>
            </w:r>
            <w:r>
              <w:rPr>
                <w:rFonts w:cs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1787" w:type="dxa"/>
            <w:tcBorders/>
          </w:tcPr>
          <w:p>
            <w:pPr>
              <w:pStyle w:val="Heading6"/>
              <w:bidi w:val="1"/>
              <w:spacing w:lineRule="auto" w:line="360" w:before="280" w:after="0"/>
              <w:ind w:hanging="0" w:start="0" w:end="0"/>
              <w:jc w:val="both"/>
              <w:textAlignment w:val="top"/>
              <w:rPr>
                <w:rFonts w:cs="David"/>
                <w:sz w:val="24"/>
                <w:szCs w:val="24"/>
              </w:rPr>
            </w:pPr>
            <w:bookmarkStart w:id="3" w:name="FirstLawyer"/>
            <w:bookmarkStart w:id="4" w:name="FirstAppellant"/>
            <w:bookmarkEnd w:id="3"/>
            <w:bookmarkEnd w:id="4"/>
            <w:r>
              <w:rPr>
                <w:rFonts w:cs="David"/>
                <w:sz w:val="24"/>
                <w:sz w:val="24"/>
                <w:szCs w:val="24"/>
                <w:rtl w:val="true"/>
              </w:rPr>
              <w:t>המאשימה</w:t>
            </w:r>
          </w:p>
        </w:tc>
        <w:tc>
          <w:tcPr>
            <w:tcW w:w="3969" w:type="dxa"/>
            <w:gridSpan w:val="2"/>
            <w:tcBorders/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</w:rPr>
            </w:pPr>
            <w:r>
              <w:rPr>
                <w:rStyle w:val="f421"/>
                <w:rFonts w:ascii="Arial" w:hAnsi="Arial" w:cs="Arial"/>
                <w:rtl w:val="true"/>
              </w:rPr>
              <w:t>ש</w:t>
            </w:r>
            <w:r>
              <w:rPr>
                <w:rStyle w:val="f421"/>
                <w:rFonts w:cs="Arial" w:ascii="Arial" w:hAnsi="Arial"/>
                <w:rtl w:val="true"/>
              </w:rPr>
              <w:t xml:space="preserve">' </w:t>
            </w:r>
            <w:r>
              <w:rPr>
                <w:rStyle w:val="f421"/>
                <w:rFonts w:ascii="Arial" w:hAnsi="Arial" w:cs="Arial"/>
                <w:rtl w:val="true"/>
              </w:rPr>
              <w:t>גלעד</w:t>
            </w:r>
          </w:p>
        </w:tc>
        <w:tc>
          <w:tcPr>
            <w:tcW w:w="1473" w:type="dxa"/>
            <w:tcBorders/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</w:rPr>
            </w:pPr>
            <w:r>
              <w:rPr>
                <w:rFonts w:cs="David"/>
                <w:rtl w:val="true"/>
              </w:rPr>
              <w:t>ע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כ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עו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bidi w:val="1"/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  <w:tr>
        <w:trPr/>
        <w:tc>
          <w:tcPr>
            <w:tcW w:w="1787" w:type="dxa"/>
            <w:tcBorders/>
          </w:tcPr>
          <w:p>
            <w:pPr>
              <w:pStyle w:val="Normal"/>
              <w:bidi w:val="1"/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5442" w:type="dxa"/>
            <w:gridSpan w:val="3"/>
            <w:tcBorders/>
          </w:tcPr>
          <w:p>
            <w:pPr>
              <w:pStyle w:val="Normal"/>
              <w:bidi w:val="1"/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/>
                <w:bCs/>
                <w:rtl w:val="true"/>
              </w:rPr>
              <w:t>נ</w:t>
            </w:r>
            <w:r>
              <w:rPr>
                <w:b/>
                <w:b/>
                <w:bCs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rtl w:val="true"/>
              </w:rPr>
              <w:t>ג</w:t>
            </w:r>
            <w:r>
              <w:rPr>
                <w:b/>
                <w:b/>
                <w:bCs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bidi w:val="1"/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  <w:tr>
        <w:trPr/>
        <w:tc>
          <w:tcPr>
            <w:tcW w:w="1787" w:type="dxa"/>
            <w:tcBorders/>
          </w:tcPr>
          <w:p>
            <w:pPr>
              <w:pStyle w:val="Normal"/>
              <w:bidi w:val="1"/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5442" w:type="dxa"/>
            <w:gridSpan w:val="3"/>
            <w:tcBorders/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Style w:val="f31"/>
                <w:rFonts w:ascii="Arial" w:hAnsi="Arial" w:cs="Arial"/>
                <w:i w:val="false"/>
                <w:i w:val="false"/>
                <w:iCs w:val="false"/>
                <w:rtl w:val="true"/>
              </w:rPr>
              <w:t xml:space="preserve">מוחמד </w:t>
            </w:r>
            <w:r>
              <w:rPr>
                <w:rStyle w:val="f31"/>
                <w:rFonts w:cs="Arial" w:ascii="Arial" w:hAnsi="Arial"/>
                <w:i w:val="false"/>
                <w:iCs w:val="false"/>
                <w:rtl w:val="true"/>
              </w:rPr>
              <w:t>(</w:t>
            </w:r>
            <w:r>
              <w:rPr>
                <w:rStyle w:val="f31"/>
                <w:rFonts w:ascii="Arial" w:hAnsi="Arial" w:cs="Arial"/>
                <w:i w:val="false"/>
                <w:i w:val="false"/>
                <w:iCs w:val="false"/>
                <w:rtl w:val="true"/>
              </w:rPr>
              <w:t>בן אחמד</w:t>
            </w:r>
            <w:r>
              <w:rPr>
                <w:rStyle w:val="f31"/>
                <w:rFonts w:cs="Arial" w:ascii="Arial" w:hAnsi="Arial"/>
                <w:i w:val="false"/>
                <w:iCs w:val="false"/>
                <w:rtl w:val="true"/>
              </w:rPr>
              <w:t xml:space="preserve">) </w:t>
            </w:r>
            <w:r>
              <w:rPr>
                <w:rStyle w:val="f31"/>
                <w:rFonts w:ascii="Arial" w:hAnsi="Arial" w:cs="Arial"/>
                <w:i w:val="false"/>
                <w:i w:val="false"/>
                <w:iCs w:val="false"/>
                <w:rtl w:val="true"/>
              </w:rPr>
              <w:t>אבו</w:t>
            </w:r>
            <w:r>
              <w:rPr>
                <w:rStyle w:val="f31"/>
                <w:rFonts w:cs="Arial" w:ascii="Arial" w:hAnsi="Arial"/>
                <w:i w:val="false"/>
                <w:iCs w:val="false"/>
                <w:rtl w:val="true"/>
              </w:rPr>
              <w:t>-</w:t>
            </w:r>
            <w:r>
              <w:rPr>
                <w:rStyle w:val="f31"/>
                <w:rFonts w:ascii="Arial" w:hAnsi="Arial" w:cs="Arial"/>
                <w:i w:val="false"/>
                <w:i w:val="false"/>
                <w:iCs w:val="false"/>
                <w:rtl w:val="true"/>
              </w:rPr>
              <w:t>גנאם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bidi w:val="1"/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  <w:tr>
        <w:trPr/>
        <w:tc>
          <w:tcPr>
            <w:tcW w:w="1787" w:type="dxa"/>
            <w:tcBorders/>
          </w:tcPr>
          <w:p>
            <w:pPr>
              <w:pStyle w:val="Heading6"/>
              <w:bidi w:val="1"/>
              <w:spacing w:lineRule="auto" w:line="360" w:before="280" w:after="0"/>
              <w:ind w:hanging="0" w:start="0" w:end="0"/>
              <w:jc w:val="both"/>
              <w:textAlignment w:val="top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הנאשם</w:t>
            </w:r>
          </w:p>
        </w:tc>
        <w:tc>
          <w:tcPr>
            <w:tcW w:w="3685" w:type="dxa"/>
            <w:tcBorders/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</w:rPr>
            </w:pPr>
            <w:r>
              <w:rPr>
                <w:rStyle w:val="f421"/>
                <w:rFonts w:ascii="Arial" w:hAnsi="Arial" w:cs="Arial"/>
                <w:rtl w:val="true"/>
              </w:rPr>
              <w:t>דראושה</w:t>
            </w:r>
          </w:p>
        </w:tc>
        <w:tc>
          <w:tcPr>
            <w:tcW w:w="1757" w:type="dxa"/>
            <w:gridSpan w:val="2"/>
            <w:tcBorders/>
          </w:tcPr>
          <w:p>
            <w:pPr>
              <w:pStyle w:val="Normal"/>
              <w:bidi w:val="1"/>
              <w:spacing w:lineRule="auto" w:line="360"/>
              <w:ind w:end="0"/>
              <w:jc w:val="both"/>
              <w:textAlignment w:val="top"/>
              <w:rPr>
                <w:rFonts w:cs="David"/>
              </w:rPr>
            </w:pPr>
            <w:r>
              <w:rPr>
                <w:rFonts w:cs="David"/>
                <w:rtl w:val="true"/>
              </w:rPr>
              <w:t>ע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י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כ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עו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bidi w:val="1"/>
              <w:snapToGrid w:val="false"/>
              <w:spacing w:lineRule="auto" w:line="360"/>
              <w:ind w:end="0"/>
              <w:jc w:val="both"/>
              <w:textAlignment w:val="top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  <w:rtl w:val="true"/>
              </w:rPr>
            </w:r>
          </w:p>
        </w:tc>
      </w:tr>
    </w:tbl>
    <w:p>
      <w:pPr>
        <w:pStyle w:val="f13h"/>
        <w:bidi w:val="1"/>
        <w:spacing w:lineRule="auto" w:line="360"/>
        <w:ind w:end="0"/>
        <w:jc w:val="center"/>
        <w:textAlignment w:val="top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 xml:space="preserve">ג </w:t>
      </w:r>
      <w:bookmarkStart w:id="5" w:name="PsakDin"/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>ז ר</w:t>
      </w:r>
      <w:r>
        <w:rPr>
          <w:rFonts w:cs="Arial" w:ascii="Arial" w:hAnsi="Arial"/>
          <w:color w:val="000000"/>
          <w:sz w:val="28"/>
          <w:szCs w:val="28"/>
          <w:rtl w:val="true"/>
        </w:rPr>
        <w:t>-</w:t>
      </w:r>
      <w:r>
        <w:rPr>
          <w:rFonts w:ascii="Arial" w:hAnsi="Arial" w:cs="Arial"/>
          <w:color w:val="000000"/>
          <w:sz w:val="28"/>
          <w:sz w:val="28"/>
          <w:szCs w:val="28"/>
          <w:rtl w:val="true"/>
        </w:rPr>
        <w:t>ד י ן</w:t>
      </w:r>
    </w:p>
    <w:p>
      <w:pPr>
        <w:pStyle w:val="Normal"/>
        <w:bidi w:val="1"/>
        <w:ind w:end="0"/>
        <w:jc w:val="both"/>
        <w:textAlignment w:val="top"/>
        <w:rPr>
          <w:rStyle w:val="f13"/>
          <w:rFonts w:cs="David"/>
        </w:rPr>
      </w:pPr>
      <w:r>
        <w:rPr>
          <w:rFonts w:cs="Arial" w:ascii="Arial" w:hAnsi="Arial"/>
          <w:color w:val="000000"/>
          <w:sz w:val="28"/>
          <w:szCs w:val="28"/>
          <w:rtl w:val="true"/>
        </w:rPr>
      </w:r>
      <w:bookmarkEnd w:id="5"/>
    </w:p>
    <w:p>
      <w:pPr>
        <w:pStyle w:val="f13j"/>
        <w:bidi w:val="1"/>
        <w:ind w:end="0"/>
        <w:jc w:val="both"/>
        <w:textAlignment w:val="top"/>
        <w:rPr/>
      </w:pPr>
      <w:r>
        <w:rPr>
          <w:rFonts w:ascii="Arial" w:hAnsi="Arial" w:cs="David"/>
          <w:rtl w:val="true"/>
        </w:rPr>
        <w:t>השופט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סגל</w:t>
      </w:r>
    </w:p>
    <w:p>
      <w:pPr>
        <w:pStyle w:val="NormalWeb"/>
        <w:bidi w:val="1"/>
        <w:ind w:start="424" w:end="0"/>
        <w:jc w:val="both"/>
        <w:textAlignment w:val="top"/>
        <w:rPr/>
      </w:pPr>
      <w:bookmarkStart w:id="6" w:name="ABSTRACT_START"/>
      <w:bookmarkEnd w:id="6"/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מוחמד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גנאם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35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רווק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המתגורר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נוסף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באבו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טור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הודה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שיוחסו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בכתב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האישום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המתוקן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ראו</w:t>
      </w:r>
      <w:r>
        <w:rPr>
          <w:rFonts w:cs="David" w:ascii="Arial" w:hAnsi="Arial"/>
          <w:rtl w:val="true"/>
        </w:rPr>
        <w:t xml:space="preserve">: </w:t>
      </w:r>
      <w:r>
        <w:rPr>
          <w:rFonts w:ascii="Arial" w:hAnsi="Arial" w:cs="David"/>
          <w:rtl w:val="true"/>
        </w:rPr>
        <w:t>עמוד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לפרוטוקול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14-20</w:t>
      </w:r>
      <w:r>
        <w:rPr>
          <w:rFonts w:cs="David" w:ascii="Arial" w:hAnsi="Arial"/>
          <w:rtl w:val="true"/>
        </w:rPr>
        <w:t xml:space="preserve">), </w:t>
      </w:r>
      <w:r>
        <w:rPr>
          <w:rFonts w:ascii="Arial" w:hAnsi="Arial" w:cs="David"/>
          <w:rtl w:val="true"/>
        </w:rPr>
        <w:t>ב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ניסיון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להצתה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סעיפים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448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סיפא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 xml:space="preserve">+ </w:t>
      </w:r>
      <w:r>
        <w:rPr>
          <w:rFonts w:cs="David" w:ascii="Arial" w:hAnsi="Arial"/>
        </w:rPr>
        <w:t>25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</w:t>
      </w:r>
      <w:hyperlink r:id="rId2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העונשין</w:t>
        </w:r>
      </w:hyperlink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התשל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ז</w:t>
      </w:r>
      <w:r>
        <w:rPr>
          <w:rFonts w:cs="David" w:ascii="Arial" w:hAnsi="Arial"/>
          <w:rtl w:val="true"/>
        </w:rPr>
        <w:t xml:space="preserve">- </w:t>
      </w:r>
      <w:r>
        <w:rPr>
          <w:rFonts w:cs="David" w:ascii="Arial" w:hAnsi="Arial"/>
        </w:rPr>
        <w:t>1977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נוספת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ייצור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144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rtl w:val="true"/>
        </w:rPr>
        <w:t>ב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לחוק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ל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bookmarkStart w:id="7" w:name="ABSTRACT_END"/>
      <w:bookmarkEnd w:id="7"/>
      <w:r>
        <w:rPr>
          <w:rFonts w:ascii="Arial" w:hAnsi="Arial" w:cs="David"/>
          <w:rtl w:val="true"/>
        </w:rPr>
        <w:t>כמסתבר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במס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מועדים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1998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ובתחילת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1999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יצא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מביתו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בכוונה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להשליך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בקבוק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תבערה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ישיבת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אורות</w:t>
      </w:r>
      <w:r>
        <w:rPr>
          <w:rFonts w:cs="David" w:ascii="Arial" w:hAnsi="Arial"/>
          <w:rtl w:val="true"/>
        </w:rPr>
        <w:t xml:space="preserve">" </w:t>
      </w:r>
      <w:r>
        <w:rPr>
          <w:rFonts w:ascii="Arial" w:hAnsi="Arial" w:cs="David"/>
          <w:rtl w:val="true"/>
        </w:rPr>
        <w:t>בירושלים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ולצורך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הצטייד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בבקבוק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תבערה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לתוכו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תחב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הספוג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בבנזין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שישמש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כפתיל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תבערה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באותן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פעמים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הפתיל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והשליך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הבקבוק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הדולק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הישיבה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תחום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הישיבה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הפעמים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לאחר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השלכת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בקבוק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התבערה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לביתו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האזין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למהדורת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החדשות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ברדיו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הצליח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במשימתו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כאשר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נאמר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במהדורת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החדשות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כאמור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באישום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הרביעי</w:t>
      </w:r>
      <w:r>
        <w:rPr>
          <w:rFonts w:cs="David" w:ascii="Arial" w:hAnsi="Arial"/>
          <w:rtl w:val="true"/>
        </w:rPr>
        <w:t xml:space="preserve">),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להשליך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בקבוק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התבערה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והשליכו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כאמור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בטרם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גזירת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נשלח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לבדיקה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פסיכיאטרית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ולקבלת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מבחן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התרשם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מדובר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אינטליגנציה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תקינה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ויכולת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מילולית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תואמת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שסבל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מתחושות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דחייה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חסך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באהבה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וקבלה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כתוצאה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מקשר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בעייתי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אביו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12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לימוד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כחשמלאי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שנים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נוטל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תרופות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הרגעה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בשנת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1991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טיפול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גמילה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מאוחר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יותר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חזר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להתמכרותו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חוות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הפסיכיאטרית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הממצא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לפיו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מרגיש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עצבנות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המלווה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לעתים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בהתפרצויות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ואלימות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התרשם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איננו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מודע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לקשייו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מוטיבציה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לתהליך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גמילה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נמנע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מהמלצה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טיפולית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אודותיו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עיון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בחוות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הפסיכיאטרית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שהוגשה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ידי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דר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י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זיסלין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משכילנו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בפניו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שעקב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בכדורים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משככי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כאבים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במשך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תקופה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ארוכה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התמכר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ובלעדיהם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עצבני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מתוח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ואינו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ישן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בלילות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בפני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הפסיכיאטר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חרטה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מעשיו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והדגיש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חרטתו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התובעת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המלומדה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עו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גלעד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הגישה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לעיוני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במשטרה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ת</w:t>
      </w:r>
      <w:r>
        <w:rPr>
          <w:rFonts w:cs="David" w:ascii="Arial" w:hAnsi="Arial"/>
          <w:rtl w:val="true"/>
        </w:rPr>
        <w:t>/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). </w:t>
      </w:r>
      <w:r>
        <w:rPr>
          <w:rFonts w:ascii="Arial" w:hAnsi="Arial" w:cs="David"/>
          <w:rtl w:val="true"/>
        </w:rPr>
        <w:t>עיון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משכילנו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מניעיו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לביצוע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מעשיו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כאשר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בקבוקי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תבערה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השליך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אורות</w:t>
      </w:r>
      <w:r>
        <w:rPr>
          <w:rFonts w:cs="David" w:ascii="Arial" w:hAnsi="Arial"/>
          <w:rtl w:val="true"/>
        </w:rPr>
        <w:t xml:space="preserve">"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השיב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השאר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כלהלן</w:t>
      </w:r>
      <w:r>
        <w:rPr>
          <w:rFonts w:cs="David" w:ascii="Arial" w:hAnsi="Arial"/>
          <w:rtl w:val="true"/>
        </w:rPr>
        <w:t xml:space="preserve">: </w:t>
      </w:r>
    </w:p>
    <w:p>
      <w:pPr>
        <w:pStyle w:val="NormalWeb"/>
        <w:bidi w:val="1"/>
        <w:ind w:start="707" w:end="0"/>
        <w:jc w:val="both"/>
        <w:textAlignment w:val="top"/>
        <w:rPr>
          <w:rFonts w:ascii="Arial" w:hAnsi="Arial"/>
        </w:rPr>
      </w:pP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זוכר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זרקתי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הרבה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יכול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לזרוק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מולוטוב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לאלוהים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בשבילו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</w:t>
      </w:r>
      <w:r>
        <w:rPr>
          <w:rFonts w:cs="David" w:ascii="Arial" w:hAnsi="Arial"/>
          <w:rtl w:val="true"/>
        </w:rPr>
        <w:t>'</w:t>
      </w:r>
      <w:r>
        <w:rPr>
          <w:rFonts w:ascii="Arial" w:hAnsi="Arial" w:cs="David"/>
          <w:rtl w:val="true"/>
        </w:rPr>
        <w:t>יהאד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חומר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נפץ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הייתי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לקחו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שלהם</w:t>
      </w:r>
      <w:r>
        <w:rPr>
          <w:rFonts w:cs="David" w:ascii="Arial" w:hAnsi="Arial"/>
          <w:rtl w:val="true"/>
        </w:rPr>
        <w:t xml:space="preserve">.... </w:t>
      </w:r>
    </w:p>
    <w:p>
      <w:pPr>
        <w:pStyle w:val="Normal"/>
        <w:bidi w:val="1"/>
        <w:ind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NormalWeb"/>
        <w:bidi w:val="1"/>
        <w:ind w:start="707" w:end="0"/>
        <w:jc w:val="both"/>
        <w:textAlignment w:val="top"/>
        <w:rPr>
          <w:rFonts w:ascii="Arial" w:hAnsi="Arial" w:cs="David"/>
        </w:rPr>
      </w:pP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יהודי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ובגלל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זורק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מולוטוב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להפחיד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אותם</w:t>
      </w:r>
      <w:r>
        <w:rPr>
          <w:rFonts w:cs="David" w:ascii="Arial" w:hAnsi="Arial"/>
          <w:rtl w:val="true"/>
        </w:rPr>
        <w:t xml:space="preserve">...."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עמוד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10-2</w:t>
      </w:r>
      <w:r>
        <w:rPr>
          <w:rFonts w:cs="David" w:ascii="Arial" w:hAnsi="Arial"/>
          <w:rtl w:val="true"/>
        </w:rPr>
        <w:t xml:space="preserve">)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כאשר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מתחרט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מעשיו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בשלילה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עמוד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15-13</w:t>
      </w:r>
      <w:r>
        <w:rPr>
          <w:rFonts w:cs="David" w:ascii="Arial" w:hAnsi="Arial"/>
          <w:rtl w:val="true"/>
        </w:rPr>
        <w:t xml:space="preserve">).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ביותר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תכנון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מוקדם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מדוקדק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לרבות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האזנה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לאמצעי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התקשורת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תוצאותיו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האופרטיביות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מעשיו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יודגש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פלילי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הכולל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בחובו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דומות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נדון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בשנת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1995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למאסר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לתקופה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שנתיים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תנאי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בר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הפעלה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בענייננו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לתקופה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6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חודשים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עיננו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הרואות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המדובר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במעידה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פעמית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נסלחת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לעתים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במסכת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חמורות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פקח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עיניו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לראות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חשכת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יצרו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הרע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בסופו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הסתיימו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מעשיו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בנזקים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ולרכוש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להמעיט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המדינה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מחומרתם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צודקת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אפוא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המאשימה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בטיעוניה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לעונש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טענה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להחמיר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בדינו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תרומתו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בהתוויית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קווי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הגבול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ביטוי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פוליטי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לגיטימי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מחד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גיסא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חמורים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פוטנציאל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מסוכן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לפגיעה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בגוף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וברכוש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מאידך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גיסא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לפיכך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המדובר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סתם</w:t>
      </w:r>
      <w:r>
        <w:rPr>
          <w:rFonts w:cs="David" w:ascii="Arial" w:hAnsi="Arial"/>
          <w:rtl w:val="true"/>
        </w:rPr>
        <w:t xml:space="preserve">", </w:t>
      </w:r>
      <w:r>
        <w:rPr>
          <w:rFonts w:ascii="Arial" w:hAnsi="Arial" w:cs="David"/>
          <w:rtl w:val="true"/>
        </w:rPr>
        <w:t>אלא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סלידה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ושאט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נפש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ממעשי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השיקול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הרתעת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עבריינים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בכוח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נוסף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שיקול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התגמול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הסלידה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חייב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להנחותנו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בבואנו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לגזור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הדין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שאינה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נחרצת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שאינה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הולמת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ובלתי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משמעותית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עלולה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לעודד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עבריינים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אידיאולוגים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פוטנציאלים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לסבור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הפסדה</w:t>
      </w:r>
      <w:r>
        <w:rPr>
          <w:rFonts w:cs="David" w:ascii="Arial" w:hAnsi="Arial"/>
          <w:rtl w:val="true"/>
        </w:rPr>
        <w:t xml:space="preserve">"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יוצא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שכרו</w:t>
      </w:r>
      <w:r>
        <w:rPr>
          <w:rFonts w:cs="David" w:ascii="Arial" w:hAnsi="Arial"/>
          <w:rtl w:val="true"/>
        </w:rPr>
        <w:t xml:space="preserve">"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מעשה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עלינו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להרחיב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אפוא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יריעת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המסרים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המרתיעים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האפשר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שכן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ספק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מגוון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האלימות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הנושאות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לאומני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נמנות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החמורות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מביניהן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כאמור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לעיל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לחומרה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מצטרפת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העובדה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פלילי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קודם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לאומני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דומה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שנגזר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תנאי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הרתיעוהו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מלהמשיך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ולעבור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הנוכחיות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שסביר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בעיני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נמצא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גבוה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להמשיך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בביצוע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דומות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להן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bidi w:val="1"/>
        <w:ind w:start="424" w:end="0"/>
        <w:jc w:val="both"/>
        <w:textAlignment w:val="top"/>
        <w:rPr>
          <w:rFonts w:ascii="Arial" w:hAnsi="Arial"/>
        </w:rPr>
      </w:pPr>
      <w:r>
        <w:rPr>
          <w:rFonts w:ascii="Arial" w:hAnsi="Arial" w:cs="David"/>
          <w:rtl w:val="true"/>
        </w:rPr>
        <w:t>בנסיבות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שמוטל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להוקיע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חד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משמעית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ללא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עמעומי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בהירות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אלה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להציב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כתמרור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ואזהרה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ולנאשמים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פוטנציאלים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אחרים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מחד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גיסא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הבאה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בחשבון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השיקולים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הודאת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והבעת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חרטתו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מאידך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גיסא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באתי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לכלל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מסקנה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לגזור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העונשים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כדלקמן</w:t>
      </w:r>
      <w:r>
        <w:rPr>
          <w:rFonts w:cs="David" w:ascii="Arial" w:hAnsi="Arial"/>
          <w:rtl w:val="true"/>
        </w:rPr>
        <w:t xml:space="preserve">: </w:t>
      </w:r>
    </w:p>
    <w:p>
      <w:pPr>
        <w:pStyle w:val="NormalWeb"/>
        <w:numPr>
          <w:ilvl w:val="0"/>
          <w:numId w:val="2"/>
        </w:numPr>
        <w:bidi w:val="1"/>
        <w:spacing w:before="280" w:after="0"/>
        <w:ind w:hanging="360" w:start="720" w:end="72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</w:rPr>
        <w:t>6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מתוכם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4.5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יהיו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לריצוי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מעצרו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cs="David" w:ascii="Arial" w:hAnsi="Arial"/>
        </w:rPr>
        <w:t>15.3.1999</w:t>
      </w:r>
      <w:r>
        <w:rPr>
          <w:rFonts w:cs="David" w:ascii="Arial" w:hAnsi="Arial"/>
          <w:rtl w:val="true"/>
        </w:rPr>
        <w:t xml:space="preserve">), </w:t>
      </w:r>
      <w:r>
        <w:rPr>
          <w:rFonts w:ascii="Arial" w:hAnsi="Arial" w:cs="David"/>
          <w:rtl w:val="true"/>
        </w:rPr>
        <w:t>והיתרה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וחצי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תהא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תנאי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והתנאי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יעבור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3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שחרורו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הנוכחי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Web"/>
        <w:numPr>
          <w:ilvl w:val="0"/>
          <w:numId w:val="2"/>
        </w:numPr>
        <w:bidi w:val="1"/>
        <w:spacing w:before="120" w:after="120"/>
        <w:ind w:hanging="357" w:start="714" w:end="0"/>
        <w:jc w:val="both"/>
        <w:textAlignment w:val="top"/>
        <w:rPr>
          <w:rFonts w:ascii="Arial" w:hAnsi="Arial" w:cs="David"/>
          <w:color w:val="FFFFFF"/>
          <w:sz w:val="2"/>
          <w:szCs w:val="2"/>
        </w:rPr>
      </w:pPr>
      <w:r>
        <w:rPr>
          <w:rFonts w:cs="David" w:ascii="Arial" w:hAnsi="Arial"/>
          <w:color w:val="FFFFFF"/>
          <w:sz w:val="2"/>
          <w:szCs w:val="2"/>
          <w:rtl w:val="true"/>
        </w:rPr>
      </w:r>
    </w:p>
    <w:p>
      <w:pPr>
        <w:pStyle w:val="NormalWeb"/>
        <w:numPr>
          <w:ilvl w:val="0"/>
          <w:numId w:val="2"/>
        </w:numPr>
        <w:bidi w:val="1"/>
        <w:spacing w:before="120" w:after="120"/>
        <w:ind w:hanging="357" w:start="714" w:end="0"/>
        <w:jc w:val="both"/>
        <w:textAlignment w:val="top"/>
        <w:rPr>
          <w:rFonts w:ascii="Arial" w:hAnsi="Arial" w:cs="David"/>
          <w:color w:val="FFFFFF"/>
          <w:sz w:val="2"/>
          <w:szCs w:val="2"/>
        </w:rPr>
      </w:pPr>
      <w:r>
        <w:rPr>
          <w:rFonts w:cs="David" w:ascii="Arial" w:hAnsi="Arial"/>
          <w:color w:val="FFFFFF"/>
          <w:sz w:val="2"/>
          <w:szCs w:val="2"/>
        </w:rPr>
        <w:t>5129371</w:t>
      </w:r>
    </w:p>
    <w:p>
      <w:pPr>
        <w:pStyle w:val="NormalWeb"/>
        <w:numPr>
          <w:ilvl w:val="0"/>
          <w:numId w:val="2"/>
        </w:numPr>
        <w:bidi w:val="1"/>
        <w:spacing w:before="120" w:after="120"/>
        <w:ind w:hanging="357" w:start="714"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color w:val="FFFFFF"/>
          <w:sz w:val="2"/>
          <w:szCs w:val="2"/>
        </w:rPr>
        <w:t>54678313</w:t>
      </w:r>
      <w:r>
        <w:rPr>
          <w:rFonts w:ascii="Arial" w:hAnsi="Arial" w:cs="David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הפעלה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מצטברת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תנאי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6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חודשים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שהוטל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פ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ירושלים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154/95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rtl w:val="true"/>
        </w:rPr>
        <w:t>הרשעה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שנייה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בטופס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ההרשעות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</w:t>
      </w:r>
      <w:r>
        <w:rPr>
          <w:rFonts w:cs="David" w:ascii="Arial" w:hAnsi="Arial"/>
          <w:rtl w:val="true"/>
        </w:rPr>
        <w:t>/</w:t>
      </w:r>
      <w:r>
        <w:rPr>
          <w:rFonts w:cs="David" w:ascii="Arial" w:hAnsi="Arial"/>
        </w:rPr>
        <w:t>1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העתק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גזר</w:t>
      </w:r>
      <w:r>
        <w:rPr>
          <w:rFonts w:cs="David" w:ascii="Arial" w:hAnsi="Arial"/>
          <w:rtl w:val="true"/>
        </w:rPr>
        <w:t>-</w:t>
      </w:r>
      <w:r>
        <w:rPr>
          <w:rFonts w:ascii="Arial" w:hAnsi="Arial" w:cs="David"/>
          <w:rtl w:val="true"/>
        </w:rPr>
        <w:t>הדין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</w:t>
      </w:r>
      <w:r>
        <w:rPr>
          <w:rFonts w:cs="David" w:ascii="Arial" w:hAnsi="Arial"/>
          <w:rtl w:val="true"/>
        </w:rPr>
        <w:t>/</w:t>
      </w:r>
      <w:r>
        <w:rPr>
          <w:rFonts w:cs="David" w:ascii="Arial" w:hAnsi="Arial"/>
        </w:rPr>
        <w:t>2</w:t>
      </w:r>
      <w:r>
        <w:rPr>
          <w:rFonts w:cs="David" w:ascii="Arial" w:hAnsi="Arial"/>
          <w:rtl w:val="true"/>
        </w:rPr>
        <w:t xml:space="preserve">), </w:t>
      </w:r>
      <w:r>
        <w:rPr>
          <w:rFonts w:ascii="Arial" w:hAnsi="Arial" w:cs="David"/>
          <w:rtl w:val="true"/>
        </w:rPr>
        <w:t>שניתן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3.9.1995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לרצות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בסך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הכול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5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בניכוי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ימי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המעצר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ריצה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בתיק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זה</w:t>
      </w:r>
      <w:r>
        <w:rPr>
          <w:rFonts w:cs="David" w:ascii="Arial" w:hAnsi="Arial"/>
          <w:rtl w:val="true"/>
        </w:rPr>
        <w:t xml:space="preserve">. </w:t>
      </w:r>
    </w:p>
    <w:p>
      <w:pPr>
        <w:pStyle w:val="Normal"/>
        <w:bidi w:val="1"/>
        <w:ind w:end="0"/>
        <w:jc w:val="both"/>
        <w:textAlignment w:val="top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NormalWeb"/>
        <w:keepNext w:val="true"/>
        <w:bidi w:val="1"/>
        <w:spacing w:before="0" w:after="0"/>
        <w:ind w:end="0"/>
        <w:jc w:val="start"/>
        <w:textAlignment w:val="top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Web"/>
        <w:keepNext w:val="true"/>
        <w:bidi w:val="1"/>
        <w:spacing w:before="0" w:after="0"/>
        <w:ind w:end="0"/>
        <w:jc w:val="start"/>
        <w:textAlignment w:val="top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Web"/>
        <w:keepNext w:val="true"/>
        <w:bidi w:val="1"/>
        <w:spacing w:before="0" w:after="0"/>
        <w:ind w:end="0"/>
        <w:jc w:val="start"/>
        <w:textAlignment w:val="top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Web"/>
        <w:bidi w:val="1"/>
        <w:ind w:start="424" w:end="0"/>
        <w:jc w:val="both"/>
        <w:textAlignment w:val="top"/>
        <w:rPr/>
      </w:pPr>
      <w:r>
        <w:rPr>
          <w:rFonts w:ascii="Arial" w:hAnsi="Arial" w:cs="David"/>
          <w:rtl w:val="true"/>
        </w:rPr>
        <w:t>זכות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ערעור</w:t>
      </w:r>
      <w:r>
        <w:rPr>
          <w:rtl w:val="true"/>
        </w:rPr>
        <w:t xml:space="preserve"> לבית</w:t>
      </w:r>
      <w:r>
        <w:rPr>
          <w:rtl w:val="true"/>
        </w:rPr>
        <w:t>-</w:t>
      </w:r>
      <w:r>
        <w:rPr>
          <w:rtl w:val="true"/>
        </w:rPr>
        <w:t xml:space="preserve">משפט העליון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keepNext w:val="true"/>
        <w:bidi w:val="1"/>
        <w:ind w:end="0"/>
        <w:jc w:val="start"/>
        <w:textAlignment w:val="top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bidi w:val="1"/>
        <w:ind w:end="0"/>
        <w:jc w:val="start"/>
        <w:textAlignment w:val="top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rFonts w:cs="David" w:ascii="David" w:hAnsi="David"/>
          <w:color w:val="000000"/>
          <w:sz w:val="22"/>
          <w:szCs w:val="22"/>
        </w:rPr>
        <w:t>54678313-163/99</w:t>
      </w:r>
    </w:p>
    <w:p>
      <w:pPr>
        <w:pStyle w:val="Normal"/>
        <w:bidi w:val="1"/>
        <w:ind w:end="0"/>
        <w:jc w:val="both"/>
        <w:textAlignment w:val="top"/>
        <w:rPr>
          <w:rStyle w:val="f15"/>
        </w:rPr>
      </w:pPr>
      <w:r>
        <w:rPr>
          <w:rFonts w:ascii="Arial" w:hAnsi="Arial" w:cs="David"/>
          <w:rtl w:val="true"/>
        </w:rPr>
        <w:t>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היום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י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rtl w:val="true"/>
        </w:rPr>
        <w:t>בתמוז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תשנ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ט</w:t>
      </w:r>
      <w:r>
        <w:rPr>
          <w:rFonts w:cs="David" w:ascii="Arial" w:hAnsi="Arial"/>
          <w:rtl w:val="true"/>
        </w:rPr>
        <w:t>, (</w:t>
      </w:r>
      <w:r>
        <w:rPr>
          <w:rFonts w:cs="David" w:ascii="Arial" w:hAnsi="Arial"/>
        </w:rPr>
        <w:t>24</w:t>
      </w:r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rtl w:val="true"/>
        </w:rPr>
        <w:t>ביוני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</w:rPr>
        <w:t>1999</w:t>
      </w:r>
      <w:r>
        <w:rPr>
          <w:rFonts w:cs="David" w:ascii="Arial" w:hAnsi="Arial"/>
          <w:rtl w:val="true"/>
        </w:rPr>
        <w:t xml:space="preserve">) </w:t>
      </w:r>
      <w:r>
        <w:rPr>
          <w:rFonts w:ascii="Arial" w:hAnsi="Arial" w:cs="David"/>
          <w:rtl w:val="true"/>
        </w:rPr>
        <w:t>בנוכחות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עו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וולטר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ועו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דראוושה</w:t>
      </w:r>
      <w:r>
        <w:rPr>
          <w:rFonts w:cs="David" w:ascii="Arial" w:hAnsi="Arial"/>
          <w:rtl w:val="true"/>
        </w:rPr>
        <w:t xml:space="preserve">.  </w:t>
      </w:r>
      <w:r>
        <w:rPr>
          <w:rFonts w:cs="David" w:ascii="Arial" w:hAnsi="Arial"/>
          <w:rtl w:val="true"/>
        </w:rPr>
        <w:br/>
        <w:br/>
      </w:r>
    </w:p>
    <w:p>
      <w:pPr>
        <w:pStyle w:val="Normal"/>
        <w:bidi w:val="1"/>
        <w:ind w:end="0"/>
        <w:jc w:val="start"/>
        <w:textAlignment w:val="top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bidi w:val="1"/>
        <w:ind w:end="0"/>
        <w:jc w:val="start"/>
        <w:textAlignment w:val="top"/>
        <w:rPr/>
      </w:pPr>
      <w:r>
        <w:rPr>
          <w:rtl w:val="true"/>
        </w:rPr>
      </w:r>
    </w:p>
    <w:p>
      <w:pPr>
        <w:pStyle w:val="Normal"/>
        <w:bidi w:val="1"/>
        <w:ind w:end="0"/>
        <w:jc w:val="center"/>
        <w:textAlignment w:val="top"/>
        <w:rPr/>
      </w:pPr>
      <w:hyperlink r:id="rId3">
        <w:r>
          <w:rPr>
            <w:rStyle w:val="Hyperlink"/>
            <w:rFonts w:cs="David"/>
            <w:color w:val="0000FF"/>
            <w:u w:val="single"/>
            <w:rtl w:val="true"/>
          </w:rPr>
          <w:t>הודעה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למנויים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עריכה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ושינויים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במסמכי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u w:val="single"/>
            <w:rtl w:val="true"/>
          </w:rPr>
          <w:t>חקיקה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ועוד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באתר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נבו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cs="David"/>
            <w:color w:val="0000FF"/>
            <w:u w:val="single"/>
            <w:rtl w:val="true"/>
          </w:rPr>
          <w:t>הקש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4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color w:val="000000"/>
        <w:sz w:val="28"/>
        <w:szCs w:val="22"/>
      </w:rPr>
    </w:pPr>
    <w:r>
      <w:rPr>
        <w:color w:val="000000"/>
        <w:sz w:val="28"/>
        <w:sz w:val="28"/>
        <w:szCs w:val="22"/>
        <w:rtl w:val="true"/>
      </w:rPr>
      <w:t>נבו הוצאה לאור בע</w:t>
    </w:r>
    <w:r>
      <w:rPr>
        <w:color w:val="000000"/>
        <w:sz w:val="28"/>
        <w:szCs w:val="22"/>
        <w:rtl w:val="true"/>
      </w:rPr>
      <w:t>"</w:t>
    </w:r>
    <w:r>
      <w:rPr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color w:val="000000"/>
        <w:sz w:val="28"/>
        <w:szCs w:val="22"/>
      </w:rPr>
      <w:t xml:space="preserve">nevo.co.il   </w:t>
    </w:r>
    <w:r>
      <w:rPr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jc w:val="end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sz w:val="14"/>
        <w:szCs w:val="14"/>
        <w:color w:val="000000"/>
      </w:rPr>
      <w:instrText xml:space="preserve"> FILENAME \p </w:instrText>
    </w:r>
    <w:r>
      <w:rPr>
        <w:sz w:val="14"/>
        <w:szCs w:val="14"/>
        <w:color w:val="000000"/>
      </w:rPr>
      <w:fldChar w:fldCharType="separate"/>
    </w:r>
    <w:r>
      <w:rPr>
        <w:sz w:val="14"/>
        <w:szCs w:val="14"/>
        <w:color w:val="000000"/>
      </w:rPr>
      <w:t>/Users/liorb/Downloads/study2025-p2/m99000163.doc</w:t>
    </w:r>
    <w:r>
      <w:rPr>
        <w:sz w:val="14"/>
        <w:szCs w:val="14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163/99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אחמד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אבו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גנאם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80" w:after="280"/>
      <w:outlineLvl w:val="5"/>
    </w:pPr>
    <w:rPr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0000FF"/>
      <w:u w:val="single"/>
    </w:rPr>
  </w:style>
  <w:style w:type="character" w:styleId="FootnoteCharacters">
    <w:name w:val="Footnote Characters"/>
    <w:basedOn w:val="DefaultParagraphFont"/>
    <w:qFormat/>
    <w:rPr>
      <w:sz w:val="14"/>
      <w:szCs w:val="14"/>
      <w:vertAlign w:val="superscript"/>
    </w:rPr>
  </w:style>
  <w:style w:type="character" w:styleId="h">
    <w:name w:val="h"/>
    <w:basedOn w:val="DefaultParagraphFont"/>
    <w:qFormat/>
    <w:rPr>
      <w:vanish/>
      <w:color w:val="FFFFFF"/>
    </w:rPr>
  </w:style>
  <w:style w:type="character" w:styleId="f1">
    <w:name w:val="f1"/>
    <w:basedOn w:val="DefaultParagraphFont"/>
    <w:qFormat/>
    <w:rPr>
      <w:vanish/>
      <w:color w:val="FFFFFF"/>
    </w:rPr>
  </w:style>
  <w:style w:type="character" w:styleId="f14">
    <w:name w:val="f14"/>
    <w:basedOn w:val="DefaultParagraphFont"/>
    <w:qFormat/>
    <w:rPr>
      <w:vanish/>
      <w:color w:val="FFFFFF"/>
    </w:rPr>
  </w:style>
  <w:style w:type="character" w:styleId="brief">
    <w:name w:val="brief"/>
    <w:basedOn w:val="DefaultParagraphFont"/>
    <w:qFormat/>
    <w:rPr>
      <w:vanish/>
      <w:color w:val="FFFFFF"/>
    </w:rPr>
  </w:style>
  <w:style w:type="character" w:styleId="f11">
    <w:name w:val="f11"/>
    <w:basedOn w:val="DefaultParagraphFont"/>
    <w:qFormat/>
    <w:rPr>
      <w:rFonts w:cs="David"/>
    </w:rPr>
  </w:style>
  <w:style w:type="character" w:styleId="f261">
    <w:name w:val="f261"/>
    <w:basedOn w:val="DefaultParagraphFont"/>
    <w:qFormat/>
    <w:rPr>
      <w:rFonts w:cs="David"/>
      <w:b/>
      <w:bCs/>
      <w:sz w:val="40"/>
      <w:szCs w:val="40"/>
    </w:rPr>
  </w:style>
  <w:style w:type="character" w:styleId="f27p1">
    <w:name w:val="f27p1"/>
    <w:basedOn w:val="DefaultParagraphFont"/>
    <w:qFormat/>
    <w:rPr>
      <w:b/>
      <w:bCs/>
    </w:rPr>
  </w:style>
  <w:style w:type="character" w:styleId="f27sd1">
    <w:name w:val="f27sd1"/>
    <w:basedOn w:val="DefaultParagraphFont"/>
    <w:qFormat/>
    <w:rPr>
      <w:rFonts w:cs="Guttman Adii"/>
      <w:sz w:val="28"/>
      <w:szCs w:val="28"/>
    </w:rPr>
  </w:style>
  <w:style w:type="character" w:styleId="f30">
    <w:name w:val="f30"/>
    <w:basedOn w:val="DefaultParagraphFont"/>
    <w:qFormat/>
    <w:rPr>
      <w:rFonts w:cs="David"/>
      <w:u w:val="single"/>
    </w:rPr>
  </w:style>
  <w:style w:type="character" w:styleId="eng">
    <w:name w:val="eng"/>
    <w:basedOn w:val="DefaultParagraphFont"/>
    <w:qFormat/>
    <w:rPr>
      <w:rFonts w:ascii="Arial" w:hAnsi="Arial" w:cs="Arial"/>
      <w:b/>
      <w:bCs/>
    </w:rPr>
  </w:style>
  <w:style w:type="character" w:styleId="f21">
    <w:name w:val="f21"/>
    <w:basedOn w:val="DefaultParagraphFont"/>
    <w:qFormat/>
    <w:rPr>
      <w:rFonts w:cs="David"/>
      <w:b/>
      <w:bCs/>
      <w:i/>
      <w:iCs/>
    </w:rPr>
  </w:style>
  <w:style w:type="character" w:styleId="f01">
    <w:name w:val="f01"/>
    <w:basedOn w:val="DefaultParagraphFont"/>
    <w:qFormat/>
    <w:rPr>
      <w:rFonts w:cs="David"/>
      <w:b/>
      <w:bCs/>
      <w:i/>
      <w:iCs/>
    </w:rPr>
  </w:style>
  <w:style w:type="character" w:styleId="f2n1">
    <w:name w:val="f2n1"/>
    <w:basedOn w:val="DefaultParagraphFont"/>
    <w:qFormat/>
    <w:rPr>
      <w:rFonts w:cs="David"/>
      <w:b/>
      <w:bCs/>
      <w:i/>
      <w:iCs/>
    </w:rPr>
  </w:style>
  <w:style w:type="character" w:styleId="f31">
    <w:name w:val="f31"/>
    <w:basedOn w:val="DefaultParagraphFont"/>
    <w:qFormat/>
    <w:rPr>
      <w:rFonts w:cs="David"/>
      <w:b/>
      <w:bCs/>
      <w:i/>
      <w:iCs/>
    </w:rPr>
  </w:style>
  <w:style w:type="character" w:styleId="f421">
    <w:name w:val="f421"/>
    <w:basedOn w:val="DefaultParagraphFont"/>
    <w:qFormat/>
    <w:rPr>
      <w:rFonts w:cs="David"/>
    </w:rPr>
  </w:style>
  <w:style w:type="character" w:styleId="f13">
    <w:name w:val="f13"/>
    <w:basedOn w:val="DefaultParagraphFont"/>
    <w:qFormat/>
    <w:rPr/>
  </w:style>
  <w:style w:type="character" w:styleId="f15">
    <w:name w:val="f15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27t">
    <w:name w:val="f27t"/>
    <w:basedOn w:val="Normal"/>
    <w:qFormat/>
    <w:pPr>
      <w:spacing w:before="280" w:after="280"/>
      <w:ind w:hanging="0" w:start="0" w:end="283"/>
    </w:pPr>
    <w:rPr>
      <w:rFonts w:ascii="Courier New" w:hAnsi="Courier New" w:cs="Courier New"/>
      <w:sz w:val="20"/>
      <w:szCs w:val="20"/>
    </w:rPr>
  </w:style>
  <w:style w:type="paragraph" w:styleId="f4">
    <w:name w:val="f4"/>
    <w:basedOn w:val="Normal"/>
    <w:qFormat/>
    <w:pPr>
      <w:spacing w:before="280" w:after="280"/>
      <w:jc w:val="center"/>
    </w:pPr>
    <w:rPr>
      <w:rFonts w:cs="David"/>
    </w:rPr>
  </w:style>
  <w:style w:type="paragraph" w:styleId="f5">
    <w:name w:val="f5"/>
    <w:basedOn w:val="Normal"/>
    <w:qFormat/>
    <w:pPr>
      <w:spacing w:before="280" w:after="280"/>
      <w:jc w:val="center"/>
    </w:pPr>
    <w:rPr/>
  </w:style>
  <w:style w:type="paragraph" w:styleId="f13h">
    <w:name w:val="f13h"/>
    <w:basedOn w:val="Normal"/>
    <w:qFormat/>
    <w:pPr>
      <w:spacing w:before="280" w:after="280"/>
      <w:jc w:val="center"/>
    </w:pPr>
    <w:rPr>
      <w:rFonts w:cs="David"/>
      <w:b/>
      <w:bCs/>
      <w:color w:val="000066"/>
      <w:sz w:val="36"/>
      <w:szCs w:val="36"/>
    </w:rPr>
  </w:style>
  <w:style w:type="paragraph" w:styleId="f13j">
    <w:name w:val="f13j"/>
    <w:basedOn w:val="Normal"/>
    <w:qFormat/>
    <w:pPr>
      <w:spacing w:before="280" w:after="280"/>
    </w:pPr>
    <w:rPr>
      <w:rFonts w:cs="Guttman Adii"/>
      <w:b/>
      <w:bCs/>
    </w:rPr>
  </w:style>
  <w:style w:type="paragraph" w:styleId="f26">
    <w:name w:val="f26"/>
    <w:basedOn w:val="Normal"/>
    <w:qFormat/>
    <w:pPr>
      <w:spacing w:before="280" w:after="280"/>
      <w:jc w:val="center"/>
    </w:pPr>
    <w:rPr>
      <w:rFonts w:cs="David"/>
      <w:b/>
      <w:bCs/>
      <w:color w:val="000066"/>
      <w:sz w:val="36"/>
      <w:szCs w:val="36"/>
    </w:rPr>
  </w:style>
  <w:style w:type="paragraph" w:styleId="f27p">
    <w:name w:val="f27p"/>
    <w:basedOn w:val="Normal"/>
    <w:qFormat/>
    <w:pPr>
      <w:spacing w:before="280" w:after="280"/>
      <w:ind w:hanging="0" w:start="0" w:end="283"/>
    </w:pPr>
    <w:rPr/>
  </w:style>
  <w:style w:type="paragraph" w:styleId="f27s">
    <w:name w:val="f27s"/>
    <w:basedOn w:val="Normal"/>
    <w:qFormat/>
    <w:pPr>
      <w:spacing w:before="280" w:after="280"/>
      <w:jc w:val="center"/>
    </w:pPr>
    <w:rPr>
      <w:rFonts w:ascii="Arial" w:hAnsi="Arial" w:cs="Arial"/>
      <w:b/>
      <w:bCs/>
      <w:sz w:val="32"/>
      <w:szCs w:val="32"/>
    </w:rPr>
  </w:style>
  <w:style w:type="paragraph" w:styleId="f27sd">
    <w:name w:val="f27sd"/>
    <w:basedOn w:val="Normal"/>
    <w:qFormat/>
    <w:pPr>
      <w:spacing w:before="0" w:after="280"/>
      <w:ind w:hanging="0" w:start="0" w:end="283"/>
    </w:pPr>
    <w:rPr>
      <w:rFonts w:cs="Guttman Adii"/>
      <w:i/>
      <w:iCs/>
      <w:sz w:val="28"/>
      <w:szCs w:val="28"/>
    </w:rPr>
  </w:style>
  <w:style w:type="paragraph" w:styleId="f40">
    <w:name w:val="f40"/>
    <w:basedOn w:val="Normal"/>
    <w:qFormat/>
    <w:pPr>
      <w:spacing w:before="280" w:after="280"/>
    </w:pPr>
    <w:rPr>
      <w:rFonts w:cs="David"/>
      <w:color w:val="2B003A"/>
    </w:rPr>
  </w:style>
  <w:style w:type="paragraph" w:styleId="linkmotion">
    <w:name w:val="linkmotion"/>
    <w:basedOn w:val="Normal"/>
    <w:qFormat/>
    <w:pPr>
      <w:spacing w:before="300" w:after="280"/>
      <w:ind w:hanging="0" w:start="300" w:end="0"/>
    </w:pPr>
    <w:rPr>
      <w:b/>
      <w:bCs/>
      <w:color w:val="0000FF"/>
      <w:sz w:val="26"/>
      <w:szCs w:val="26"/>
      <w:u w:val="single"/>
    </w:rPr>
  </w:style>
  <w:style w:type="paragraph" w:styleId="linktosavir">
    <w:name w:val="linktosavir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f13psakdin-du4">
    <w:name w:val="f13psakdin-du4"/>
    <w:basedOn w:val="Normal"/>
    <w:qFormat/>
    <w:pPr>
      <w:bidi w:val="1"/>
      <w:spacing w:before="280" w:after="280"/>
      <w:ind w:hanging="851" w:start="2552" w:end="2552"/>
      <w:jc w:val="both"/>
    </w:pPr>
    <w:rPr>
      <w:rFonts w:ascii="Arial" w:hAnsi="Arial" w:cs="Arial"/>
    </w:rPr>
  </w:style>
  <w:style w:type="paragraph" w:styleId="f13psakdin-du5">
    <w:name w:val="f13psakdin-du5"/>
    <w:basedOn w:val="Normal"/>
    <w:qFormat/>
    <w:pPr>
      <w:bidi w:val="1"/>
      <w:spacing w:before="280" w:after="280"/>
      <w:ind w:hanging="851" w:start="2977" w:end="2977"/>
      <w:jc w:val="both"/>
    </w:pPr>
    <w:rPr>
      <w:rFonts w:ascii="Arial" w:hAnsi="Arial" w:cs="Arial"/>
    </w:rPr>
  </w:style>
  <w:style w:type="paragraph" w:styleId="linktotaktzir">
    <w:name w:val="linktotaktzir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linktopsakdin">
    <w:name w:val="linktopsakdin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linktokt">
    <w:name w:val="linktokt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linktoirur">
    <w:name w:val="linktoirur"/>
    <w:basedOn w:val="Normal"/>
    <w:qFormat/>
    <w:pPr>
      <w:spacing w:before="280" w:after="280"/>
    </w:pPr>
    <w:rPr>
      <w:b/>
      <w:bCs/>
      <w:sz w:val="26"/>
      <w:szCs w:val="26"/>
    </w:rPr>
  </w:style>
  <w:style w:type="paragraph" w:styleId="fulldoclinkkt">
    <w:name w:val="fulldoclinkkt"/>
    <w:basedOn w:val="Normal"/>
    <w:qFormat/>
    <w:pPr>
      <w:spacing w:before="280" w:after="28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bidi w:val="1"/>
      <w:snapToGrid w:val="false"/>
      <w:ind w:hanging="0" w:start="0" w:end="0"/>
      <w:jc w:val="start"/>
    </w:pPr>
    <w:rPr>
      <w:rFonts w:cs="David"/>
      <w:sz w:val="20"/>
    </w:rPr>
  </w:style>
  <w:style w:type="paragraph" w:styleId="key">
    <w:name w:val="key"/>
    <w:basedOn w:val="Normal"/>
    <w:qFormat/>
    <w:pPr>
      <w:spacing w:before="280" w:after="280"/>
    </w:pPr>
    <w:rPr/>
  </w:style>
  <w:style w:type="paragraph" w:styleId="hakadkan">
    <w:name w:val="hakadkan"/>
    <w:basedOn w:val="Normal"/>
    <w:qFormat/>
    <w:pPr>
      <w:spacing w:before="280" w:after="280"/>
      <w:ind w:hanging="0" w:start="357" w:end="0"/>
      <w:textAlignment w:val="top"/>
    </w:pPr>
    <w:rPr/>
  </w:style>
  <w:style w:type="paragraph" w:styleId="popup">
    <w:name w:val="popup"/>
    <w:basedOn w:val="Normal"/>
    <w:qFormat/>
    <w:pPr>
      <w:spacing w:before="280" w:after="280"/>
    </w:pPr>
    <w:rPr/>
  </w:style>
  <w:style w:type="paragraph" w:styleId="f0">
    <w:name w:val="f0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2">
    <w:name w:val="f2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2n">
    <w:name w:val="f2n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3">
    <w:name w:val="f3"/>
    <w:basedOn w:val="Normal"/>
    <w:qFormat/>
    <w:pPr>
      <w:spacing w:before="280" w:after="280"/>
    </w:pPr>
    <w:rPr>
      <w:rFonts w:cs="David"/>
      <w:b/>
      <w:bCs/>
      <w:i/>
      <w:iCs/>
    </w:rPr>
  </w:style>
  <w:style w:type="paragraph" w:styleId="f41">
    <w:name w:val="f41"/>
    <w:basedOn w:val="Normal"/>
    <w:qFormat/>
    <w:pPr>
      <w:spacing w:before="280" w:after="280"/>
      <w:jc w:val="center"/>
    </w:pPr>
    <w:rPr>
      <w:rFonts w:cs="David"/>
    </w:rPr>
  </w:style>
  <w:style w:type="paragraph" w:styleId="f42">
    <w:name w:val="f42"/>
    <w:basedOn w:val="Normal"/>
    <w:qFormat/>
    <w:pPr>
      <w:spacing w:before="280" w:after="280"/>
    </w:pPr>
    <w:rPr>
      <w:rFonts w:cs="David"/>
    </w:rPr>
  </w:style>
  <w:style w:type="paragraph" w:styleId="f13psakdin">
    <w:name w:val="f13psakdin"/>
    <w:basedOn w:val="Normal"/>
    <w:qFormat/>
    <w:pPr>
      <w:bidi w:val="1"/>
      <w:spacing w:before="280" w:after="280"/>
      <w:ind w:hanging="0" w:start="0" w:end="0"/>
      <w:jc w:val="both"/>
    </w:pPr>
    <w:rPr>
      <w:rFonts w:ascii="Arial" w:hAnsi="Arial" w:cs="Arial"/>
    </w:rPr>
  </w:style>
  <w:style w:type="paragraph" w:styleId="f13psakdin0">
    <w:name w:val="f13psakdin0"/>
    <w:basedOn w:val="Normal"/>
    <w:qFormat/>
    <w:pPr>
      <w:bidi w:val="1"/>
      <w:spacing w:before="280" w:after="280"/>
      <w:ind w:hanging="0" w:start="425" w:end="425"/>
      <w:jc w:val="both"/>
    </w:pPr>
    <w:rPr>
      <w:rFonts w:ascii="Arial" w:hAnsi="Arial" w:cs="Arial"/>
    </w:rPr>
  </w:style>
  <w:style w:type="paragraph" w:styleId="f13psakdin1">
    <w:name w:val="f13psakdin1"/>
    <w:basedOn w:val="Normal"/>
    <w:qFormat/>
    <w:pPr>
      <w:bidi w:val="1"/>
      <w:spacing w:before="280" w:after="280"/>
      <w:ind w:hanging="0" w:start="851" w:end="851"/>
      <w:jc w:val="both"/>
    </w:pPr>
    <w:rPr>
      <w:rFonts w:ascii="Arial" w:hAnsi="Arial" w:cs="Arial"/>
    </w:rPr>
  </w:style>
  <w:style w:type="paragraph" w:styleId="f13psakdin2">
    <w:name w:val="f13psakdin2"/>
    <w:basedOn w:val="Normal"/>
    <w:qFormat/>
    <w:pPr>
      <w:bidi w:val="1"/>
      <w:spacing w:before="280" w:after="280"/>
      <w:ind w:hanging="0" w:start="1276" w:end="1276"/>
      <w:jc w:val="both"/>
    </w:pPr>
    <w:rPr>
      <w:rFonts w:ascii="Arial" w:hAnsi="Arial" w:cs="Arial"/>
    </w:rPr>
  </w:style>
  <w:style w:type="paragraph" w:styleId="f13psakdin3">
    <w:name w:val="f13psakdin3"/>
    <w:basedOn w:val="Normal"/>
    <w:qFormat/>
    <w:pPr>
      <w:bidi w:val="1"/>
      <w:spacing w:before="280" w:after="280"/>
      <w:ind w:hanging="0" w:start="1701" w:end="1701"/>
      <w:jc w:val="both"/>
    </w:pPr>
    <w:rPr>
      <w:rFonts w:ascii="Arial" w:hAnsi="Arial" w:cs="Arial"/>
    </w:rPr>
  </w:style>
  <w:style w:type="paragraph" w:styleId="f13psakdin-no0">
    <w:name w:val="f13psakdin-no0"/>
    <w:basedOn w:val="Normal"/>
    <w:qFormat/>
    <w:pPr>
      <w:bidi w:val="1"/>
      <w:spacing w:before="280" w:after="280"/>
      <w:ind w:hanging="460" w:start="425" w:end="240"/>
      <w:jc w:val="both"/>
    </w:pPr>
    <w:rPr>
      <w:rFonts w:ascii="Arial" w:hAnsi="Arial" w:cs="Arial"/>
    </w:rPr>
  </w:style>
  <w:style w:type="paragraph" w:styleId="f13psakdin-no1">
    <w:name w:val="f13psakdin-no1"/>
    <w:basedOn w:val="Normal"/>
    <w:qFormat/>
    <w:pPr>
      <w:bidi w:val="1"/>
      <w:spacing w:before="280" w:after="280"/>
      <w:ind w:hanging="425" w:start="850" w:end="850"/>
      <w:jc w:val="both"/>
    </w:pPr>
    <w:rPr>
      <w:rFonts w:ascii="Arial" w:hAnsi="Arial" w:cs="Arial"/>
    </w:rPr>
  </w:style>
  <w:style w:type="paragraph" w:styleId="f13psakdin-no2">
    <w:name w:val="f13psakdin-no2"/>
    <w:basedOn w:val="Normal"/>
    <w:qFormat/>
    <w:pPr>
      <w:bidi w:val="1"/>
      <w:spacing w:before="280" w:after="280"/>
      <w:ind w:hanging="425" w:start="1276" w:end="1276"/>
      <w:jc w:val="both"/>
    </w:pPr>
    <w:rPr>
      <w:rFonts w:ascii="Arial" w:hAnsi="Arial" w:cs="Arial"/>
    </w:rPr>
  </w:style>
  <w:style w:type="paragraph" w:styleId="f13psakdin-no3">
    <w:name w:val="f13psakdin-no3"/>
    <w:basedOn w:val="Normal"/>
    <w:qFormat/>
    <w:pPr>
      <w:bidi w:val="1"/>
      <w:spacing w:before="280" w:after="280"/>
      <w:ind w:hanging="425" w:start="1701" w:end="1701"/>
      <w:jc w:val="both"/>
    </w:pPr>
    <w:rPr>
      <w:rFonts w:ascii="Arial" w:hAnsi="Arial" w:cs="Arial"/>
    </w:rPr>
  </w:style>
  <w:style w:type="paragraph" w:styleId="f13psakdin-no4">
    <w:name w:val="f13psakdin-no4"/>
    <w:basedOn w:val="Normal"/>
    <w:qFormat/>
    <w:pPr>
      <w:bidi w:val="1"/>
      <w:spacing w:before="280" w:after="280"/>
      <w:ind w:hanging="425" w:start="2126" w:end="2126"/>
      <w:jc w:val="both"/>
    </w:pPr>
    <w:rPr>
      <w:rFonts w:ascii="Arial" w:hAnsi="Arial" w:cs="Arial"/>
    </w:rPr>
  </w:style>
  <w:style w:type="paragraph" w:styleId="f13psakdin4">
    <w:name w:val="f13psakdin4"/>
    <w:basedOn w:val="Normal"/>
    <w:qFormat/>
    <w:pPr>
      <w:bidi w:val="1"/>
      <w:spacing w:before="280" w:after="280"/>
      <w:ind w:hanging="0" w:start="2126" w:end="2126"/>
      <w:jc w:val="both"/>
    </w:pPr>
    <w:rPr>
      <w:rFonts w:ascii="Arial" w:hAnsi="Arial" w:cs="Arial"/>
    </w:rPr>
  </w:style>
  <w:style w:type="paragraph" w:styleId="f13psakdin-no5">
    <w:name w:val="f13psakdin-no5"/>
    <w:basedOn w:val="Normal"/>
    <w:qFormat/>
    <w:pPr>
      <w:bidi w:val="1"/>
      <w:spacing w:before="280" w:after="280"/>
      <w:ind w:hanging="425" w:start="2551" w:end="2551"/>
      <w:jc w:val="both"/>
    </w:pPr>
    <w:rPr>
      <w:rFonts w:ascii="Arial" w:hAnsi="Arial" w:cs="Arial"/>
    </w:rPr>
  </w:style>
  <w:style w:type="paragraph" w:styleId="f13psakdin-table">
    <w:name w:val="f13psakdin-table"/>
    <w:basedOn w:val="Normal"/>
    <w:qFormat/>
    <w:pPr>
      <w:bidi w:val="1"/>
      <w:spacing w:before="280" w:after="280"/>
      <w:ind w:hanging="0" w:start="0" w:end="0"/>
      <w:jc w:val="both"/>
    </w:pPr>
    <w:rPr>
      <w:rFonts w:ascii="Arial" w:hAnsi="Arial" w:cs="Arial"/>
    </w:rPr>
  </w:style>
  <w:style w:type="paragraph" w:styleId="f13footnote">
    <w:name w:val="f13footnote"/>
    <w:basedOn w:val="Normal"/>
    <w:qFormat/>
    <w:pPr>
      <w:bidi w:val="1"/>
      <w:spacing w:before="280" w:after="280"/>
      <w:ind w:hanging="0" w:start="0" w:end="0"/>
      <w:jc w:val="both"/>
    </w:pPr>
    <w:rPr>
      <w:rFonts w:ascii="Arial" w:hAnsi="Arial" w:cs="Arial"/>
      <w:sz w:val="20"/>
      <w:szCs w:val="20"/>
    </w:rPr>
  </w:style>
  <w:style w:type="paragraph" w:styleId="f13psakdin-du0">
    <w:name w:val="f13psakdin-du0"/>
    <w:basedOn w:val="Normal"/>
    <w:qFormat/>
    <w:pPr>
      <w:bidi w:val="1"/>
      <w:spacing w:before="280" w:after="280"/>
      <w:ind w:hanging="851" w:start="851" w:end="851"/>
      <w:jc w:val="both"/>
    </w:pPr>
    <w:rPr>
      <w:rFonts w:ascii="Arial" w:hAnsi="Arial" w:cs="Arial"/>
    </w:rPr>
  </w:style>
  <w:style w:type="paragraph" w:styleId="f13psakdin-du1">
    <w:name w:val="f13psakdin-du1"/>
    <w:basedOn w:val="Normal"/>
    <w:qFormat/>
    <w:pPr>
      <w:bidi w:val="1"/>
      <w:spacing w:before="280" w:after="280"/>
      <w:ind w:hanging="851" w:start="1276" w:end="1276"/>
      <w:jc w:val="both"/>
    </w:pPr>
    <w:rPr>
      <w:rFonts w:ascii="Arial" w:hAnsi="Arial" w:cs="Arial"/>
    </w:rPr>
  </w:style>
  <w:style w:type="paragraph" w:styleId="f13psakdin-du2">
    <w:name w:val="f13psakdin-du2"/>
    <w:basedOn w:val="Normal"/>
    <w:qFormat/>
    <w:pPr>
      <w:bidi w:val="1"/>
      <w:spacing w:before="280" w:after="280"/>
      <w:ind w:hanging="851" w:start="1702" w:end="1702"/>
      <w:jc w:val="both"/>
    </w:pPr>
    <w:rPr>
      <w:rFonts w:ascii="Arial" w:hAnsi="Arial" w:cs="Arial"/>
    </w:rPr>
  </w:style>
  <w:style w:type="paragraph" w:styleId="f13psakdin-du3">
    <w:name w:val="f13psakdin-du3"/>
    <w:basedOn w:val="Normal"/>
    <w:qFormat/>
    <w:pPr>
      <w:bidi w:val="1"/>
      <w:spacing w:before="280" w:after="280"/>
      <w:ind w:hanging="851" w:start="2127" w:end="2127"/>
      <w:jc w:val="both"/>
    </w:pPr>
    <w:rPr>
      <w:rFonts w:ascii="Arial" w:hAnsi="Arial" w:cs="Arial"/>
    </w:rPr>
  </w:style>
  <w:style w:type="paragraph" w:styleId="f13psakdin0e">
    <w:name w:val="f13psakdin0e"/>
    <w:basedOn w:val="Normal"/>
    <w:qFormat/>
    <w:pPr>
      <w:spacing w:before="280" w:after="0"/>
      <w:ind w:hanging="0" w:start="0" w:end="851"/>
      <w:jc w:val="both"/>
    </w:pPr>
    <w:rPr>
      <w:rFonts w:ascii="Arial" w:hAnsi="Arial" w:cs="Arial"/>
    </w:rPr>
  </w:style>
  <w:style w:type="paragraph" w:styleId="f13psakdin1e">
    <w:name w:val="f13psakdin1e"/>
    <w:basedOn w:val="Normal"/>
    <w:qFormat/>
    <w:pPr>
      <w:spacing w:before="280" w:after="0"/>
      <w:ind w:hanging="0" w:start="425" w:end="851"/>
      <w:jc w:val="both"/>
    </w:pPr>
    <w:rPr>
      <w:rFonts w:ascii="Arial" w:hAnsi="Arial" w:cs="Arial"/>
    </w:rPr>
  </w:style>
  <w:style w:type="paragraph" w:styleId="f13psakdin2e">
    <w:name w:val="f13psakdin2e"/>
    <w:basedOn w:val="Normal"/>
    <w:qFormat/>
    <w:pPr>
      <w:spacing w:before="280" w:after="0"/>
      <w:ind w:hanging="0" w:start="851" w:end="851"/>
      <w:jc w:val="both"/>
    </w:pPr>
    <w:rPr>
      <w:rFonts w:ascii="Arial" w:hAnsi="Arial" w:cs="Arial"/>
    </w:rPr>
  </w:style>
  <w:style w:type="paragraph" w:styleId="f13psakdin3e">
    <w:name w:val="f13psakdin3e"/>
    <w:basedOn w:val="Normal"/>
    <w:qFormat/>
    <w:pPr>
      <w:spacing w:before="280" w:after="0"/>
      <w:ind w:hanging="0" w:start="1276" w:end="851"/>
      <w:jc w:val="both"/>
    </w:pPr>
    <w:rPr>
      <w:rFonts w:ascii="Arial" w:hAnsi="Arial" w:cs="Arial"/>
    </w:rPr>
  </w:style>
  <w:style w:type="paragraph" w:styleId="f13psakdin4e">
    <w:name w:val="f13psakdin4e"/>
    <w:basedOn w:val="Normal"/>
    <w:qFormat/>
    <w:pPr>
      <w:spacing w:before="280" w:after="0"/>
      <w:ind w:hanging="0" w:start="1701" w:end="851"/>
      <w:jc w:val="both"/>
    </w:pPr>
    <w:rPr>
      <w:rFonts w:ascii="Arial" w:hAnsi="Arial" w:cs="Arial"/>
    </w:rPr>
  </w:style>
  <w:style w:type="paragraph" w:styleId="caption1">
    <w:name w:val="caption1"/>
    <w:basedOn w:val="Normal"/>
    <w:qFormat/>
    <w:pPr>
      <w:shd w:fill="EEE8D4" w:val="clear"/>
      <w:spacing w:before="280" w:after="280"/>
      <w:jc w:val="end"/>
      <w:textAlignment w:val="top"/>
    </w:pPr>
    <w:rPr/>
  </w:style>
  <w:style w:type="paragraph" w:styleId="value">
    <w:name w:val="value"/>
    <w:basedOn w:val="Normal"/>
    <w:qFormat/>
    <w:pPr>
      <w:shd w:fill="FAF6EB" w:val="clear"/>
      <w:bidi w:val="1"/>
      <w:spacing w:before="280" w:after="280"/>
      <w:ind w:hanging="0" w:start="0" w:end="0"/>
      <w:jc w:val="start"/>
    </w:pPr>
    <w:rPr/>
  </w:style>
  <w:style w:type="paragraph" w:styleId="msodel">
    <w:name w:val="msodel"/>
    <w:basedOn w:val="Normal"/>
    <w:qFormat/>
    <w:pPr>
      <w:spacing w:before="280" w:after="280"/>
    </w:pPr>
    <w:rPr>
      <w:vanish/>
    </w:rPr>
  </w:style>
  <w:style w:type="paragraph" w:styleId="footnotetext">
    <w:name w:val="footnotetext"/>
    <w:basedOn w:val="Normal"/>
    <w:qFormat/>
    <w:pPr>
      <w:bidi w:val="1"/>
      <w:spacing w:before="280" w:after="280"/>
      <w:ind w:hanging="0" w:start="450" w:end="900"/>
      <w:jc w:val="both"/>
    </w:pPr>
    <w:rPr>
      <w:rFonts w:ascii="Arial" w:hAnsi="Arial" w:cs="Arial"/>
      <w:sz w:val="20"/>
      <w:szCs w:val="20"/>
    </w:rPr>
  </w:style>
  <w:style w:type="paragraph" w:styleId="f27s1">
    <w:name w:val="f27s1"/>
    <w:basedOn w:val="Normal"/>
    <w:qFormat/>
    <w:pPr>
      <w:spacing w:before="280" w:after="280"/>
      <w:ind w:hanging="0" w:start="0" w:end="283"/>
      <w:jc w:val="center"/>
    </w:pPr>
    <w:rPr/>
  </w:style>
  <w:style w:type="paragraph" w:styleId="f27textno0">
    <w:name w:val="f27textno0"/>
    <w:basedOn w:val="Normal"/>
    <w:qFormat/>
    <w:pPr>
      <w:spacing w:before="280" w:after="280"/>
      <w:ind w:hanging="424" w:start="0" w:end="707"/>
    </w:pPr>
    <w:rPr/>
  </w:style>
  <w:style w:type="paragraph" w:styleId="f27textno1">
    <w:name w:val="f27textno1"/>
    <w:basedOn w:val="Normal"/>
    <w:qFormat/>
    <w:pPr>
      <w:spacing w:before="280" w:after="280"/>
      <w:ind w:hanging="424" w:start="0" w:end="1133"/>
    </w:pPr>
    <w:rPr/>
  </w:style>
  <w:style w:type="paragraph" w:styleId="f27textno2">
    <w:name w:val="f27textno2"/>
    <w:basedOn w:val="Normal"/>
    <w:qFormat/>
    <w:pPr>
      <w:spacing w:before="280" w:after="280"/>
      <w:ind w:hanging="424" w:start="0" w:end="1558"/>
    </w:pPr>
    <w:rPr/>
  </w:style>
  <w:style w:type="paragraph" w:styleId="f27textno3">
    <w:name w:val="f27textno3"/>
    <w:basedOn w:val="Normal"/>
    <w:qFormat/>
    <w:pPr>
      <w:spacing w:before="280" w:after="280"/>
      <w:ind w:hanging="425" w:start="0" w:end="1983"/>
    </w:pPr>
    <w:rPr/>
  </w:style>
  <w:style w:type="paragraph" w:styleId="f27textdblno0">
    <w:name w:val="f27textdblno0"/>
    <w:basedOn w:val="Normal"/>
    <w:qFormat/>
    <w:pPr>
      <w:spacing w:before="280" w:after="280"/>
      <w:ind w:hanging="850" w:start="0" w:end="1133"/>
    </w:pPr>
    <w:rPr/>
  </w:style>
  <w:style w:type="paragraph" w:styleId="f27textdblno1">
    <w:name w:val="f27textdblno1"/>
    <w:basedOn w:val="Normal"/>
    <w:qFormat/>
    <w:pPr>
      <w:spacing w:before="280" w:after="280"/>
      <w:ind w:hanging="849" w:start="0" w:end="1558"/>
    </w:pPr>
    <w:rPr/>
  </w:style>
  <w:style w:type="paragraph" w:styleId="f27textdblno2">
    <w:name w:val="f27textdblno2"/>
    <w:basedOn w:val="Normal"/>
    <w:qFormat/>
    <w:pPr>
      <w:spacing w:before="280" w:after="280"/>
      <w:ind w:hanging="849" w:start="0" w:end="1983"/>
    </w:pPr>
    <w:rPr/>
  </w:style>
  <w:style w:type="paragraph" w:styleId="f27quote0">
    <w:name w:val="f27quote0"/>
    <w:basedOn w:val="Normal"/>
    <w:qFormat/>
    <w:pPr>
      <w:spacing w:before="280" w:after="280"/>
      <w:ind w:hanging="0" w:start="0" w:end="849"/>
    </w:pPr>
    <w:rPr/>
  </w:style>
  <w:style w:type="paragraph" w:styleId="f27quoteno0">
    <w:name w:val="f27quoteno0"/>
    <w:basedOn w:val="Normal"/>
    <w:qFormat/>
    <w:pPr>
      <w:spacing w:before="280" w:after="280"/>
      <w:ind w:hanging="424" w:start="0" w:end="1416"/>
    </w:pPr>
    <w:rPr/>
  </w:style>
  <w:style w:type="paragraph" w:styleId="f27quoteno1">
    <w:name w:val="f27quoteno1"/>
    <w:basedOn w:val="Normal"/>
    <w:qFormat/>
    <w:pPr>
      <w:spacing w:before="280" w:after="280"/>
      <w:ind w:hanging="424" w:start="0" w:end="1841"/>
    </w:pPr>
    <w:rPr/>
  </w:style>
  <w:style w:type="paragraph" w:styleId="f27quoteno2">
    <w:name w:val="f27quoteno2"/>
    <w:basedOn w:val="Normal"/>
    <w:qFormat/>
    <w:pPr>
      <w:spacing w:before="280" w:after="280"/>
      <w:ind w:hanging="424" w:start="0" w:end="2267"/>
    </w:pPr>
    <w:rPr/>
  </w:style>
  <w:style w:type="paragraph" w:styleId="f27quoteno3">
    <w:name w:val="f27quoteno3"/>
    <w:basedOn w:val="Normal"/>
    <w:qFormat/>
    <w:pPr>
      <w:spacing w:before="280" w:after="280"/>
      <w:ind w:hanging="424" w:start="0" w:end="2692"/>
    </w:pPr>
    <w:rPr/>
  </w:style>
  <w:style w:type="paragraph" w:styleId="f27quotedblno0">
    <w:name w:val="f27quotedblno0"/>
    <w:basedOn w:val="Normal"/>
    <w:qFormat/>
    <w:pPr>
      <w:spacing w:before="280" w:after="280"/>
      <w:ind w:hanging="849" w:start="0" w:end="1416"/>
    </w:pPr>
    <w:rPr/>
  </w:style>
  <w:style w:type="paragraph" w:styleId="f27quotedblno1">
    <w:name w:val="f27quotedblno1"/>
    <w:basedOn w:val="Normal"/>
    <w:qFormat/>
    <w:pPr>
      <w:spacing w:before="280" w:after="280"/>
      <w:ind w:hanging="849" w:start="0" w:end="2261"/>
    </w:pPr>
    <w:rPr/>
  </w:style>
  <w:style w:type="paragraph" w:styleId="f27quotedblno2">
    <w:name w:val="f27quotedblno2"/>
    <w:basedOn w:val="Normal"/>
    <w:qFormat/>
    <w:pPr>
      <w:spacing w:before="280" w:after="280"/>
      <w:ind w:hanging="849" w:start="0" w:end="2267"/>
    </w:pPr>
    <w:rPr/>
  </w:style>
  <w:style w:type="paragraph" w:styleId="f27quotedblno3">
    <w:name w:val="f27quotedblno3"/>
    <w:basedOn w:val="Normal"/>
    <w:qFormat/>
    <w:pPr>
      <w:spacing w:before="280" w:after="280"/>
      <w:ind w:hanging="849" w:start="0" w:end="2692"/>
    </w:pPr>
    <w:rPr/>
  </w:style>
  <w:style w:type="paragraph" w:styleId="f27quoteh0">
    <w:name w:val="f27quoteh0"/>
    <w:basedOn w:val="Normal"/>
    <w:qFormat/>
    <w:pPr>
      <w:spacing w:before="280" w:after="280"/>
      <w:ind w:hanging="0" w:start="0" w:end="566"/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2010-05-01T20:00:00Z</dcterms:created>
  <dc:creator> </dc:creator>
  <dc:description/>
  <cp:keywords/>
  <dc:language>en-IL</dc:language>
  <cp:lastModifiedBy>orly</cp:lastModifiedBy>
  <dcterms:modified xsi:type="dcterms:W3CDTF">2010-07-06T09:28:00Z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(בן אחמד) אבו-גנאם</vt:lpwstr>
  </property>
  <property fmtid="{D5CDD505-2E9C-101B-9397-08002B2CF9AE}" pid="4" name="CITY">
    <vt:lpwstr>י-ם</vt:lpwstr>
  </property>
  <property fmtid="{D5CDD505-2E9C-101B-9397-08002B2CF9AE}" pid="5" name="DATE">
    <vt:lpwstr>19990624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צבי סגל</vt:lpwstr>
  </property>
  <property fmtid="{D5CDD505-2E9C-101B-9397-08002B2CF9AE}" pid="9" name="LAWYER">
    <vt:lpwstr>ש' גלעד;דראושה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163</vt:lpwstr>
  </property>
  <property fmtid="{D5CDD505-2E9C-101B-9397-08002B2CF9AE}" pid="31" name="PROCYEAR">
    <vt:lpwstr>99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m99000163 htm</vt:lpwstr>
  </property>
  <property fmtid="{D5CDD505-2E9C-101B-9397-08002B2CF9AE}" pid="34" name="TYPE">
    <vt:lpwstr>2</vt:lpwstr>
  </property>
  <property fmtid="{D5CDD505-2E9C-101B-9397-08002B2CF9AE}" pid="35" name="TYPE_ABS_DATE">
    <vt:lpwstr>390019990624</vt:lpwstr>
  </property>
  <property fmtid="{D5CDD505-2E9C-101B-9397-08002B2CF9AE}" pid="36" name="TYPE_N_DATE">
    <vt:lpwstr>39019990624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