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1633-08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סאחורי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2616"/>
        <w:gridCol w:w="239"/>
        <w:gridCol w:w="2625"/>
        <w:gridCol w:w="82"/>
      </w:tblGrid>
      <w:tr>
        <w:trPr>
          <w:trHeight w:val="337" w:hRule="atLeast"/>
        </w:trPr>
        <w:tc>
          <w:tcPr>
            <w:tcW w:w="5856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השופטת יעל אבירם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שופטת בכירה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יעקב סאחורי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מר גדבאן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אליונס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 xml:space="preserve">חטיב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סניגוריה ציבורית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start"/>
        <w:rPr/>
      </w:pPr>
      <w:bookmarkStart w:id="4" w:name="PsakDin"/>
      <w:bookmarkEnd w:id="4"/>
      <w:r>
        <w:rPr>
          <w:rtl w:val="true"/>
        </w:rPr>
        <w:t>הנאשם הודה בכל העובדות הנטענות בכתב האישום</w:t>
      </w:r>
      <w:r>
        <w:rPr>
          <w:rtl w:val="true"/>
        </w:rPr>
        <w:t xml:space="preserve">. </w:t>
      </w:r>
      <w:r>
        <w:rPr>
          <w:rtl w:val="true"/>
        </w:rPr>
        <w:t>אני מוצאת אותו אשם בעבירות המפורטות בכתב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אבירם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 בכירה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 מורה על העברת החומר הרלבנטי לשירות המבחן לשם קבלת תסקיר</w:t>
      </w:r>
      <w:r>
        <w:rPr>
          <w:rtl w:val="true"/>
        </w:rPr>
        <w:t xml:space="preserve">, </w:t>
      </w:r>
      <w:r>
        <w:rPr>
          <w:rtl w:val="true"/>
        </w:rPr>
        <w:t xml:space="preserve">תוך התייחסות </w:t>
      </w:r>
      <w:r>
        <w:rPr>
          <w:rtl w:val="true"/>
        </w:rPr>
        <w:t xml:space="preserve">לסעיף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תסקיר מבחן יוגש 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לדיון בתסקיר ליום </w:t>
      </w:r>
      <w:r>
        <w:rPr/>
        <w:t>8.4.10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09:00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כתובתו של הנאשם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רח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 xml:space="preserve">צהיון </w:t>
      </w:r>
      <w:r>
        <w:rPr>
          <w:u w:val="single"/>
        </w:rPr>
        <w:t>13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חיפה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פלאפון של הנאשם</w:t>
      </w:r>
      <w:r>
        <w:rPr>
          <w:u w:val="single"/>
          <w:rtl w:val="true"/>
        </w:rPr>
        <w:t xml:space="preserve">: </w:t>
      </w:r>
      <w:r>
        <w:rPr>
          <w:u w:val="single"/>
        </w:rPr>
        <w:t>054-5780591</w:t>
      </w:r>
      <w:r>
        <w:rPr>
          <w:u w:val="single"/>
          <w:rtl w:val="true"/>
        </w:rPr>
        <w:t xml:space="preserve">  </w:t>
      </w:r>
      <w:r>
        <w:rPr>
          <w:u w:val="single"/>
          <w:rtl w:val="true"/>
        </w:rPr>
        <w:t>או באמצעות בא כוחו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 גב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מונא אליונס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חטיב טל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פקס</w:t>
      </w:r>
      <w:r>
        <w:rPr>
          <w:u w:val="single"/>
          <w:rtl w:val="true"/>
        </w:rPr>
        <w:t xml:space="preserve">: </w:t>
      </w:r>
      <w:r>
        <w:rPr>
          <w:u w:val="single"/>
        </w:rPr>
        <w:t>04-9804730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מזכירות תשלח העתק ההחלטה לשירות מבחן למבוגרים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יעל אבירם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 טבת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14/01/2010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אבירם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 בכירה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/Users/liorb/Downloads/study2025-p2/SH-08-1633-450.doc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1633-08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חיפה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יעקב סאחורי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2010-01-15T04:16:00Z</dcterms:created>
  <dc:creator> </dc:creator>
  <dc:description/>
  <cp:keywords/>
  <dc:language>en-IL</dc:language>
  <cp:lastModifiedBy>einat</cp:lastModifiedBy>
  <dcterms:modified xsi:type="dcterms:W3CDTF">2010-01-17T10:49:00Z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חיפה-משטרת ישראל</vt:lpwstr>
  </property>
  <property fmtid="{D5CDD505-2E9C-101B-9397-08002B2CF9AE}" pid="3" name="APPELLEE">
    <vt:lpwstr>יעקב סאחורי</vt:lpwstr>
  </property>
  <property fmtid="{D5CDD505-2E9C-101B-9397-08002B2CF9AE}" pid="4" name="CITY">
    <vt:lpwstr>חי'</vt:lpwstr>
  </property>
  <property fmtid="{D5CDD505-2E9C-101B-9397-08002B2CF9AE}" pid="5" name="DATE">
    <vt:lpwstr>20100114</vt:lpwstr>
  </property>
  <property fmtid="{D5CDD505-2E9C-101B-9397-08002B2CF9AE}" pid="6" name="DELEMATA">
    <vt:lpwstr/>
  </property>
  <property fmtid="{D5CDD505-2E9C-101B-9397-08002B2CF9AE}" pid="7" name="JUDGE">
    <vt:lpwstr>יעל אבירם;בכירה</vt:lpwstr>
  </property>
  <property fmtid="{D5CDD505-2E9C-101B-9397-08002B2CF9AE}" pid="8" name="LAWYER">
    <vt:lpwstr>אליונס חטיב 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1633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1633</vt:lpwstr>
  </property>
  <property fmtid="{D5CDD505-2E9C-101B-9397-08002B2CF9AE}" pid="30" name="PROCYEAR">
    <vt:lpwstr>08</vt:lpwstr>
  </property>
  <property fmtid="{D5CDD505-2E9C-101B-9397-08002B2CF9AE}" pid="31" name="PSAKDIN">
    <vt:lpwstr>הכרעת-דין</vt:lpwstr>
  </property>
  <property fmtid="{D5CDD505-2E9C-101B-9397-08002B2CF9AE}" pid="32" name="RemarkFileName">
    <vt:lpwstr>shalom sh 08 1633 450 htm</vt:lpwstr>
  </property>
  <property fmtid="{D5CDD505-2E9C-101B-9397-08002B2CF9AE}" pid="33" name="TYPE">
    <vt:lpwstr>3</vt:lpwstr>
  </property>
  <property fmtid="{D5CDD505-2E9C-101B-9397-08002B2CF9AE}" pid="34" name="TYPE_ABS_DATE">
    <vt:lpwstr>380020100114</vt:lpwstr>
  </property>
  <property fmtid="{D5CDD505-2E9C-101B-9397-08002B2CF9AE}" pid="35" name="TYPE_N_DATE">
    <vt:lpwstr>38020100114</vt:lpwstr>
  </property>
  <property fmtid="{D5CDD505-2E9C-101B-9397-08002B2CF9AE}" pid="36" name="VOLUME">
    <vt:lpwstr/>
  </property>
  <property fmtid="{D5CDD505-2E9C-101B-9397-08002B2CF9AE}" pid="37" name="WORDNUMPAGES">
    <vt:lpwstr>1</vt:lpwstr>
  </property>
</Properties>
</file>