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9"/>
        <w:gridCol w:w="456"/>
        <w:gridCol w:w="1055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2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ירנצב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72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ניקולאי ירנצב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בירמן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עאמר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סנגוריה 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קצין המבחן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היה והלך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פסק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 w:cs="David"/>
          <w:rtl w:val="true"/>
        </w:rPr>
        <w:t xml:space="preserve">בתאריך </w:t>
      </w:r>
      <w:r>
        <w:rPr>
          <w:rFonts w:cs="David" w:ascii="David" w:hAnsi="David"/>
        </w:rPr>
        <w:t>1.9.08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קבעתי כי הנאשם עבר את העבירה בה הודה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נשוא כתב האישום המתוקן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עבירה של תקיפה סתם של בת זוג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8" w:name="ABSTRACT_END"/>
      <w:bookmarkEnd w:id="8"/>
      <w:r>
        <w:rPr>
          <w:rFonts w:ascii="David" w:hAnsi="David" w:cs="David"/>
          <w:rtl w:val="true"/>
        </w:rPr>
        <w:t>הנאשם הודה בהזדמנות הראשונה כשתוקן כתב האישום ועל פי מה שנקבע הוא מואשם בכך שתקף את גרושתו בכך שתפס אותה בצווארה בתנועת חניקה וניער אותה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אין חולק כי אין תעודה רפואית וכי לא תועדו חבלות כלשהן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עברו של הנאשם נקי לחלוטין ובית המשפט הורה על קבלת תסקיר בעניינו ובהמשך גם תסקיר משלים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בסופו של יום המליץ שירות המבחן להטיל 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ללא הרשעה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לתקופה של שנה וחצי שכן להתרשמות קצינת המבחן יש בכך מענה הולם ויעיל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היות וניכרת מחוייבותו של הנאשם ובהתגייסותו של התהליך השקומי שהוא עובר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בין היתר להשתלבות בקבוצה טפולית לגברים אלימים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מנחה הקבוצה מעריך כי הנאשם אינו בעל מאפיינים מסוכנים וכי הרקע לעבירת האלימות היה הזוגיות בה נמצא הנאשם עם גרושתו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שהיתה אלימה באופן הדדי והתבטאה בדינמיקת יחסים המאופיינת בכוחנות והשפלות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מצא לו זוגיות חדשה ובת זוגו ילדה את ילדו המשותף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הגרושה לעומת זאת עברה להתגורר באילת ובטאה העדר חשש מפניו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הרשעה בעניינו של הנאשם תפגע קרוב לוודאי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בעסוקו כאח ומכאן תחבל ביכולתו להמשיך לשלם מזונות לילדיו כפי שעושה בהתמדה עד היום ולפרנס את משפחתו החדשה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נוכח מכלול השקולים שהובאו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בטעוני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בהעדר עבר פלילי והן לאור מהות התקיפה והעדר תוצאה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יש מקום לאמץ את המלצות התסקיר במלואן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מטילה על הנאשם צו מבחן למשך שנה וחצי וזאת ללא הרשעה בדין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במהלך התקופה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ימשיך להשתתף בקבוצה הטפולית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יגיע למפגשים ובמידת הצורך אף לשיחות פרטניות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הכל בהתאם להנחיות קצינת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תשומת לב הנאשם להשלכות אי עמידה בתנאי הצו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מואטי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/Users/liorb/Downloads/study2025-p2/SH-08-167-A-A-A.doc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167-08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תחנת זבולון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ניקולאי ירנצב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7-08"/>
    <w:docVar w:name="caseId" w:val="3078198"/>
    <w:docVar w:name="deriveClass" w:val="NGCS.Protocol.BL.Client.ProtocolBLClientCriminal"/>
    <w:docVar w:name="firstPageNumber" w:val="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98508"/>
    <w:docVar w:name="releaseSign" w:val="0"/>
    <w:docVar w:name="sittingDateTime" w:val="06/04/2009 09:00     "/>
    <w:docVar w:name="sittingId" w:val="1230924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2009-04-07T00:26:00Z</dcterms:created>
  <dc:creator> </dc:creator>
  <dc:description/>
  <cp:keywords/>
  <dc:language>en-IL</dc:language>
  <cp:lastModifiedBy>hofit</cp:lastModifiedBy>
  <cp:lastPrinted>2009-04-06T11:44:00Z</cp:lastPrinted>
  <dcterms:modified xsi:type="dcterms:W3CDTF">2009-04-07T08:13:00Z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תחנת זבולון</vt:lpwstr>
  </property>
  <property fmtid="{D5CDD505-2E9C-101B-9397-08002B2CF9AE}" pid="3" name="APPELLEE">
    <vt:lpwstr>ניקולאי ירנצב</vt:lpwstr>
  </property>
  <property fmtid="{D5CDD505-2E9C-101B-9397-08002B2CF9AE}" pid="4" name="CITY">
    <vt:lpwstr>קריות</vt:lpwstr>
  </property>
  <property fmtid="{D5CDD505-2E9C-101B-9397-08002B2CF9AE}" pid="5" name="DATE">
    <vt:lpwstr>20090406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אורית קנטור</vt:lpwstr>
  </property>
  <property fmtid="{D5CDD505-2E9C-101B-9397-08002B2CF9AE}" pid="9" name="LAWYER">
    <vt:lpwstr>בירמן;עאמר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167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167</vt:lpwstr>
  </property>
  <property fmtid="{D5CDD505-2E9C-101B-9397-08002B2CF9AE}" pid="31" name="PROCYEAR">
    <vt:lpwstr>08</vt:lpwstr>
  </property>
  <property fmtid="{D5CDD505-2E9C-101B-9397-08002B2CF9AE}" pid="32" name="PSAKDIN">
    <vt:lpwstr>פסק-דין</vt:lpwstr>
  </property>
  <property fmtid="{D5CDD505-2E9C-101B-9397-08002B2CF9AE}" pid="33" name="TYPE">
    <vt:lpwstr>3</vt:lpwstr>
  </property>
  <property fmtid="{D5CDD505-2E9C-101B-9397-08002B2CF9AE}" pid="34" name="TYPE_ABS_DATE">
    <vt:lpwstr>380020090406</vt:lpwstr>
  </property>
  <property fmtid="{D5CDD505-2E9C-101B-9397-08002B2CF9AE}" pid="35" name="TYPE_N_DATE">
    <vt:lpwstr>38020090406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