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3"/>
      </w:tblGrid>
      <w:tr>
        <w:trPr>
          <w:trHeight w:val="704" w:hRule="exact"/>
        </w:trPr>
        <w:tc>
          <w:tcPr>
            <w:tcW w:w="8523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  <w:lang w:val="en-US" w:eastAsia="en-US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color w:val="000080"/>
                <w:sz w:val="32"/>
                <w:sz w:val="32"/>
                <w:szCs w:val="32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852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1715-07-21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שאוי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"/>
                <w:szCs w:val="2"/>
                <w:lang w:val="en-US" w:eastAsia="en-US"/>
              </w:rPr>
            </w:pPr>
            <w:r>
              <w:rPr>
                <w:b/>
                <w:bCs/>
                <w:sz w:val="2"/>
                <w:szCs w:val="2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sz w:val="20"/>
                <w:szCs w:val="20"/>
              </w:rPr>
            </w:pPr>
            <w:r>
              <w:rPr>
                <w:rFonts w:cs="Times New Roman"/>
                <w:rtl w:val="true"/>
              </w:rPr>
              <w:t xml:space="preserve">                           </w:t>
            </w:r>
            <w:r>
              <w:rPr>
                <w:rFonts w:cs="Times New Roman"/>
                <w:sz w:val="20"/>
                <w:szCs w:val="20"/>
                <w:rtl w:val="true"/>
              </w:rPr>
              <w:t xml:space="preserve">                                       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sz w:val="20"/>
                <w:szCs w:val="20"/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432048/2021</w:t>
            </w:r>
            <w:r>
              <w:rPr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Cs w:val="20"/>
                <w:rtl w:val="true"/>
              </w:rPr>
              <w:t xml:space="preserve">  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  <w:bookmarkStart w:id="2" w:name="NGCSBookmark"/>
      <w:bookmarkEnd w:id="2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השופט יובל ליבדרו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  <w:rtl w:val="true"/>
                <w:lang w:val="en-US" w:eastAsia="en-US"/>
              </w:rPr>
            </w:r>
            <w:bookmarkStart w:id="3" w:name="FirstAppellant"/>
            <w:bookmarkStart w:id="4" w:name="FirstAppellant"/>
            <w:bookmarkEnd w:id="4"/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המאשימה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: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 ישראל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פמ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מורן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גז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suppressLineNumbers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הנאשם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: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אבראהים שאוי </w:t>
            </w:r>
            <w:r>
              <w:rPr>
                <w:b/>
                <w:b/>
                <w:bCs/>
                <w:rtl w:val="true"/>
              </w:rPr>
              <w:t>בעצמו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אקרם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חסונה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</w:tbl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  <w:lang w:val="en-US" w:eastAsia="en-US"/>
        </w:rPr>
      </w:pPr>
      <w:r>
        <w:rPr>
          <w:rFonts w:cs="Arial" w:ascii="Arial" w:hAnsi="Arial"/>
          <w:sz w:val="28"/>
          <w:szCs w:val="28"/>
          <w:rtl w:val="true"/>
          <w:lang w:val="en-US" w:eastAsia="en-US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  <w:lang w:val="en-US" w:eastAsia="en-US"/>
        </w:rPr>
      </w:pPr>
      <w:r>
        <w:rPr>
          <w:rFonts w:cs="FrankRuehl" w:ascii="FrankRuehl" w:hAnsi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ascii="FrankRuehl" w:hAnsi="FrankRuehl" w:cs="FrankRuehl"/>
          <w:rtl w:val="true"/>
          <w:lang w:val="en-US" w:eastAsia="en-US"/>
        </w:rPr>
        <w:t>חקיקה שאוזכרה</w:t>
      </w:r>
      <w:r>
        <w:rPr>
          <w:rFonts w:cs="FrankRuehl" w:ascii="FrankRuehl" w:hAnsi="FrankRuehl"/>
          <w:rtl w:val="true"/>
          <w:lang w:val="en-US" w:eastAsia="en-US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 xml:space="preserve">חוק למניעת הסתננות 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עבירות ושיפוט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תשי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1954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4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1977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ח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'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lang w:val="en-US" w:eastAsia="en-US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  <w:lang w:val="en-US" w:eastAsia="en-US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  <w:lang w:val="en-US" w:eastAsia="en-US"/>
          </w:rPr>
          <w:t>)</w:t>
        </w:r>
      </w:hyperlink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  <w:lang w:val="en-US" w:eastAsia="en-US"/>
        </w:rPr>
      </w:pPr>
      <w:r>
        <w:rPr>
          <w:rFonts w:cs="Arial" w:ascii="Arial" w:hAnsi="Arial"/>
          <w:sz w:val="28"/>
          <w:szCs w:val="28"/>
          <w:rtl w:val="true"/>
          <w:lang w:val="en-US" w:eastAsia="en-US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  <w:lang w:val="en-US" w:eastAsia="en-US"/>
        </w:rPr>
      </w:pPr>
      <w:r>
        <w:rPr>
          <w:rFonts w:cs="Arial" w:ascii="Arial" w:hAnsi="Arial"/>
          <w:sz w:val="28"/>
          <w:szCs w:val="28"/>
          <w:rtl w:val="true"/>
          <w:lang w:val="en-US" w:eastAsia="en-US"/>
        </w:rPr>
      </w:r>
    </w:p>
    <w:p>
      <w:pPr>
        <w:pStyle w:val="Normal"/>
        <w:bidi w:val="0"/>
        <w:jc w:val="center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bookmarkStart w:id="9" w:name="PsakDin"/>
      <w:bookmarkEnd w:id="9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גזר דין</w:t>
      </w:r>
    </w:p>
    <w:p>
      <w:pPr>
        <w:pStyle w:val="Normal"/>
        <w:bidi w:val="0"/>
        <w:jc w:val="center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>
        <w:rPr>
          <w:rFonts w:cs="Arial" w:ascii="Arial" w:hAnsi="Arial"/>
          <w:b/>
          <w:bCs/>
          <w:sz w:val="28"/>
          <w:szCs w:val="28"/>
          <w:u w:val="single"/>
          <w:lang w:val="en-US" w:eastAsia="en-US"/>
        </w:rPr>
      </w:r>
      <w:bookmarkStart w:id="10" w:name="PsakDin"/>
      <w:bookmarkStart w:id="11" w:name="PsakDin"/>
      <w:bookmarkEnd w:id="11"/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מבוא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>.</w:t>
        <w:tab/>
      </w:r>
      <w:bookmarkStart w:id="12" w:name="ABSTRACT_START"/>
      <w:bookmarkEnd w:id="12"/>
      <w:r>
        <w:rPr>
          <w:rFonts w:ascii="Arial" w:hAnsi="Arial" w:cs="Arial"/>
          <w:rtl w:val="true"/>
          <w:lang w:val="en-US" w:eastAsia="en-US"/>
        </w:rPr>
        <w:t>הנאשם הורשע על פי הודאתו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במסגרת הסדר טיעון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בכתב אישום מתוקן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כתב האישום</w:t>
      </w:r>
      <w:r>
        <w:rPr>
          <w:rFonts w:cs="Arial" w:ascii="Arial" w:hAnsi="Arial"/>
          <w:rtl w:val="true"/>
          <w:lang w:val="en-US" w:eastAsia="en-US"/>
        </w:rPr>
        <w:t xml:space="preserve">") </w:t>
      </w:r>
      <w:r>
        <w:rPr>
          <w:rFonts w:ascii="Arial" w:hAnsi="Arial" w:cs="Arial"/>
          <w:rtl w:val="true"/>
          <w:lang w:val="en-US" w:eastAsia="en-US"/>
        </w:rPr>
        <w:t>בעבירה של הסתננות מזוינת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7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4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 למניעת הסתננות – התשי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ד – </w:t>
      </w:r>
      <w:r>
        <w:rPr>
          <w:rFonts w:cs="Arial" w:ascii="Arial" w:hAnsi="Arial"/>
          <w:lang w:val="en-US" w:eastAsia="en-US"/>
        </w:rPr>
        <w:t>1954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ובעבירה של נשיאת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8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144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ז – 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bookmarkStart w:id="13" w:name="ABSTRACT_END"/>
      <w:bookmarkEnd w:id="13"/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במסגרת ההסדר לא הגיעו הצדדים להסכמה עונשית וכל צד טען לעונש באופן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חופשי</w:t>
      </w:r>
      <w:r>
        <w:rPr>
          <w:rFonts w:cs="Arial" w:ascii="Arial" w:hAnsi="Arial"/>
          <w:rtl w:val="true"/>
          <w:lang w:val="en-US" w:eastAsia="en-US"/>
        </w:rPr>
        <w:t>".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eastAsia="Arial" w:cs="Arial"/>
          <w:lang w:val="en-US" w:eastAsia="en-US"/>
        </w:rPr>
      </w:pPr>
      <w:r>
        <w:rPr>
          <w:rFonts w:eastAsia="Arial" w:cs="Arial" w:ascii="Arial" w:hAnsi="Arial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כתב האישום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מכתב האישום המתוקן עולה כי הנאשם הוא תושב עזה אשר במועד הרלוונטי לכתב האישום לא היה בעל היתר כניסה לישראל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בתאריך </w:t>
      </w:r>
      <w:r>
        <w:rPr>
          <w:rFonts w:cs="Arial" w:ascii="Arial" w:hAnsi="Arial"/>
          <w:lang w:val="en-US" w:eastAsia="en-US"/>
        </w:rPr>
        <w:t>10.06.2021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החליט הנאשם להסתנן לישראל במטרה להיעצר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כשהוא נושא על גופו רימון רסס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מה שנחזה להיות מטען מאולתר וכן שלוש סכינים שאחת מהן הסתיר מתחת לתחתוניו כשהוא מודבק בנייר דבק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בסמוך לשעה </w:t>
      </w:r>
      <w:r>
        <w:rPr>
          <w:rFonts w:cs="Arial" w:ascii="Arial" w:hAnsi="Arial"/>
          <w:lang w:val="en-US" w:eastAsia="en-US"/>
        </w:rPr>
        <w:t>20:00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הנאשם התקרב לגדר המערכת ועבר את הגדר הראשונה כשהוא מתקדם לעבר הגדר השנייה בתוך שטח ישראל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הבחינו בנאשם מתקדם לעבר הגדר ואף נורו לעברו יריות אזהרה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הסתתר בוואדי וקם כאשר החיילים התקרבו אליו ודרשו זאת ממנו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הנאשם נדרש על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ידי החיילים להוציא את מה שבכליו והוא נענה לדרישותיהם אך הותיר את הסכין המוסתרת על גופו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אף כשהסיר את הבגדים עד לתחתוניו ונשכב על הקרקע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eastAsia="Arial" w:cs="Arial" w:ascii="Arial" w:hAnsi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החיילים מצאו את הסכין לאחר שעצרו את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בנוסף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הרימון פוצץ על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ידי החיילים במקום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יצוין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במהלך הצגת ההסדר הצדדים הצהירו במשותף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כפי שהדבר קיבל ביטוי גם בעובדות כתב האישום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שמוסכם עליהם שהנאשם נכנס לישראל על מנת להיעצר ולא על מנת לפגע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טיעוני הצדדים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המאשימה</w:t>
      </w:r>
      <w:r>
        <w:rPr>
          <w:rFonts w:ascii="Arial" w:hAnsi="Arial" w:cs="Arial"/>
          <w:rtl w:val="true"/>
          <w:lang w:val="en-US" w:eastAsia="en-US"/>
        </w:rPr>
        <w:t xml:space="preserve"> טענה לעונש בכתב והשלימה טיעוניה על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פה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המאשימה טענה כי מתחם העונש ההולם נע בין </w:t>
      </w:r>
      <w:r>
        <w:rPr>
          <w:rFonts w:cs="Arial" w:ascii="Arial" w:hAnsi="Arial"/>
          <w:lang w:val="en-US" w:eastAsia="en-US"/>
        </w:rPr>
        <w:t>3-6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המאשימה עתרה לעונש של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מאסר מותנה וקנס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המאשימה הפנתה בטיעוניה לערכים המוגנים שנפגעו ולנסיבות ביצוע העבירות לרבות לפגיעה בביטחון המדינה ובריבונותה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לפוטנציאל הסיכון הגבוה הנובע מהעובדה שהנאשם חצה את הגדר מרצועת עזה שהיא אזור הנשלט על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ידי ארגון טרור מוכרז ואשר מתנהלת בו לחימה בעצימות נמוכה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למשאבים שתופעת ההסתננות גוזלת מכוחות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הנאלצים לנטוש את משימותיהם השוטפות לשם התמודדות עם התופעה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לסיכון שנשקף לכח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ש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מוקפץ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לגדר מירי מתוך הרצועה או מתקלות מבצעיות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לתעוזה של הנאשם ולעובדה כי זה היה מצויד ברימון רסס ושלוש סכינים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המאשימה טענה כי אף שהנאשם לא הגיע לכוונה לפגע הרי שעצם הימצאות הנשק ברשותו 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חלקו מוסלק על גופו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מהווה סיכון גבוה הן לכח העוצר והן לנאשם עצמו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המאשימה הפנתה להתרחבות תופעת ההסתננות ולסיכון הגבוה הנשקף מתופעה זו כמו גם לחומרה בעבירות הנשק שמהוות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מכת מדינה</w:t>
      </w:r>
      <w:r>
        <w:rPr>
          <w:rFonts w:cs="Arial" w:ascii="Arial" w:hAnsi="Arial"/>
          <w:rtl w:val="true"/>
          <w:lang w:val="en-US" w:eastAsia="en-US"/>
        </w:rPr>
        <w:t xml:space="preserve">". </w:t>
      </w:r>
      <w:r>
        <w:rPr>
          <w:rFonts w:ascii="Arial" w:hAnsi="Arial" w:cs="Arial"/>
          <w:rtl w:val="true"/>
          <w:lang w:val="en-US" w:eastAsia="en-US"/>
        </w:rPr>
        <w:t>המאשימה הפנתה לעונש המרבי לצד העבירה של הסתננות מזויינת הגדול פי שלוש מהעונש המרבי לצד עבירת ההסתננות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המאשימה צרפה פסיקה לתמיכה בעמדתה העונשית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 הנאשם</w:t>
      </w:r>
      <w:r>
        <w:rPr>
          <w:rFonts w:ascii="Arial" w:hAnsi="Arial" w:cs="Arial"/>
          <w:rtl w:val="true"/>
          <w:lang w:val="en-US" w:eastAsia="en-US"/>
        </w:rPr>
        <w:t xml:space="preserve"> טען כי מתחם העונש ההולם נע בין </w:t>
      </w:r>
      <w:r>
        <w:rPr>
          <w:rFonts w:cs="Arial" w:ascii="Arial" w:hAnsi="Arial"/>
          <w:lang w:val="en-US" w:eastAsia="en-US"/>
        </w:rPr>
        <w:t>6-14</w:t>
      </w:r>
      <w:r>
        <w:rPr>
          <w:rFonts w:cs="Arial" w:ascii="Arial" w:hAnsi="Arial"/>
          <w:rtl w:val="true"/>
          <w:lang w:val="en-US" w:eastAsia="en-US"/>
        </w:rPr>
        <w:t xml:space="preserve"> 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הנאשם עתר לעונש מאסר לתקופה שתחפוף את תקופת מעצרו של הנאשם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למאסר מותנה ולהתחייבות להימנע מביצוע עבירה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עתר שלא להשית על הנאשם קנס כעתירת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משום שלטענתו משמעותו של קנס בעניינו של הנאשם הוא עונש מאסר נוסף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וזאת בשים לב למצבו הכלכלי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הנאשם הדגיש בטיעוניו את ההסכמה הקיימת בדבר תכלית הסתננות הנאשם לישראל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>על מנת להיעצר ולא על מנת לפגע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טען כי להסכמה זו השלכה ישירה על חומרת מעשיו שהרי לא דומה עניינו של מי שמסתנן עם נשק כדי לגרום נזק לבין מי שמסתנן עם נשק במטרה להיעצר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הוסיף בעניין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הנשק איתו נכנס הנאשם שימש ערובה לכך שהוא אכן ייעצר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מה שיבטיח כי משפחתו תזכה לקבל כסף בעבור 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דבר שלא היה קורה לו היה מסתנן באופן בלתי מזויין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נוכח המדיניות של הצבא לשחרר מסתננים שכאלה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טען גם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הנאשם לא ניסה לעשות שימוש בסכין או ברימון 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ניסה לפגוע באנשים ואף לא התנגד למעצרו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טען כי אין כל ביסוס ראייתי לטענת המאשימה ביחס לפוטנציאל הסיכון הנשקף לכוח העוצר מירי מרצועת עזה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זאת הן במישור הכללי והן במישור הקונקרטי בהתייחס למקום שבו חצה הנאשם את הגבול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הפנה לגילו הצעיר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לעובדת היותו משתייך לקבוצת הבגירים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צעירים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למניע  לביצוע העבירות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מצב כלכלי קשה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לחוסר התחכום באופן בו ביצע את העבירה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קפיצה מעל הגדר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לקושי של תושב זר לרצות עונש מאסר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ללא ביקורים וללא חופשות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הפנה לפסיקה לתמיכה בעמדתו העונשית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הנאשם</w:t>
      </w:r>
      <w:r>
        <w:rPr>
          <w:rFonts w:ascii="Arial" w:hAnsi="Arial" w:cs="Arial"/>
          <w:rtl w:val="true"/>
          <w:lang w:val="en-US" w:eastAsia="en-US"/>
        </w:rPr>
        <w:t xml:space="preserve"> אמר את דברו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מסר כי הוא רווק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מתגורר בעזה עם הוריו ומשפחתו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הוא מעוניין לשוב לביתו וכי זו פעם ראשונה שהוא נמצא בסיטואציה שכזו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דיון והכרעה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סבורני כי מתחם העונש ההולם צריך לנוע בין </w:t>
      </w:r>
      <w:r>
        <w:rPr>
          <w:rFonts w:cs="Arial" w:ascii="Arial" w:hAnsi="Arial"/>
          <w:lang w:val="en-US" w:eastAsia="en-US"/>
        </w:rPr>
        <w:t>26-48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בקביעת המתחם התחשבתי בערכים המוגנים שנפגעו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במידת הפגיעה בהם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בנסיבות הקשורות בביצוע העבירות ובמדיניות הענישה הנוהגת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כפי שיפורט להלן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הערכים המוגנים שנפגעו כתוצאה ממעשיו של הנאשם הם שמירה על ביטחון המדינה לרבות שמירה על בטחון חייליה ותושביה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שמירה על ריבונותה וגבולותיה של המדינה מפני חדירה בלתי מבוקרת של תושבים זרים לשטחי המדינה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ובהקשר של עבירת  הנשק פגע הנאשם גם בערכים של שמירה על שלום הציבור ובטחונו לרבות הגנה על חיי אדם ושמירה על הסדר הציבורי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מידת הפגיעה בערכים המוגנים בענייננו היא משמעותית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הורשע בעבירה של הסתננות מזויינת עבירה שהעונש המרבי לצדה הוא חמור באופן משמעותי מהעונש שלצד עבירת ההסתננות הרגילה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הנאשם הסתנן מאזור בו שולט ארגון טרור השולל את קיומה של מדינת ישראל ומצוי עמה בעימות מתמשך בעצימות משתנה כשהוא מזויין בנשק קר וחם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כשאחת מהסכינים היתה מוסלקת על גופו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נעצר רק לאחר שנורו לעברו יריות אזהרה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בעודו בשטח ישראל וממשיך בתנועה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וגם לאחר שנדרש להוציא את מה שבכליו לא הוריד מעל עצמו את הסכין המוסלקת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עד אשר נעצר ונשאר בתחתוניו והחיילים מצאו הסכין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לקולה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יש לתת משקל להסכמת הצדדים לפיה הנאשם הסתנן על מנת להיעצר ולא על מנת לפגע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לכך שמעבר לפגיעה המובנית בעבירות שעבר בביטחון המדינה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בשל הצורך למנוע מראש חדירות והסתננויות ובשל הצורך ללכוד חודרים ומסתננים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נטען ולא הוכח כי נגרם נזק נוסף לביטחון המדינה או לריבונותה או לאדם ולכך שהחדירה למרחב המדינה היה למשך זמן קצר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בסופו של יום הנאשם נתפס בסמוך לגדר הגבול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באשר לנסיבות הקשורות בביצוע העבירות נתתי משקל לתכנון שקדם לביצוע העבירות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הצטיידות בכלי נשק שונים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הסלקת אחת הסכינים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לנזק שנגרם לביטחון המדינה ולריבונותה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לנזק שעלול היה להיגרם לכוחות הביטחון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אף בשל תקלה מבצעית דוגמת ירי דו צדדי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לתושבים שמתגוררים או עובדים במרחב או אף לנאשם עצמו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לעובדה שכוחות הביטחון מצאו ליריות יריות אזהרה על גדר הגבול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הנפיצות הנגזרת מכך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לעובדה שהנאשם חצה גדר אחת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התקדם בתוך שטח ישראל לגדר שנייה ואף הסתתר בוואדי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גם לאחר שנורו כלפיו יריות אזהרה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למשאבים שכוחות הביטחון הקצו לצורך מתן תגובה להסתננות הנאשם חלף התעסקות בעשייה הביטחונית השוטפת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לסוג הנשק </w:t>
      </w:r>
      <w:r>
        <w:rPr>
          <w:rFonts w:ascii="Arial" w:hAnsi="Arial" w:cs="Arial"/>
          <w:rtl w:val="true"/>
          <w:lang w:val="en-US" w:eastAsia="en-US"/>
        </w:rPr>
        <w:t>שאיתו הסתנן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לעובדה כי אחת הסכינים הייתה מוסלקת ושממנה הנאשם לא התפרק גם לאחר שהתבקש להתפרק מנשקו על ידי כוחות הביטחון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הרחיב בטיעוניו על אודות תכלית הסתננותו של הנאשם לישראל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סבורני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הגם שצודק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בטענתו כי מידת האשם של נאשם שכזה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ואף מידת הסיכון הנשקפת מנאשם שכזה הן נמוכות מאשר אלו המתקיימות בעניינו של מסתנן מזויין שמסתנן על מנת לפגע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עדיין לא ניתן להתעלם מהסיכון הממשי והמשמעותי שהתקיים בענייננו לב</w:t>
      </w:r>
      <w:r>
        <w:rPr>
          <w:rFonts w:ascii="Arial" w:hAnsi="Arial" w:cs="Arial"/>
          <w:rtl w:val="true"/>
          <w:lang w:val="en-US" w:eastAsia="en-US"/>
        </w:rPr>
        <w:t>י</w:t>
      </w:r>
      <w:r>
        <w:rPr>
          <w:rFonts w:ascii="Arial" w:hAnsi="Arial" w:cs="Arial"/>
          <w:rtl w:val="true"/>
          <w:lang w:val="en-US" w:eastAsia="en-US"/>
        </w:rPr>
        <w:t>טחון המדינה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כוחות הביטחון והציבור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נוכח ההיקף וסוג הנשק עימו הסתנן הנאשם העלול לגרום לפגיעה גם לא כתוצאה מפעולה אקטיבית ומכוונת מצדו של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כל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בגבול עוין שבו עודנו ממשיך להתנהל עימות בעצימות כזו או אחרת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זאת ועוד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ניתן לטעמי להשלים עם טיעון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הנאשם בדבר הצורך להקל עם הנאשם אשר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רק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ביקש לדאוג לפרנסת משפחתו שאמורה לקבל כסף על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ידי גורמים ברצועת עזה בגין מעצרו על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ידי רשויות המדינה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מעצר שלא היה מתרחש אלמלא הסתנן בעודו מזויין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קבלת טיעון זה עלולה להזמין פגיעה בביטחון המדינה ובכוחות הביטחון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ובמה דברים אמורים</w:t>
      </w:r>
      <w:r>
        <w:rPr>
          <w:rFonts w:cs="Arial" w:ascii="Arial" w:hAnsi="Arial"/>
          <w:rtl w:val="true"/>
          <w:lang w:val="en-US" w:eastAsia="en-US"/>
        </w:rPr>
        <w:t xml:space="preserve">? </w:t>
      </w:r>
      <w:r>
        <w:rPr>
          <w:rFonts w:ascii="Arial" w:hAnsi="Arial" w:cs="Arial"/>
          <w:rtl w:val="true"/>
          <w:lang w:val="en-US" w:eastAsia="en-US"/>
        </w:rPr>
        <w:t xml:space="preserve">אם בעבר הרף למעצר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וכנגזר מכך לתשלום למשפחות המסתננים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היה הסתננות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רגילה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>הרי שבהמשך הרף למעצר הורם להסתננות עם סכין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אלא שלדברי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כיום גם לא עוצרים בנסיבות שכאלו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ולכן יש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צורך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להסתנן ע</w:t>
      </w:r>
      <w:r>
        <w:rPr>
          <w:rFonts w:ascii="Arial" w:hAnsi="Arial" w:cs="Arial"/>
          <w:rtl w:val="true"/>
          <w:lang w:val="en-US" w:eastAsia="en-US"/>
        </w:rPr>
        <w:t>ם</w:t>
      </w:r>
      <w:r>
        <w:rPr>
          <w:rFonts w:ascii="Arial" w:hAnsi="Arial" w:cs="Arial"/>
          <w:rtl w:val="true"/>
          <w:lang w:val="en-US" w:eastAsia="en-US"/>
        </w:rPr>
        <w:t xml:space="preserve"> נשק חם כדי לזכות באותו תשלום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אם נקבל גישתו של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הנאשם ונקל גם עם נאשם שכזה </w:t>
      </w:r>
      <w:r>
        <w:rPr>
          <w:rFonts w:ascii="Arial" w:hAnsi="Arial" w:cs="Arial"/>
          <w:rtl w:val="true"/>
          <w:lang w:val="en-US" w:eastAsia="en-US"/>
        </w:rPr>
        <w:t>משום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</w:t>
      </w:r>
      <w:r>
        <w:rPr>
          <w:rFonts w:ascii="Arial" w:hAnsi="Arial" w:cs="Arial"/>
          <w:rtl w:val="true"/>
          <w:lang w:val="en-US" w:eastAsia="en-US"/>
        </w:rPr>
        <w:t>הוא לא באמת התכוון לפגע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אזי שלכאורה הדבר עלול לעודד את הרמת הרף לקבלת תשלום בגין הסתננות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אמיתית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שמצדיקה לשיטתם מעצר ומאסר ממשיים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ואנה אנו באים</w:t>
      </w:r>
      <w:r>
        <w:rPr>
          <w:rFonts w:cs="Arial" w:ascii="Arial" w:hAnsi="Arial"/>
          <w:rtl w:val="true"/>
          <w:lang w:val="en-US" w:eastAsia="en-US"/>
        </w:rPr>
        <w:t xml:space="preserve">? </w:t>
      </w:r>
      <w:r>
        <w:rPr>
          <w:rFonts w:ascii="Arial" w:hAnsi="Arial" w:cs="Arial"/>
          <w:rtl w:val="true"/>
          <w:lang w:val="en-US" w:eastAsia="en-US"/>
        </w:rPr>
        <w:t>האם נחמיר בענישה רק במקרים בהם המסתנן ירה אל עבר כוחות הביטחון</w:t>
      </w:r>
      <w:r>
        <w:rPr>
          <w:rFonts w:cs="Arial" w:ascii="Arial" w:hAnsi="Arial"/>
          <w:rtl w:val="true"/>
          <w:lang w:val="en-US" w:eastAsia="en-US"/>
        </w:rPr>
        <w:t xml:space="preserve">? </w:t>
      </w:r>
      <w:r>
        <w:rPr>
          <w:rFonts w:ascii="Arial" w:hAnsi="Arial" w:cs="Arial"/>
          <w:rtl w:val="true"/>
          <w:lang w:val="en-US" w:eastAsia="en-US"/>
        </w:rPr>
        <w:t>או שמא גם זה לא יספיק ונמתין לפגיעה ממש בכוחות הביטחון</w:t>
      </w:r>
      <w:r>
        <w:rPr>
          <w:rFonts w:cs="Arial" w:ascii="Arial" w:hAnsi="Arial"/>
          <w:rtl w:val="true"/>
          <w:lang w:val="en-US" w:eastAsia="en-US"/>
        </w:rPr>
        <w:t xml:space="preserve">? </w:t>
      </w:r>
      <w:r>
        <w:rPr>
          <w:rFonts w:ascii="Arial" w:hAnsi="Arial" w:cs="Arial"/>
          <w:rtl w:val="true"/>
          <w:lang w:val="en-US" w:eastAsia="en-US"/>
        </w:rPr>
        <w:t>או באזרחים</w:t>
      </w:r>
      <w:r>
        <w:rPr>
          <w:rFonts w:cs="Arial" w:ascii="Arial" w:hAnsi="Arial"/>
          <w:rtl w:val="true"/>
          <w:lang w:val="en-US" w:eastAsia="en-US"/>
        </w:rPr>
        <w:t>?</w:t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ובעניינו של הנאשם גם ראוי לשאול מדוע היה צורך להסתנן כשהוא מזויין בכל כלי הנשק שבהם הצטייד</w:t>
      </w:r>
      <w:r>
        <w:rPr>
          <w:rFonts w:cs="Arial" w:ascii="Arial" w:hAnsi="Arial"/>
          <w:rtl w:val="true"/>
          <w:lang w:val="en-US" w:eastAsia="en-US"/>
        </w:rPr>
        <w:t xml:space="preserve">? </w:t>
      </w:r>
      <w:r>
        <w:rPr>
          <w:rFonts w:ascii="Arial" w:hAnsi="Arial" w:cs="Arial"/>
          <w:rtl w:val="true"/>
          <w:lang w:val="en-US" w:eastAsia="en-US"/>
        </w:rPr>
        <w:t>ומדוע היה צורך להסליק אחת הסכינים</w:t>
      </w:r>
      <w:r>
        <w:rPr>
          <w:rFonts w:cs="Arial" w:ascii="Arial" w:hAnsi="Arial"/>
          <w:rtl w:val="true"/>
          <w:lang w:val="en-US" w:eastAsia="en-US"/>
        </w:rPr>
        <w:t>?</w:t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ואחר הכל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נתתי משקל גם להסכמת הצדדים לכך שהנאשם לא התכוון לפגע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מה שכאמור משליך על מידת האשם שלו ובמידה מסוימת על מסוכנותו</w:t>
      </w:r>
      <w:r>
        <w:rPr>
          <w:rFonts w:cs="Arial" w:ascii="Arial" w:hAnsi="Arial"/>
          <w:rtl w:val="true"/>
          <w:lang w:val="en-US" w:eastAsia="en-US"/>
        </w:rPr>
        <w:t xml:space="preserve">); </w:t>
      </w:r>
      <w:r>
        <w:rPr>
          <w:rFonts w:ascii="Arial" w:hAnsi="Arial" w:cs="Arial"/>
          <w:rtl w:val="true"/>
          <w:lang w:val="en-US" w:eastAsia="en-US"/>
        </w:rPr>
        <w:t>לכך שזה לא ניסה לעשות שימוש באחד מכלי הנשק אותם נשא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לכך שלא התנגד למעצרו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לכך שלא נגרם נזק פיזי לאדם או לרכוש ולכך שלא הסתנן באופן מתוחכם</w:t>
      </w:r>
      <w:r>
        <w:rPr>
          <w:rFonts w:cs="Arial" w:ascii="Arial" w:hAnsi="Arial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הפסיקה בעבירות בהן הורשע הנאשם היא מגוונת ותלויה בנסיבות 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עושה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לרבות בעברו הפלילי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ובשאלות האם זו הסתננות ראשונה או האם הוא חבר בארגון טרור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גם ובעיקר בנסיבות 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מעשה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לרבות סוג וכמות הנשק שנשא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מטרת ההסתננות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דרך ההסתננות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משך זמן האירוע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האם הסתנן לבד או בחבורה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המניע להסתננות והאם נעשה בנשק שימוש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נתון נוסף שיש לתת לו משקל היא העיתוי בו בוצעה ההסתננות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היינו חומרת המצב  הביטחוני באותה עת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להלן תוצג ענישה נוהגת במקרים של הסתננות מזוינת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ואולם בענייננו יש לתת את הדעת גם לשילוב בין עבירת ההסתננות לעבירת הנשק ולהשלכה של שילוב זה על הענישה הנוהגת וגם לסוגו של הנשק אותו החזיק הנאשם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5746/06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כמאל עבאס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מדינת ישראל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31.07.2007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אישר בית המשפט העליון  את העונש שהושת על נאשם שהורשע בעבירות של הסתננות לא מזויינת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קשירת קשר ושהיה בלתי חוקית עונש של </w:t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במקרה זה הנאשם סייע לאחר להסתנן לישראל לאחר ששני ניסיונות קודמים שלהם כשלו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בפעם שהצליחו עשו כן לאחר שפעילי טרור הודיעו להם שהצליחו לחתוך את גדר המערכת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היה אמור לשלם כסף לנהג מונית עבור האחר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משזה לא הגיע למקום המפגש הם החלו ללכת ברגל לכוון אשקלון עד שהתפצלו ובחלוף מספר שעות נתפסו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בהמשך התברר כי האחר ביקש לבצע פיגוע התאבדות המוני בישראל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והנאשם לא ידע על כך באף שלב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הגם שנמנע מלברר את תכלית כניסת האחר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יצוין עוד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לנאשם שם היה עבר פלילי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מאידך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ולהבדיל מענייננו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הנאשם שם לא הסתנן עם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וודאי לא בהיקף כזה שהיה אצל הנאשם בענייננו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7716/14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אבו סעיפאן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27.4.2015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אותו צרפה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דחה בית המשפט העליון את ערעורו של נאשם שהסתנן לישראל מרצועת עזה יחד עם חברו כשכל אחד מהם נשא סכין באמצעות קפיצה מעל הגדר והותיר על כנו עונש של </w:t>
      </w:r>
      <w:r>
        <w:rPr>
          <w:rFonts w:cs="Arial" w:ascii="Arial" w:hAnsi="Arial"/>
          <w:lang w:val="en-US" w:eastAsia="en-US"/>
        </w:rPr>
        <w:t>26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בענייננו הנאשם היה מזויין בנשק בעל אופי קטלני יותר ובכמות נשק גדולה יותר והורשע בעבירה נוספת של נשיאת נשק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מאידך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בענייננו הנאשם הסתנן לבדו ולא יחד עם אחר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הנגזר מכך למידת הסיכון שנוצרה לכוחות הביטחון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ש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8999-05-14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אבו סליסל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23.7.2014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גזר בית המשפט המחוזי על נאשם שהסתנן לישראל מרצועת עזה כשהוא נושא סכין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חצה את הגדר והחל להתרחק לשטח ישראל ונעצר מרחק של </w:t>
      </w:r>
      <w:r>
        <w:rPr>
          <w:rFonts w:cs="Arial" w:ascii="Arial" w:hAnsi="Arial"/>
          <w:lang w:val="en-US" w:eastAsia="en-US"/>
        </w:rPr>
        <w:t>50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מטר מהגדר עונש של </w:t>
      </w:r>
      <w:r>
        <w:rPr>
          <w:rFonts w:cs="Arial" w:ascii="Arial" w:hAnsi="Arial"/>
          <w:lang w:val="en-US" w:eastAsia="en-US"/>
        </w:rPr>
        <w:t>17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בענייננו הנאשם היה מזויין בנשק בעל אופי קטלני יותר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בכמות נשק גדולה יותר והורשע בעבירה נוספת של נשיאת נשק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בנוסף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ולהבדיל מענייננו בו הנאשם השאיר על גופו הסכין המוסלקת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באותו מקרה הנאשם זרק הסכין עמה הגיע לפני הגעת החיילים ובית המשפט ציין כי אלמלא עובדה זו עונשו של הנאשם היה חמור יותר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באר שבע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36418-04-13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אבו עוילי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10.2.2014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גזר בית המשפט המחוזי על נאשם שהסתנן לישראל מרצועת עזה בסמוך לישוב כיסופים כשברשותו שתי סכינים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אחת יפנית ואחת שאורכה </w:t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ס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עונש של </w:t>
      </w:r>
      <w:r>
        <w:rPr>
          <w:rFonts w:cs="Arial" w:ascii="Arial" w:hAnsi="Arial"/>
          <w:lang w:val="en-US" w:eastAsia="en-US"/>
        </w:rPr>
        <w:t>26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בענייננו הנאשם היה מזויין בנשק בעל אופי קטלני יותר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בכמות נשק גדולה יותר והורשע בעבירה נוספת של נשיאת נשק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ש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39377-09-13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אבו שמלה</w:t>
      </w:r>
      <w:r>
        <w:rPr>
          <w:rFonts w:ascii="Arial" w:hAnsi="Arial" w:cs="Arial"/>
          <w:rtl w:val="true"/>
          <w:lang w:val="en-US" w:eastAsia="en-US"/>
        </w:rPr>
        <w:t xml:space="preserve"> 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בנבו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20.2.2014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אותו צרף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גזר בית המשפט המחוזי על נאשם צעיר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בן </w:t>
      </w:r>
      <w:r>
        <w:rPr>
          <w:rFonts w:cs="Arial" w:ascii="Arial" w:hAnsi="Arial"/>
          <w:lang w:val="en-US" w:eastAsia="en-US"/>
        </w:rPr>
        <w:t>19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שהסתנן לישראל יחד עם שניים אחרים בסמוך ליישוב כיסופים כשהם מצוידים בסכינים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סכין יפנית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עונש של 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בית המשפט המחוזי עמד על כך שהעונש שנגזר על הנאשם הוא מקל בשל עקרון אחידות הענישה שכן שני האחרים שהיו קטינים שוחררו כבר בשלב מעצר הימים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שיקול זה לא רלוונטי לענייננו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ומכאן שקשה לבסס הענישה הנוהגת על גזר דין זה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כאמור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בענייננו הנאשם היה מזויין בנשק בעל אופי קטלני יותר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בכמות נשק גדולה יותר והורשע בעבירה נוספת של נשיאת נשק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מחוזי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ש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29904-04-19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חאלדי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פורסם באתר בית המשפט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02.7.2019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גזר בית המשפט המחוזי על הנאשמים שהורשעו בעבירה של הסתננות מזויינת כשברשותם סכין עונש של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במקרה זה דובר על הסדר טיעון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סגור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לעונש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כאמור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בענייננו הנאשם היה מזויין בנשק בעל אופי קטלני יותר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בכמות נשק גדולה יותר והורשע בעבירה נוספת של נשיאת נשק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מאידך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בענייננו הנאשם לא חבר לאחרים לצורך ביצוע העבירה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eastAsia="Arial" w:cs="Arial"/>
          <w:lang w:val="en-US" w:eastAsia="en-US"/>
        </w:rPr>
      </w:pPr>
      <w:r>
        <w:rPr>
          <w:rFonts w:eastAsia="Arial" w:cs="Arial" w:ascii="Arial" w:hAnsi="Arial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לא מצאתי לחרוג ממתחם העונש ההולם אותו קבעתי ובתוך מתחם העונש מצאתי להתחשב בעיקר בגילו הצעיר של הנאשם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כבן </w:t>
      </w:r>
      <w:r>
        <w:rPr>
          <w:rFonts w:cs="Arial" w:ascii="Arial" w:hAnsi="Arial"/>
          <w:lang w:val="en-US" w:eastAsia="en-US"/>
        </w:rPr>
        <w:t>18.1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בעת ביצוע העבירות</w:t>
      </w:r>
      <w:r>
        <w:rPr>
          <w:rFonts w:cs="Arial" w:ascii="Arial" w:hAnsi="Arial"/>
          <w:rtl w:val="true"/>
          <w:lang w:val="en-US" w:eastAsia="en-US"/>
        </w:rPr>
        <w:t xml:space="preserve">); </w:t>
      </w:r>
      <w:r>
        <w:rPr>
          <w:rFonts w:ascii="Arial" w:hAnsi="Arial" w:cs="Arial"/>
          <w:rtl w:val="true"/>
          <w:lang w:val="en-US" w:eastAsia="en-US"/>
        </w:rPr>
        <w:t>בהודאת הנאשם אשר יש בה משום לקיחת אחריות וחסכון בזמן שיפוטי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בעובדה שלנאשם אין עבר פלילי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ובעובדה שעונש מאסר לתושב זר הוא קשה ממאסר של אזרח ישראל באשר אין הוא זכאי להטבות כדוגמת יציאה לחופשה או לביקורי משפחה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start="85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מן הצד השני נתתי משקל גם לשיקולי ההרתעה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ובפרט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ascii="Arial" w:hAnsi="Arial" w:cs="Arial"/>
          <w:rtl w:val="true"/>
          <w:lang w:val="en-US" w:eastAsia="en-US"/>
        </w:rPr>
        <w:t>הרתעת הרבים היפים לגזרה זו של עבירות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lang w:val="en-US" w:eastAsia="en-US"/>
        </w:rPr>
        <w:t>13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המאשימה עתרה להטיל על הנאשם קנס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הגם שבבסיס העבירה עמד מניע כלכלי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הרצון של הנאשם שמשפחתו תקבל תמורה כספית עבור מעצרו</w:t>
      </w:r>
      <w:r>
        <w:rPr>
          <w:rFonts w:ascii="Arial" w:hAnsi="Arial" w:cs="Arial"/>
          <w:rtl w:val="true"/>
          <w:lang w:val="en-US" w:eastAsia="en-US"/>
        </w:rPr>
        <w:t xml:space="preserve"> בישראל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מצאתי שלא להטיל על הנאשם רכיב עונשי זה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בעיקר לנוכח נסיבותיו האישיות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לרבות גילו ומצבו הכלכלי שהוביל אותו לעבור העבירות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ראו בעניין סעיף </w:t>
      </w:r>
      <w:hyperlink r:id="rId16">
        <w:r>
          <w:rPr>
            <w:rStyle w:val="Hyperlink"/>
            <w:rFonts w:cs="Arial" w:ascii="Arial" w:hAnsi="Arial"/>
            <w:lang w:val="en-US" w:eastAsia="en-US"/>
          </w:rPr>
          <w:t>40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ח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'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בעניין זה נתתי דעתי גם לכך שמעשיו לא הסבו פגיעה כלכלית משמעותית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לאחר ששקלתי את כל השיקולים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לחומרה ולקולה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אני גוזר על הנאשם את העונשים הבאים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 xml:space="preserve">. </w:t>
        <w:tab/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 בניכוי ימי מעצרו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635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על תנאי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למשך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 מיום שחרור הנאשם ממאסרו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שלא יעבור  עבירת הסתננות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09" w:start="85" w:end="0"/>
        <w:jc w:val="both"/>
        <w:rPr/>
      </w:pPr>
      <w:r>
        <w:rPr>
          <w:rFonts w:cs="Arial" w:ascii="Arial" w:hAnsi="Arial"/>
          <w:b/>
          <w:bCs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זכות ערעור לבית המשפט ה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עליון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תוך </w:t>
      </w:r>
      <w:r>
        <w:rPr>
          <w:rFonts w:cs="Arial" w:ascii="Arial" w:hAnsi="Arial"/>
          <w:b/>
          <w:bCs/>
          <w:lang w:val="en-US" w:eastAsia="en-US"/>
        </w:rPr>
        <w:t>45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יום מהיום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09" w:start="85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2553" w:leader="none"/>
        </w:tabs>
        <w:ind w:start="5040" w:end="0"/>
        <w:jc w:val="start"/>
        <w:rPr/>
      </w:pPr>
      <w:bookmarkStart w:id="14" w:name="Nitan"/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  <w:r>
        <w:rPr>
          <w:rFonts w:ascii="Arial" w:hAnsi="Arial" w:cs="Arial"/>
          <w:rtl w:val="true"/>
          <w:lang w:val="en-US" w:eastAsia="en-US"/>
        </w:rPr>
        <w:t>ניתן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א אדר 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תשפ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מרץ </w:t>
      </w:r>
      <w:r>
        <w:rPr>
          <w:rFonts w:cs="Arial" w:ascii="Arial" w:hAnsi="Arial"/>
          <w:lang w:val="en-US" w:eastAsia="en-US"/>
        </w:rPr>
        <w:t>2022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במעמד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bookmarkEnd w:id="14"/>
      <w:r>
        <w:rPr>
          <w:rtl w:val="true"/>
        </w:rPr>
        <w:t xml:space="preserve">     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  <w:r>
        <w:rPr>
          <w:color w:val="FFFFFF"/>
          <w:sz w:val="2"/>
          <w:szCs w:val="2"/>
          <w:rtl w:val="true"/>
        </w:rPr>
        <w:tab/>
        <w:tab/>
        <w:tab/>
        <w:tab/>
        <w:t xml:space="preserve">        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יובל ליבדרו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9"/>
      <w:footerReference w:type="default" r:id="rId20"/>
      <w:type w:val="nextPage"/>
      <w:pgSz w:w="11906" w:h="16838"/>
      <w:pgMar w:left="1800" w:right="1800" w:gutter="0" w:header="720" w:top="1701" w:footer="510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8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1715-07-21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אבראהים שאוי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PageNumber">
    <w:name w:val="page number"/>
    <w:rPr/>
  </w:style>
  <w:style w:type="character" w:styleId="LineNumber">
    <w:name w:val="lin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510" TargetMode="External"/><Relationship Id="rId3" Type="http://schemas.openxmlformats.org/officeDocument/2006/relationships/hyperlink" Target="http://www.nevo.co.il/law/72510/4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40h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2510/4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5945006" TargetMode="External"/><Relationship Id="rId11" Type="http://schemas.openxmlformats.org/officeDocument/2006/relationships/hyperlink" Target="http://www.nevo.co.il/case/18654015" TargetMode="External"/><Relationship Id="rId12" Type="http://schemas.openxmlformats.org/officeDocument/2006/relationships/hyperlink" Target="http://www.nevo.co.il/case/16912381" TargetMode="External"/><Relationship Id="rId13" Type="http://schemas.openxmlformats.org/officeDocument/2006/relationships/hyperlink" Target="http://www.nevo.co.il/case/7850785" TargetMode="External"/><Relationship Id="rId14" Type="http://schemas.openxmlformats.org/officeDocument/2006/relationships/hyperlink" Target="http://www.nevo.co.il/case/10455342" TargetMode="External"/><Relationship Id="rId15" Type="http://schemas.openxmlformats.org/officeDocument/2006/relationships/hyperlink" Target="http://www.nevo.co.il/case/25620125" TargetMode="External"/><Relationship Id="rId16" Type="http://schemas.openxmlformats.org/officeDocument/2006/relationships/hyperlink" Target="http://www.nevo.co.il/law/70301/40h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advertisements/nevo-100.doc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2023-05-08T09:15:00Z</dcterms:created>
  <dc:creator> </dc:creator>
  <dc:description/>
  <cp:keywords/>
  <dc:language>en-IL</dc:language>
  <cp:lastModifiedBy>h1</cp:lastModifiedBy>
  <dcterms:modified xsi:type="dcterms:W3CDTF">2023-05-08T09:15:00Z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אבראהים שאוי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5945006;18654015;16912381;7850785;10455342;25620125</vt:lpwstr>
  </property>
  <property fmtid="{D5CDD505-2E9C-101B-9397-08002B2CF9AE}" pid="9" name="CITY">
    <vt:lpwstr>ב"ש</vt:lpwstr>
  </property>
  <property fmtid="{D5CDD505-2E9C-101B-9397-08002B2CF9AE}" pid="10" name="DATE">
    <vt:lpwstr>20220314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יובל ליבדרו</vt:lpwstr>
  </property>
  <property fmtid="{D5CDD505-2E9C-101B-9397-08002B2CF9AE}" pid="14" name="LAWLISTTMP1">
    <vt:lpwstr>72510/004</vt:lpwstr>
  </property>
  <property fmtid="{D5CDD505-2E9C-101B-9397-08002B2CF9AE}" pid="15" name="LAWLISTTMP2">
    <vt:lpwstr>70301/144.b;040h</vt:lpwstr>
  </property>
  <property fmtid="{D5CDD505-2E9C-101B-9397-08002B2CF9AE}" pid="16" name="LAWYER">
    <vt:lpwstr>מורן גז;אקרם חסונה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1715</vt:lpwstr>
  </property>
  <property fmtid="{D5CDD505-2E9C-101B-9397-08002B2CF9AE}" pid="23" name="NEWPARTB">
    <vt:lpwstr>07</vt:lpwstr>
  </property>
  <property fmtid="{D5CDD505-2E9C-101B-9397-08002B2CF9AE}" pid="24" name="NEWPARTC">
    <vt:lpwstr>21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390020220314</vt:lpwstr>
  </property>
  <property fmtid="{D5CDD505-2E9C-101B-9397-08002B2CF9AE}" pid="35" name="TYPE_N_DATE">
    <vt:lpwstr>39020220314</vt:lpwstr>
  </property>
  <property fmtid="{D5CDD505-2E9C-101B-9397-08002B2CF9AE}" pid="36" name="VOLUME">
    <vt:lpwstr/>
  </property>
  <property fmtid="{D5CDD505-2E9C-101B-9397-08002B2CF9AE}" pid="37" name="WORDNUMPAGES">
    <vt:lpwstr>7</vt:lpwstr>
  </property>
</Properties>
</file>