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494"/>
        <w:gridCol w:w="322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49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17237-02-12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אסולין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ואח</w:t>
            </w:r>
            <w:r>
              <w:rPr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3227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/>
              <w:t>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נובמבר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46"/>
        <w:gridCol w:w="4582"/>
        <w:gridCol w:w="2992"/>
      </w:tblGrid>
      <w:tr>
        <w:trPr>
          <w:trHeight w:val="295" w:hRule="atLeast"/>
        </w:trPr>
        <w:tc>
          <w:tcPr>
            <w:tcW w:w="124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574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נסר אבו טהה</w:t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napToGrid w:val="false"/>
              <w:spacing w:lineRule="auto" w:line="276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  <w:p>
            <w:pPr>
              <w:pStyle w:val="Normal"/>
              <w:spacing w:lineRule="auto" w:line="276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582" w:type="dxa"/>
            <w:tcBorders/>
          </w:tcPr>
          <w:p>
            <w:pPr>
              <w:pStyle w:val="Normal"/>
              <w:snapToGrid w:val="false"/>
              <w:spacing w:lineRule="auto" w:line="276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276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Cs/>
                <w:rtl w:val="true"/>
              </w:rPr>
              <w:t xml:space="preserve">     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סעדון</w:t>
            </w:r>
          </w:p>
        </w:tc>
        <w:tc>
          <w:tcPr>
            <w:tcW w:w="299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napToGrid w:val="false"/>
              <w:spacing w:lineRule="auto" w:line="276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574" w:type="dxa"/>
            <w:gridSpan w:val="2"/>
            <w:tcBorders/>
          </w:tcPr>
          <w:p>
            <w:pPr>
              <w:pStyle w:val="Normal"/>
              <w:snapToGrid w:val="false"/>
              <w:spacing w:lineRule="auto" w:line="276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276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                         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spacing w:lineRule="auto" w:line="276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pacing w:lineRule="auto" w:line="276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הנאשמים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582" w:type="dxa"/>
            <w:tcBorders/>
          </w:tcPr>
          <w:p>
            <w:pPr>
              <w:pStyle w:val="Normal"/>
              <w:spacing w:lineRule="auto" w:line="276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</w:t>
            </w: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איציק אסולין </w:t>
            </w:r>
            <w:r>
              <w:rPr>
                <w:rFonts w:cs="Arial" w:ascii="Arial" w:hAnsi="Arial"/>
                <w:rtl w:val="true"/>
              </w:rPr>
              <w:t>(</w:t>
            </w:r>
            <w:r>
              <w:rPr>
                <w:rFonts w:ascii="Arial" w:hAnsi="Arial" w:cs="Arial"/>
                <w:rtl w:val="true"/>
              </w:rPr>
              <w:t>עצ</w:t>
            </w:r>
            <w:r>
              <w:rPr>
                <w:rFonts w:ascii="Arial" w:hAnsi="Arial" w:cs="Arial"/>
                <w:rtl w:val="true"/>
              </w:rPr>
              <w:t>ו</w:t>
            </w:r>
            <w:r>
              <w:rPr>
                <w:rFonts w:ascii="Arial" w:hAnsi="Arial" w:cs="Arial"/>
                <w:rtl w:val="true"/>
              </w:rPr>
              <w:t>ר</w:t>
            </w:r>
            <w:r>
              <w:rPr>
                <w:rFonts w:cs="Arial" w:ascii="Arial" w:hAnsi="Arial"/>
                <w:rtl w:val="true"/>
              </w:rPr>
              <w:t>)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cs="Arial" w:ascii="Arial" w:hAnsi="Arial"/>
                <w:rtl w:val="true"/>
              </w:rPr>
              <w:t>–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בעצמו</w:t>
            </w:r>
          </w:p>
          <w:p>
            <w:pPr>
              <w:pStyle w:val="Normal"/>
              <w:spacing w:lineRule="auto" w:line="276"/>
              <w:ind w:end="0"/>
              <w:jc w:val="both"/>
              <w:rPr/>
            </w:pPr>
            <w:r>
              <w:rPr>
                <w:rFonts w:cs="Times New Roman"/>
                <w:rtl w:val="true"/>
              </w:rPr>
              <w:t xml:space="preserve">      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יוחאי</w:t>
            </w:r>
          </w:p>
          <w:p>
            <w:pPr>
              <w:pStyle w:val="Normal"/>
              <w:spacing w:lineRule="auto" w:line="276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76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</w:t>
            </w:r>
            <w:r>
              <w:rPr>
                <w:rFonts w:cs="Arial" w:ascii="Arial" w:hAnsi="Arial"/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ישראל בן שלום בסט </w:t>
            </w:r>
            <w:r>
              <w:rPr>
                <w:rFonts w:cs="Arial" w:ascii="Arial" w:hAnsi="Arial"/>
                <w:rtl w:val="true"/>
              </w:rPr>
              <w:t>(</w:t>
            </w:r>
            <w:r>
              <w:rPr>
                <w:rFonts w:ascii="Arial" w:hAnsi="Arial" w:cs="Arial"/>
                <w:rtl w:val="true"/>
              </w:rPr>
              <w:t>עצ</w:t>
            </w:r>
            <w:r>
              <w:rPr>
                <w:rFonts w:ascii="Arial" w:hAnsi="Arial" w:cs="Arial"/>
                <w:rtl w:val="true"/>
              </w:rPr>
              <w:t>ו</w:t>
            </w:r>
            <w:r>
              <w:rPr>
                <w:rFonts w:ascii="Arial" w:hAnsi="Arial" w:cs="Arial"/>
                <w:rtl w:val="true"/>
              </w:rPr>
              <w:t>ר</w:t>
            </w:r>
            <w:r>
              <w:rPr>
                <w:rFonts w:cs="Arial" w:ascii="Arial" w:hAnsi="Arial"/>
                <w:rtl w:val="true"/>
              </w:rPr>
              <w:t>)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cs="Arial" w:ascii="Arial" w:hAnsi="Arial"/>
                <w:rtl w:val="true"/>
              </w:rPr>
              <w:t>–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בעצמו</w:t>
            </w:r>
          </w:p>
          <w:p>
            <w:pPr>
              <w:pStyle w:val="Normal"/>
              <w:spacing w:lineRule="auto" w:line="276"/>
              <w:ind w:end="0"/>
              <w:jc w:val="both"/>
              <w:rPr/>
            </w:pPr>
            <w:r>
              <w:rPr>
                <w:rFonts w:cs="Times New Roman"/>
                <w:rtl w:val="true"/>
              </w:rPr>
              <w:t xml:space="preserve">      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הלוי</w:t>
            </w:r>
          </w:p>
        </w:tc>
        <w:tc>
          <w:tcPr>
            <w:tcW w:w="2992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3">
        <w:r>
          <w:rPr>
            <w:rStyle w:val="Hyperlink"/>
            <w:rFonts w:ascii="FrankRuehl" w:hAnsi="FrankRuehl" w:cs="FrankRuehl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>]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bookmarkStart w:id="10" w:name="ABSTRACT_START"/>
      <w:bookmarkEnd w:id="10"/>
      <w:r>
        <w:rPr>
          <w:rFonts w:ascii="Arial" w:hAnsi="Arial" w:cs="Arial"/>
          <w:rtl w:val="true"/>
        </w:rPr>
        <w:t xml:space="preserve">הנאשמים הורשעו על פי הודאתם במסגרת הסדר טיעון בעובדות כתב האישום בעבירות של קשירת קשר לפשע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בניגוד לסעיף </w:t>
      </w:r>
      <w:r>
        <w:rPr>
          <w:rFonts w:cs="Arial" w:ascii="Arial" w:hAnsi="Arial"/>
        </w:rPr>
        <w:t>499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)(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</w:t>
      </w:r>
      <w:hyperlink r:id="rId4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החוק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 xml:space="preserve">עבירות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נשיאה והובלה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עבירה בניגוד לסעיף </w:t>
      </w:r>
      <w:r>
        <w:rPr>
          <w:rFonts w:cs="Arial" w:ascii="Arial" w:hAnsi="Arial"/>
        </w:rPr>
        <w:t>144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רישא 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הסתייעות ברכב לביצוע פשע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בניגוד לסעיף </w:t>
      </w:r>
      <w:r>
        <w:rPr>
          <w:rFonts w:cs="Arial" w:ascii="Arial" w:hAnsi="Arial"/>
        </w:rPr>
        <w:t>43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">
        <w:r>
          <w:rPr>
            <w:rStyle w:val="Hyperlink"/>
            <w:rFonts w:ascii="Arial" w:hAnsi="Arial" w:cs="Arial"/>
            <w:rtl w:val="true"/>
          </w:rPr>
          <w:t>פקודת התעבורה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>]</w:t>
      </w:r>
      <w:bookmarkStart w:id="11" w:name="ABSTRACT_END"/>
      <w:bookmarkEnd w:id="11"/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  <w:rtl w:val="true"/>
        </w:rPr>
        <w:br/>
      </w:r>
      <w:r>
        <w:rPr>
          <w:rFonts w:ascii="Arial" w:hAnsi="Arial" w:cs="Arial"/>
          <w:rtl w:val="true"/>
        </w:rPr>
        <w:t>עוד הוסכם במסגרת ההסדר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בעניינו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יטענו לעונש באופן חופשי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בעוד בעניינו של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הוסכם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יושתו על הנאשם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בניכוי ימי מעצרו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באשר למאסר המותנה בן השנתיים העומד לחובתו ב</w:t>
      </w:r>
      <w:r>
        <w:rPr>
          <w:rFonts w:ascii="Arial" w:hAnsi="Arial" w:cs="Arial"/>
          <w:color w:val="000000"/>
          <w:rtl w:val="true"/>
        </w:rPr>
        <w:t>ת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 xml:space="preserve">פ </w:t>
      </w:r>
      <w:r>
        <w:rPr>
          <w:rFonts w:cs="Arial" w:ascii="Arial" w:hAnsi="Arial"/>
          <w:color w:val="000000"/>
        </w:rPr>
        <w:t>8283/07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בית המשפט המחוזי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),</w:t>
      </w:r>
      <w:r>
        <w:rPr>
          <w:rFonts w:ascii="Arial" w:hAnsi="Arial" w:cs="Arial"/>
          <w:rtl w:val="true"/>
        </w:rPr>
        <w:t>הצדדים יטענו באופן חופשי</w:t>
      </w:r>
      <w:r>
        <w:rPr>
          <w:rFonts w:cs="Arial" w:ascii="Arial" w:hAnsi="Arial"/>
          <w:rtl w:val="true"/>
        </w:rPr>
        <w:tab/>
        <w:t>.</w:t>
      </w:r>
      <w:r>
        <w:rPr>
          <w:rFonts w:cs="Arial" w:ascii="Arial" w:hAnsi="Arial"/>
          <w:rtl w:val="true"/>
        </w:rPr>
        <w:br/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הנאשמים הורשעו בכך שבמועד שאינו ידוע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לפני יום </w:t>
      </w:r>
      <w:r>
        <w:rPr>
          <w:rFonts w:cs="Arial" w:ascii="Arial" w:hAnsi="Arial"/>
        </w:rPr>
        <w:t>25/1/12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קשרו קשר לבצע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להוביל ברכב מטען חבלה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ממרכז הארץ לדרומה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ואכן בסמוך לשעה </w:t>
      </w:r>
      <w:r>
        <w:rPr>
          <w:rFonts w:cs="Arial" w:ascii="Arial" w:hAnsi="Arial"/>
        </w:rPr>
        <w:t>21.50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משהגיעו הנאשמים מכיוון מרכז הארץ לצומת בית קמא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נמצא במושב האחורי של רכבם מונח מטען חבלה המורכב מלבנת חבלה מספר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העשויה מחומר נפץ מסוג </w:t>
      </w:r>
      <w:r>
        <w:rPr>
          <w:rFonts w:cs="Arial" w:ascii="Arial" w:hAnsi="Arial"/>
        </w:rPr>
        <w:t>TNT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הנמצאת בשימוש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במשקל </w:t>
      </w:r>
      <w:r>
        <w:rPr>
          <w:rFonts w:cs="Arial" w:ascii="Arial" w:hAnsi="Arial"/>
        </w:rPr>
        <w:t>509.37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ואליה מוצמד מצת חבלה חשמלי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משדר מקלט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שלט מוניטור בעל תצוגה דיגיטלית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עטוף בשקית ניילון שחורה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  <w:rtl w:val="true"/>
        </w:rPr>
        <w:br/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ב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כ הצדדים לעונש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כ המאשימה </w:t>
      </w:r>
      <w:r>
        <w:rPr>
          <w:rFonts w:ascii="Arial" w:hAnsi="Arial" w:cs="Arial"/>
          <w:rtl w:val="true"/>
        </w:rPr>
        <w:t>בטיעוניו לעונש עמד על החומרה הרבה במעשיהם של הנאשמים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המדובר במטען חבלה הכולל חומר נפץ ואמצעי הפעלה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מצת חבלה חשמלי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מקלט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שלט ומוניטור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המטען מוכן להפעלה מרחוק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 נשאו והובילו נשק מסוכן ביותר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התקפי במהותו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לא אחת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נשק שכזה מוצא דרכו לידיים עויינות ולעיתים נעשה בו שימוש למטרות פליליות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לא פעם גרמו לפגיעה בחפים מפשע</w:t>
      </w:r>
      <w:r>
        <w:rPr>
          <w:rFonts w:cs="Arial" w:ascii="Arial" w:hAnsi="Arial"/>
          <w:rtl w:val="true"/>
        </w:rPr>
        <w:t>.</w:t>
        <w:tab/>
        <w:tab/>
      </w:r>
      <w:r>
        <w:rPr>
          <w:rFonts w:cs="Arial" w:ascii="Arial" w:hAnsi="Arial"/>
          <w:rtl w:val="true"/>
        </w:rPr>
        <w:br/>
        <w:br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עמד במסגרת טיעוניו על עברם הפלילי של הנאשמים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  <w:rtl w:val="true"/>
        </w:rPr>
        <w:br/>
      </w:r>
      <w:r>
        <w:rPr>
          <w:rFonts w:ascii="Arial" w:hAnsi="Arial" w:cs="Arial"/>
          <w:rtl w:val="true"/>
        </w:rPr>
        <w:t xml:space="preserve">ביחס </w:t>
      </w:r>
      <w:r>
        <w:rPr>
          <w:rFonts w:ascii="Arial" w:hAnsi="Arial" w:cs="Arial"/>
          <w:u w:val="single"/>
          <w:rtl w:val="true"/>
        </w:rPr>
        <w:t xml:space="preserve">לנאשם </w:t>
      </w:r>
      <w:r>
        <w:rPr>
          <w:rFonts w:cs="Arial" w:ascii="Arial" w:hAnsi="Arial"/>
          <w:u w:val="single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לחובתו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 קודמות בגין עבירות 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סחיטה באיומים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עבירות אלימות ועבירות 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נידון פעמיים למאסרים בפועל שרוצו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הורשע כחודשיים בלבד לפני האירוע נשוא כתב האישום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בבית המשפט השלום בדימונה בעבירה של איומים</w:t>
      </w:r>
      <w:r>
        <w:rPr>
          <w:rFonts w:cs="Arial" w:ascii="Arial" w:hAnsi="Arial"/>
          <w:b/>
          <w:bCs/>
          <w:rtl w:val="true"/>
        </w:rPr>
        <w:t>.</w:t>
        <w:tab/>
        <w:br/>
      </w:r>
      <w:r>
        <w:rPr>
          <w:rFonts w:ascii="Arial" w:hAnsi="Arial" w:cs="Arial"/>
          <w:rtl w:val="true"/>
        </w:rPr>
        <w:t xml:space="preserve">ביחס </w:t>
      </w:r>
      <w:r>
        <w:rPr>
          <w:rFonts w:ascii="Arial" w:hAnsi="Arial" w:cs="Arial"/>
          <w:u w:val="single"/>
          <w:rtl w:val="true"/>
        </w:rPr>
        <w:t xml:space="preserve">לנאשם </w:t>
      </w:r>
      <w:r>
        <w:rPr>
          <w:rFonts w:cs="Arial" w:ascii="Arial" w:hAnsi="Arial"/>
          <w:u w:val="single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בעברו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רישום ללא הרשעה מבית המשפט לנוער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בגין עבירות 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סיכון חיי אדם בנתיב תחבורה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שימוש ברכב ללא רשות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חבלה במזיד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שיבוש הליכי 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עבירות 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עבירות 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רכישת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החזקת נשק שלא כדין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השתחרר ביום </w:t>
      </w:r>
      <w:r>
        <w:rPr>
          <w:rFonts w:cs="Arial" w:ascii="Arial" w:hAnsi="Arial"/>
        </w:rPr>
        <w:t>9/12/10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מבית הכלא לאחר שריצה עונש מאסר בפועל בן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כולל הפעלת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במצטבר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וביצע את העבירה בתיק דנן כאשר תלוי ועומד כנגדו מאסר מותנה בן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אף ריצה עונש מאסר בן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בגין עבירה של החזקת נשק שלא כדין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  <w:rtl w:val="true"/>
        </w:rPr>
        <w:br/>
      </w:r>
      <w:r>
        <w:rPr>
          <w:rFonts w:cs="Arial" w:ascii="Arial" w:hAnsi="Arial"/>
          <w:rtl w:val="true"/>
        </w:rPr>
        <w:br/>
      </w:r>
      <w:r>
        <w:rPr>
          <w:rFonts w:ascii="Arial" w:hAnsi="Arial" w:cs="Arial"/>
          <w:rtl w:val="true"/>
        </w:rPr>
        <w:t>לשיטת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המתחם ההולם לעונש הינו בן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עותרת המאשימה שלא להשית את הרף העליון שבמתחם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בהתחשב בקשיים הראייתיים שעמדו ברקע להסדר הטיעון שהוצג בעניינו של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שגם ישליך בסופו של יום על מידת העונש שיושת על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עתר להשית על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 בפועל ארוך וממושך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ופסילת רשיון נהיגה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באשר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עתר להשית על הנאשם את העונש המוסכם דהיינו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בנוסף עתר להפעיל את המאסר המותנה במלואו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</w:t>
      </w:r>
      <w:r>
        <w:rPr>
          <w:rFonts w:ascii="Arial" w:hAnsi="Arial" w:cs="Arial"/>
          <w:color w:val="000000"/>
          <w:rtl w:val="true"/>
        </w:rPr>
        <w:t>ת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 xml:space="preserve">פ </w:t>
      </w:r>
      <w:r>
        <w:rPr>
          <w:rFonts w:cs="Arial" w:ascii="Arial" w:hAnsi="Arial"/>
          <w:color w:val="000000"/>
        </w:rPr>
        <w:t>8283/07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העומד לחובת הנאשם באופן מצטבר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 ארוך ומרתיע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משמעותי ופסילת רשיון נהיגה ממושכת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ב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כ הנאשם </w:t>
      </w:r>
      <w:r>
        <w:rPr>
          <w:rFonts w:cs="Arial" w:ascii="Arial" w:hAnsi="Arial"/>
          <w:b/>
          <w:bCs/>
          <w:u w:val="single"/>
        </w:rPr>
        <w:t>1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כ הנאשם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עתר שלא למצות את מלוא חומרת הדין עם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בהתחשב בהודאתו שחסכה זמן שיפוטי יקר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שבאה על רקע קשיים ראייתיים שהובילו להסדר הטיעון בטרם תישמע פרשת התביעה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ונטל אחריות על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בהתחשב בנסיבותיו האישיות והמשפחתיות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בן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 לשני 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אשתו חולה במחלת הסרטן ובשל מצבה הבריאותי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הוריו של הנאשם מגדלים את הילדים בעת שהוא נתון במעצר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המדובר בנאשם שזהו מאסרו הראשון מאחורי סורג ובריח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על עברו הפלילי שאינו מכביד לגישתו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סבור שיש להשית על הנאשם עונש שיפחת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הפנה לאסופה של פסיקה התומכת בגישתו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דבר הנאשם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במסגרת המילה האחרונה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מסר כי הוא נשוי ואב לשני 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אשתו חולה במחלת הסרטן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הוריו מסייעים בגידול ילדיו הקטינים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עוד מסר על המצוקה הכלכלית בה שרויה משפחתו על רקע פשיטת רגל לבית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העסק שניהל עובר למעצרו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עתר לרחמיו של בית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להחמיר עמו בעונש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התחייבות לנהל אורח חיים נורמטיבי בתום מאסרו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ab/>
      </w:r>
    </w:p>
    <w:p>
      <w:pPr>
        <w:pStyle w:val="Normal"/>
        <w:spacing w:lineRule="auto" w:line="360"/>
        <w:ind w:firstLine="36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ב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כ הנאשם </w:t>
      </w:r>
      <w:r>
        <w:rPr>
          <w:rFonts w:cs="Arial" w:ascii="Arial" w:hAnsi="Arial"/>
          <w:b/>
          <w:bCs/>
          <w:u w:val="single"/>
        </w:rPr>
        <w:t>2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כ הנאשם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עתר שלא למצות את מלוא חומרת הדין עם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ולהשית את העונש עליו הוסכם במסגרת ההסדר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קרי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באשר למאסר המותנה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 להשית חצי שנת מאסר במצטבר לעונש המוסכם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עתר במסגרת טיעוניו לתת משקל לקולא להודאת הנאשם אשר חסכה זמן שיפוטי יקר ואשר באה על רקע קשיים ראייתיים שהתגלו בטרם שמיעת פרשת התביעה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 כן עמד על כך כי הנאשם נתון במעצר במסגרת תיק זה מעל תשעה 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נטל אחריות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הביע חרטה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על נסיבותיו האישיות והמשפחתיות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צעיר בן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אמנם לחובתו עבר פלילי מכביד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כי מדובר בבחור שגדל בנסיבות חיים קשות והיה קושי גם בנעוריו לנהל אורח חיים נורמטיבי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כיום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ברצונו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בתום מאסרו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להתחתן ולהקים משפחה בישראל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ולנהל אורח חיים נורמטיבי הרחק מעולם הפשע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התייחס גם לפסיקה שהפנה אליה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ולגישתו מדובר שם בנסיבות חמורות יותר מאשר הנסיבות שבענייננו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כך למשל הפנה לאסופת פסיקה </w:t>
      </w:r>
      <w:r>
        <w:rPr>
          <w:rFonts w:cs="Arial" w:ascii="Arial" w:hAnsi="Arial"/>
          <w:rtl w:val="true"/>
        </w:rPr>
        <w:t>(</w:t>
      </w:r>
      <w:hyperlink r:id="rId6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5995/11</w:t>
        </w:r>
      </w:hyperlink>
      <w:r>
        <w:rPr>
          <w:rFonts w:cs="Arial" w:ascii="Arial" w:hAnsi="Arial"/>
          <w:rtl w:val="true"/>
        </w:rPr>
        <w:t xml:space="preserve">, </w:t>
      </w:r>
      <w:hyperlink r:id="rId7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6219/10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ע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 xml:space="preserve">פ </w:t>
      </w:r>
      <w:r>
        <w:rPr>
          <w:rFonts w:cs="Arial" w:ascii="Arial" w:hAnsi="Arial"/>
          <w:color w:val="000000"/>
        </w:rPr>
        <w:t>1332/04</w:t>
      </w:r>
      <w:r>
        <w:rPr>
          <w:rFonts w:cs="Arial" w:ascii="Arial" w:hAnsi="Arial"/>
          <w:rtl w:val="true"/>
        </w:rPr>
        <w:t xml:space="preserve">, </w:t>
      </w:r>
      <w:hyperlink r:id="rId8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129/11</w:t>
        </w:r>
      </w:hyperlink>
      <w:r>
        <w:rPr>
          <w:rFonts w:cs="Arial" w:ascii="Arial" w:hAnsi="Arial"/>
          <w:rtl w:val="true"/>
        </w:rPr>
        <w:t xml:space="preserve">, </w:t>
      </w:r>
      <w:hyperlink r:id="rId9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8717/06</w:t>
        </w:r>
      </w:hyperlink>
      <w:r>
        <w:rPr>
          <w:rFonts w:cs="Arial" w:ascii="Arial" w:hAnsi="Arial"/>
          <w:rtl w:val="true"/>
        </w:rPr>
        <w:t xml:space="preserve">, </w:t>
      </w:r>
      <w:hyperlink r:id="rId10">
        <w:r>
          <w:rPr>
            <w:rStyle w:val="Hyperlink"/>
            <w:rFonts w:ascii="Arial" w:hAnsi="Arial" w:cs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51654-01-12</w:t>
        </w:r>
      </w:hyperlink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תוך שטען כי בניגוד למקרים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בהם הנאשמים הטמינו מטענים שהתפוצצו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 לא הטמינו את המטען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הואשמו בניסיון לפגוע באיש ולא השליכו את המטען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אין לגזור רמת ענישה מהפסיקה שהוגשה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ידי המאשימה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הפנה לפסיקה לרמת ענישה מתונה יותר התואמת לגישתו את רף הענישה שיש להשית בתיק דנן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למשל ב</w:t>
      </w:r>
      <w:hyperlink r:id="rId11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5713/10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ת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 xml:space="preserve">פ </w:t>
      </w:r>
      <w:r>
        <w:rPr>
          <w:rFonts w:cs="Arial" w:ascii="Arial" w:hAnsi="Arial"/>
          <w:color w:val="000000"/>
        </w:rPr>
        <w:t>355/09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מחוזי 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</w:t>
      </w:r>
      <w:hyperlink r:id="rId12">
        <w:r>
          <w:rPr>
            <w:rStyle w:val="Hyperlink"/>
            <w:rFonts w:ascii="Arial" w:hAnsi="Arial" w:cs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40083/08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מחוזי 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דבר הנאשם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במסגרת המילה האחרונה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פנה לבית המשפט בכתב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שהוא הביע חרטה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עוד לדבריו בתום מאסרו מתעתד להתחתן ולהקים בית בישראל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לנהל אורח חיים נורמטיבי הרחק מעולם הפשע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 את רחמי בית המשפט</w:t>
      </w:r>
      <w:r>
        <w:rPr>
          <w:rFonts w:cs="Arial" w:ascii="Arial" w:hAnsi="Arial"/>
          <w:rtl w:val="true"/>
        </w:rPr>
        <w:t>.</w:t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פי עקרונות הבניית שיקול הדעת השיפוטי בענישה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שהותוו בפרק ו</w:t>
      </w:r>
      <w:r>
        <w:rPr>
          <w:rFonts w:cs="Arial" w:ascii="Arial" w:hAnsi="Arial"/>
          <w:rtl w:val="true"/>
        </w:rPr>
        <w:t xml:space="preserve">', </w:t>
      </w:r>
      <w:r>
        <w:rPr>
          <w:rFonts w:ascii="Arial" w:hAnsi="Arial" w:cs="Arial"/>
          <w:rtl w:val="true"/>
        </w:rPr>
        <w:t>סימן א</w:t>
      </w:r>
      <w:r>
        <w:rPr>
          <w:rFonts w:cs="Arial" w:ascii="Arial" w:hAnsi="Arial"/>
          <w:rtl w:val="true"/>
        </w:rPr>
        <w:t>'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3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לקבוע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יחס הולם בין חומרת מעשה העבירה בנסיבותיו ומידת אשמו של הנאשם ובין סוג ומידת העונש המוטל עליו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 xml:space="preserve">בסימן זה </w:t>
      </w:r>
      <w:r>
        <w:rPr>
          <w:rFonts w:ascii="Arial" w:hAnsi="Arial" w:cs="Arial"/>
          <w:b/>
          <w:b/>
          <w:bCs/>
          <w:rtl w:val="true"/>
        </w:rPr>
        <w:t>–</w:t>
      </w:r>
      <w:r>
        <w:rPr>
          <w:rFonts w:ascii="Arial" w:hAnsi="Arial" w:cs="Arial"/>
          <w:b/>
          <w:b/>
          <w:bCs/>
          <w:rtl w:val="true"/>
        </w:rPr>
        <w:t xml:space="preserve"> העיקרון המנחה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 xml:space="preserve">סעיף </w:t>
      </w:r>
      <w:r>
        <w:rPr>
          <w:rFonts w:cs="Arial" w:ascii="Arial" w:hAnsi="Arial"/>
        </w:rPr>
        <w:t>40</w:t>
      </w:r>
      <w:r>
        <w:rPr>
          <w:rFonts w:ascii="Arial" w:hAnsi="Arial" w:cs="Arial"/>
          <w:rtl w:val="true"/>
        </w:rPr>
        <w:t>ב לחוק</w:t>
      </w:r>
      <w:r>
        <w:rPr>
          <w:rFonts w:cs="Arial" w:ascii="Arial" w:hAnsi="Arial"/>
          <w:rtl w:val="true"/>
        </w:rPr>
        <w:t xml:space="preserve">).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cs="Arial" w:ascii="Arial" w:hAnsi="Arial"/>
          <w:b/>
          <w:bCs/>
          <w:rtl w:val="true"/>
        </w:rPr>
        <w:br/>
      </w:r>
      <w:r>
        <w:rPr>
          <w:rFonts w:ascii="Arial" w:hAnsi="Arial" w:cs="Arial"/>
          <w:rtl w:val="true"/>
        </w:rPr>
        <w:t xml:space="preserve">עוד נקבע בסעיף </w:t>
      </w:r>
      <w:r>
        <w:rPr>
          <w:rFonts w:cs="Arial" w:ascii="Arial" w:hAnsi="Arial"/>
        </w:rPr>
        <w:t>40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כי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בית המשפט יקבע מתחם עונש הולם למעשה העבירה שביצע הנאשם בהתאם לעיקרון המנחה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ולשם כך יתחשב בערך החברתי שנפגע מביצוע העבירה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במידת הפגיעה בו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במדיניות הענישה הנהוגה ובנסיבות הקשורות בביצוע העבירה כאמור בסעיף </w:t>
      </w:r>
      <w:r>
        <w:rPr>
          <w:rFonts w:cs="Arial" w:ascii="Arial" w:hAnsi="Arial"/>
          <w:b/>
          <w:bCs/>
        </w:rPr>
        <w:t>40</w:t>
      </w:r>
      <w:r>
        <w:rPr>
          <w:rFonts w:ascii="Arial" w:hAnsi="Arial" w:cs="Arial"/>
          <w:b/>
          <w:b/>
          <w:bCs/>
          <w:rtl w:val="true"/>
        </w:rPr>
        <w:t>ט</w:t>
      </w:r>
      <w:r>
        <w:rPr>
          <w:rFonts w:cs="Arial" w:ascii="Arial" w:hAnsi="Arial"/>
          <w:b/>
          <w:bCs/>
          <w:rtl w:val="true"/>
        </w:rPr>
        <w:t xml:space="preserve">". </w:t>
        <w:tab/>
      </w:r>
      <w:r>
        <w:rPr>
          <w:rFonts w:cs="Arial" w:ascii="Arial" w:hAnsi="Arial"/>
          <w:b/>
          <w:bCs/>
          <w:rtl w:val="true"/>
        </w:rPr>
        <w:br/>
      </w:r>
      <w:r>
        <w:rPr>
          <w:rFonts w:ascii="Arial" w:hAnsi="Arial" w:cs="Arial"/>
          <w:rtl w:val="true"/>
        </w:rPr>
        <w:t xml:space="preserve">סעיף </w:t>
      </w:r>
      <w:r>
        <w:rPr>
          <w:rFonts w:cs="Arial" w:ascii="Arial" w:hAnsi="Arial"/>
        </w:rPr>
        <w:t>40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קובע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בתוך מתחם העונש ההולם יגזור בית המשפט את העונש המתאים לנאשם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בהתחשב בנסיבות שאינן קשורות בביצוע העבירה כאמור בסעיף </w:t>
      </w:r>
      <w:r>
        <w:rPr>
          <w:rFonts w:cs="Arial" w:ascii="Arial" w:hAnsi="Arial"/>
          <w:b/>
          <w:bCs/>
        </w:rPr>
        <w:t>40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ואולם בית המשפט רשאי לחרוג ממתחם העונש ההולם בשל שיקולי שיקום או הגנה על שלום הציבור לפי הוראות סעיפים </w:t>
      </w:r>
      <w:r>
        <w:rPr>
          <w:rFonts w:cs="Arial" w:ascii="Arial" w:hAnsi="Arial"/>
          <w:b/>
          <w:bCs/>
        </w:rPr>
        <w:t>40</w:t>
      </w:r>
      <w:r>
        <w:rPr>
          <w:rFonts w:ascii="Arial" w:hAnsi="Arial" w:cs="Arial"/>
          <w:b/>
          <w:b/>
          <w:bCs/>
          <w:rtl w:val="true"/>
        </w:rPr>
        <w:t>ד ו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cs="Arial" w:ascii="Arial" w:hAnsi="Arial"/>
          <w:b/>
          <w:bCs/>
        </w:rPr>
        <w:t>40</w:t>
      </w:r>
      <w:r>
        <w:rPr>
          <w:rFonts w:ascii="Arial" w:hAnsi="Arial" w:cs="Arial"/>
          <w:b/>
          <w:b/>
          <w:bCs/>
          <w:rtl w:val="true"/>
        </w:rPr>
        <w:t>ה</w:t>
      </w:r>
      <w:r>
        <w:rPr>
          <w:rFonts w:cs="Arial" w:ascii="Arial" w:hAnsi="Arial"/>
          <w:b/>
          <w:bCs/>
          <w:rtl w:val="true"/>
        </w:rPr>
        <w:t>".</w:t>
      </w: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rtl w:val="true"/>
        </w:rPr>
        <w:br/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במקרה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הערך החברתי המוגן אשר נפגע מביצוע העבירה הינו הבטחת שלום הציבור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חומרתה של עבירת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מקורה בכך שעבירה זאת נעשית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לאפשר ביצוען של עבירות אחרות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שמעצם טבעו של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כרוכות באלימות או בהפחדה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cs="Arial" w:ascii="Arial" w:hAnsi="Arial"/>
          <w:b/>
          <w:bCs/>
          <w:rtl w:val="true"/>
        </w:rPr>
        <w:br/>
      </w:r>
      <w:r>
        <w:rPr>
          <w:rFonts w:cs="Arial" w:ascii="Arial" w:hAnsi="Arial"/>
          <w:rtl w:val="true"/>
        </w:rPr>
        <w:br/>
      </w:r>
      <w:r>
        <w:rPr>
          <w:rFonts w:ascii="Arial" w:hAnsi="Arial" w:cs="Arial"/>
          <w:rtl w:val="true"/>
        </w:rPr>
        <w:t>עבירות נשק הן מהחמורות שבספר החוקים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הפסיקה המושרשת בעבירות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המתווה את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מדיניות הענישה הנהוגה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קובעת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במסגרת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ליתן משקל בכורה לאינטרס הציבורי ולהגנה על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הסכנה הרבה הנשקפת מטיב עבירות אלה לחיי האדם וביטחון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לצורך בהרתעת עבריינים מלבצע עבירות דומות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בשים לב לפוטנציאל הקטלני הגלום בעצם השימוש בנשק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  <w:rtl w:val="true"/>
        </w:rPr>
        <w:br/>
        <w:br/>
      </w:r>
      <w:r>
        <w:rPr>
          <w:rFonts w:ascii="Arial" w:hAnsi="Arial" w:cs="Arial"/>
          <w:rtl w:val="true"/>
        </w:rPr>
        <w:t>זאת ועוד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המציאות הביטחונית והפלילית השוררת בארצנו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מחייבת נקיטת יד קשה ומחמירה כנגד עברייני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בשים לב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בשנים האחרונות עדים אנו להתגברות אירועי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חיסול חשבונות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בין עבריינים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שלא אחת אזרחים חפים מפשע נקלעים לאירוע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יפים לעניינינו הדברים שנקבעו ב</w:t>
      </w:r>
      <w:hyperlink r:id="rId14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4526/04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זעתרי נגד 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בימים אלה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כאשר נשק חם משמש בידי עבריינים למטרות פליליות המסכנות חיי אדם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מצווים בתי המשפט להגיב בענישה חמורה על עבירות של סחר בנשק והחזקתו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cs="Arial" w:ascii="Arial" w:hAnsi="Arial"/>
          <w:sz w:val="22"/>
          <w:szCs w:val="22"/>
          <w:rtl w:val="true"/>
        </w:rPr>
        <w:t xml:space="preserve">. </w:t>
        <w:tab/>
        <w:tab/>
      </w:r>
      <w:r>
        <w:rPr>
          <w:rFonts w:cs="Arial" w:ascii="Arial" w:hAnsi="Arial"/>
          <w:sz w:val="22"/>
          <w:szCs w:val="22"/>
          <w:rtl w:val="true"/>
        </w:rPr>
        <w:br/>
      </w:r>
      <w:r>
        <w:rPr>
          <w:rFonts w:cs="Arial" w:ascii="Arial" w:hAnsi="Arial"/>
          <w:rtl w:val="true"/>
        </w:rPr>
        <w:br/>
      </w:r>
      <w:r>
        <w:rPr>
          <w:rFonts w:ascii="Arial" w:hAnsi="Arial" w:cs="Arial"/>
          <w:rtl w:val="true"/>
        </w:rPr>
        <w:t>ראה גם הדברים שנקבעו ב</w:t>
      </w:r>
      <w:r>
        <w:rPr>
          <w:rFonts w:ascii="Arial" w:hAnsi="Arial" w:cs="Arial"/>
          <w:color w:val="000000"/>
          <w:rtl w:val="true"/>
        </w:rPr>
        <w:t>ע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 xml:space="preserve">פ </w:t>
      </w:r>
      <w:r>
        <w:rPr>
          <w:rFonts w:cs="Arial" w:ascii="Arial" w:hAnsi="Arial"/>
          <w:color w:val="000000"/>
        </w:rPr>
        <w:t>1332/04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נגד פס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sz w:val="22"/>
          <w:szCs w:val="22"/>
          <w:rtl w:val="true"/>
        </w:rPr>
        <w:t>"...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מידת העונש המוטל בגין עבירות המבוצעות בנשק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מושפעות מפוטנציאל הסיכון הרב הטמון בנשק המוחזק שלא כדין ומהעברתו מיד ליד ללא פיקוח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בבוא בית המשפט לגזור את הדין בעבירה של החזקה ונשיאה של נשק עליו להתחשב בנסיבות שבהן באה לידי ביטוי החומרה המיוחדת שבעבירה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בין היתר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ייתן בית המשפט דעתו על סוג הנשק המוחזק שלא כדין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על כמותו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על התכלית שלשמה הוא מוחזק ועל הסכנה המוחשית שיעשה בו שימוש </w:t>
      </w:r>
      <w:r>
        <w:rPr>
          <w:rFonts w:cs="Arial" w:ascii="Arial" w:hAnsi="Arial"/>
          <w:b/>
          <w:bCs/>
          <w:sz w:val="22"/>
          <w:szCs w:val="22"/>
          <w:rtl w:val="true"/>
        </w:rPr>
        <w:t>(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השוו </w:t>
      </w:r>
      <w:hyperlink r:id="rId15">
        <w:r>
          <w:rPr>
            <w:rStyle w:val="Hyperlink"/>
            <w:rFonts w:ascii="Arial" w:hAnsi="Arial" w:cs="Arial"/>
            <w:b/>
            <w:b/>
            <w:bCs/>
            <w:sz w:val="22"/>
            <w:sz w:val="22"/>
            <w:szCs w:val="22"/>
            <w:rtl w:val="true"/>
          </w:rPr>
          <w:t>ב</w:t>
        </w:r>
        <w:r>
          <w:rPr>
            <w:rStyle w:val="Hyperlink"/>
            <w:rFonts w:cs="Arial" w:ascii="Arial" w:hAnsi="Arial"/>
            <w:b/>
            <w:bCs/>
            <w:sz w:val="22"/>
            <w:szCs w:val="22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sz w:val="22"/>
            <w:sz w:val="22"/>
            <w:szCs w:val="22"/>
            <w:rtl w:val="true"/>
          </w:rPr>
          <w:t xml:space="preserve">ש </w:t>
        </w:r>
        <w:r>
          <w:rPr>
            <w:rStyle w:val="Hyperlink"/>
            <w:rFonts w:cs="Arial" w:ascii="Arial" w:hAnsi="Arial"/>
            <w:b/>
            <w:bCs/>
            <w:sz w:val="22"/>
            <w:szCs w:val="22"/>
          </w:rPr>
          <w:t>625/82</w:t>
        </w:r>
      </w:hyperlink>
      <w:r>
        <w:rPr>
          <w:rFonts w:cs="Arial" w:ascii="Arial" w:hAnsi="Arial"/>
          <w:b/>
          <w:bCs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מחמוד נ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מדינת ישראל</w:t>
      </w:r>
      <w:r>
        <w:rPr>
          <w:rFonts w:cs="Arial" w:ascii="Arial" w:hAnsi="Arial"/>
          <w:b/>
          <w:bCs/>
          <w:sz w:val="22"/>
          <w:szCs w:val="22"/>
          <w:rtl w:val="true"/>
        </w:rPr>
        <w:t>[</w:t>
      </w:r>
      <w:r>
        <w:rPr>
          <w:rFonts w:cs="Arial" w:ascii="Arial" w:hAnsi="Arial"/>
          <w:b/>
          <w:bCs/>
          <w:sz w:val="22"/>
          <w:szCs w:val="22"/>
        </w:rPr>
        <w:t>1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]).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כאשר מדובר בנשק שעל פי טיבו אינו מיועד להגנה עצמית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וכל כולו נשק התקפי רב עוצמה אשר השימוש בו יכול להביא להרג ללא הבחנה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יש בעבירות ההחזקה והנשיאה של אותו נשק חומרה מיוחדת</w:t>
      </w:r>
      <w:r>
        <w:rPr>
          <w:rFonts w:cs="Arial" w:ascii="Arial" w:hAnsi="Arial"/>
          <w:b/>
          <w:bCs/>
          <w:sz w:val="22"/>
          <w:szCs w:val="22"/>
          <w:rtl w:val="true"/>
        </w:rPr>
        <w:t>".</w:t>
      </w:r>
      <w:r>
        <w:rPr>
          <w:rFonts w:cs="Arial" w:ascii="Arial" w:hAnsi="Arial"/>
          <w:sz w:val="22"/>
          <w:szCs w:val="22"/>
          <w:rtl w:val="true"/>
        </w:rPr>
        <w:t xml:space="preserve"> </w:t>
        <w:tab/>
      </w:r>
      <w:r>
        <w:rPr>
          <w:rFonts w:cs="Arial" w:ascii="Arial" w:hAnsi="Arial"/>
          <w:sz w:val="22"/>
          <w:szCs w:val="22"/>
          <w:rtl w:val="true"/>
        </w:rPr>
        <w:br/>
      </w:r>
      <w:r>
        <w:rPr>
          <w:rFonts w:cs="Arial" w:ascii="Arial" w:hAnsi="Arial"/>
          <w:b/>
          <w:bCs/>
          <w:rtl w:val="true"/>
        </w:rPr>
        <w:t xml:space="preserve"> </w:t>
      </w:r>
      <w:r>
        <w:br w:type="page"/>
      </w:r>
    </w:p>
    <w:p>
      <w:pPr>
        <w:pStyle w:val="Normal"/>
        <w:bidi w:val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מדיניות הענישה הנהוגה מעלה כי במקרים דומים הוטלו על הנאשמים עונשים אשר נעים החל ממאסר בן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וכלה בעונשי מאסר בני </w:t>
      </w:r>
      <w:r>
        <w:rPr>
          <w:rFonts w:cs="Arial" w:ascii="Arial" w:hAnsi="Arial"/>
        </w:rPr>
        <w:t>66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למשל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numPr>
          <w:ilvl w:val="1"/>
          <w:numId w:val="1"/>
        </w:numPr>
        <w:spacing w:lineRule="auto" w:line="360"/>
        <w:ind w:hanging="360" w:start="1440" w:end="0"/>
        <w:jc w:val="both"/>
        <w:rPr>
          <w:rFonts w:ascii="Arial" w:hAnsi="Arial" w:cs="Arial"/>
          <w:b/>
          <w:bCs/>
        </w:rPr>
      </w:pPr>
      <w:hyperlink r:id="rId16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8717/06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אבי טולידו נגד מדינת ישראל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rtl w:val="true"/>
        </w:rPr>
        <w:t>המערער הורשע לאחר ניהול הוכחות בעבירות של נשיאת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נשק בלא רשות והכנת עבירה בחומרים מסוכנים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הכין מרכיבים המשמשים להכנת מטען חבלה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שכללו שתי לבנות חבלה ומכשיר טלפון סלולרי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והחביאם סמוך לחניית בניין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בתל אביב השית על המערער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 וכן הופעל במצטבר עונש מאסר על תנאי בן 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שסה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נגזר עליו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לא נעתר לערעור לרכיב תקופת המאסר שהוטלה בגין תיק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חפף חלקית את עונש המאסר המותנה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כך שמחצית שנה מתוך שנת המאסר תרוצה בחופף לעונש המאסר בן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יהא מאסרו של העורר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וחצי שנים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/>
        <w:ind w:hanging="360"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color w:val="000000"/>
          <w:rtl w:val="true"/>
        </w:rPr>
        <w:t>ע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 xml:space="preserve">פ </w:t>
      </w:r>
      <w:r>
        <w:rPr>
          <w:rFonts w:cs="Arial" w:ascii="Arial" w:hAnsi="Arial"/>
          <w:color w:val="000000"/>
        </w:rPr>
        <w:t>1332/04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נגד פס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המערערים הורשעו על פי הודאתם בעבירות של נשיאת נשק וקבלת נכסים שהושגו בפשע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גזר על המערערים עונש של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מאסר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קיבל את הערעור והעמיד את עונש המאסר שהושתו עליהם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בפועל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/>
        <w:ind w:hanging="360" w:start="1440" w:end="0"/>
        <w:jc w:val="both"/>
        <w:rPr>
          <w:rFonts w:ascii="Arial" w:hAnsi="Arial" w:cs="Arial"/>
          <w:b/>
          <w:bCs/>
        </w:rPr>
      </w:pPr>
      <w:hyperlink r:id="rId17">
        <w:r>
          <w:rPr>
            <w:rStyle w:val="Hyperlink"/>
            <w:rFonts w:ascii="Arial" w:hAnsi="Arial" w:cs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מרכז</w:t>
        </w:r>
        <w:r>
          <w:rPr>
            <w:rStyle w:val="Hyperlink"/>
            <w:rFonts w:cs="Arial" w:ascii="Arial" w:hAnsi="Arial"/>
            <w:rtl w:val="true"/>
          </w:rPr>
          <w:t xml:space="preserve">) </w:t>
        </w:r>
        <w:r>
          <w:rPr>
            <w:rStyle w:val="Hyperlink"/>
            <w:rFonts w:cs="Arial" w:ascii="Arial" w:hAnsi="Arial"/>
          </w:rPr>
          <w:t>29839-07-11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נגד אלעד צוברה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הורשע על פי הודאתו בעבירות של נשיאת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העברת מטען ברכב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מעשה פזיזות ורשלנות והפרעה לשוטר במילוי תפקידו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השית על הנאשם </w:t>
      </w: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על תנאי בן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קנס כספי בסך </w:t>
      </w:r>
      <w:r>
        <w:rPr>
          <w:rFonts w:cs="Arial" w:ascii="Arial" w:hAnsi="Arial"/>
        </w:rPr>
        <w:t>4,000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ListParagraph"/>
        <w:numPr>
          <w:ilvl w:val="1"/>
          <w:numId w:val="1"/>
        </w:numPr>
        <w:spacing w:lineRule="auto" w:line="360"/>
        <w:ind w:hanging="360" w:start="1440" w:end="0"/>
        <w:jc w:val="both"/>
        <w:rPr>
          <w:rFonts w:ascii="Arial" w:hAnsi="Arial" w:cs="Arial"/>
          <w:b/>
          <w:bCs/>
        </w:rPr>
      </w:pPr>
      <w:hyperlink r:id="rId18">
        <w:r>
          <w:rPr>
            <w:rStyle w:val="Hyperlink"/>
            <w:rFonts w:ascii="Arial" w:hAnsi="Arial" w:cs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 xml:space="preserve">) </w:t>
        </w:r>
        <w:r>
          <w:rPr>
            <w:rStyle w:val="Hyperlink"/>
            <w:rFonts w:cs="Arial" w:ascii="Arial" w:hAnsi="Arial"/>
          </w:rPr>
          <w:t>40122/06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נגד ברוך זוארץ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הורשע על פי הודאתו בעבירות של נשאית נשק והובלתו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שימוש ברכב ללא רשות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ומעשה פזיזות ורשלנות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שהוביל ברכבו טיל לאו ותת מקלע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וחומר דליק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על הנאשם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ופסילת רישיון למשך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/>
        <w:ind w:hanging="360" w:start="1440" w:end="0"/>
        <w:jc w:val="both"/>
        <w:rPr>
          <w:rFonts w:ascii="Arial" w:hAnsi="Arial" w:cs="Arial"/>
          <w:b/>
          <w:bCs/>
        </w:rPr>
      </w:pPr>
      <w:hyperlink r:id="rId19">
        <w:r>
          <w:rPr>
            <w:rStyle w:val="Hyperlink"/>
            <w:rFonts w:ascii="Arial" w:hAnsi="Arial" w:cs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חיפה</w:t>
        </w:r>
        <w:r>
          <w:rPr>
            <w:rStyle w:val="Hyperlink"/>
            <w:rFonts w:cs="Arial" w:ascii="Arial" w:hAnsi="Arial"/>
            <w:rtl w:val="true"/>
          </w:rPr>
          <w:t xml:space="preserve">) </w:t>
        </w:r>
        <w:r>
          <w:rPr>
            <w:rStyle w:val="Hyperlink"/>
            <w:rFonts w:cs="Arial" w:ascii="Arial" w:hAnsi="Arial"/>
          </w:rPr>
          <w:t>5739-01-09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נגד וואיל היב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הורשע על פי הודאתו בביצוע עבירות בנשק ובניסיון להרוס נכס בחומר נפיץ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הצטייד ברימון והשליכו לעבר ביתו של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הרימון לא התפוצץ מחמת תקלה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ולחובתו הרשעה אחת בלבד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השית על 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ListParagraph"/>
        <w:numPr>
          <w:ilvl w:val="1"/>
          <w:numId w:val="1"/>
        </w:numPr>
        <w:spacing w:lineRule="auto" w:line="360"/>
        <w:ind w:hanging="360" w:start="1440" w:end="0"/>
        <w:jc w:val="both"/>
        <w:rPr>
          <w:rFonts w:ascii="Arial" w:hAnsi="Arial" w:cs="Arial"/>
          <w:b/>
          <w:bCs/>
        </w:rPr>
      </w:pPr>
      <w:hyperlink r:id="rId20">
        <w:r>
          <w:rPr>
            <w:rStyle w:val="Hyperlink"/>
            <w:rFonts w:ascii="Arial" w:hAnsi="Arial" w:cs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חיפה</w:t>
        </w:r>
        <w:r>
          <w:rPr>
            <w:rStyle w:val="Hyperlink"/>
            <w:rFonts w:cs="Arial" w:ascii="Arial" w:hAnsi="Arial"/>
            <w:rtl w:val="true"/>
          </w:rPr>
          <w:t xml:space="preserve">) </w:t>
        </w:r>
        <w:r>
          <w:rPr>
            <w:rStyle w:val="Hyperlink"/>
            <w:rFonts w:cs="Arial" w:ascii="Arial" w:hAnsi="Arial"/>
          </w:rPr>
          <w:t>39667-01-11</w:t>
        </w:r>
        <w:r>
          <w:rPr>
            <w:rStyle w:val="Hyperlink"/>
            <w:rFonts w:cs="Arial" w:ascii="Arial" w:hAnsi="Arial"/>
            <w:rtl w:val="true"/>
          </w:rPr>
          <w:tab/>
        </w:r>
      </w:hyperlink>
      <w:r>
        <w:rPr>
          <w:rFonts w:ascii="Arial" w:hAnsi="Arial" w:cs="Arial"/>
          <w:b/>
          <w:b/>
          <w:bCs/>
          <w:rtl w:val="true"/>
        </w:rPr>
        <w:t>מדינת ישראל נגד חוסיין ח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ליל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הורשע על פי הודאתו בעבירות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נשיאת נשק ונשיאת אבזר ותחמושת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הפרעה לשוטר וניסיון לבריחה ממשמורת חוקית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הנאשם נשא בבגדיו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ותחמושת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בגין עבירות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נידון הנאשם ל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לריצוי בפועל ו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כל תנאי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/>
        <w:ind w:hanging="360" w:start="1440" w:end="0"/>
        <w:jc w:val="both"/>
        <w:rPr>
          <w:rFonts w:ascii="Arial" w:hAnsi="Arial" w:cs="Arial"/>
          <w:b/>
          <w:bCs/>
        </w:rPr>
      </w:pPr>
      <w:hyperlink r:id="rId21">
        <w:r>
          <w:rPr>
            <w:rStyle w:val="Hyperlink"/>
            <w:rFonts w:ascii="Arial" w:hAnsi="Arial" w:cs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חיפה</w:t>
        </w:r>
        <w:r>
          <w:rPr>
            <w:rStyle w:val="Hyperlink"/>
            <w:rFonts w:cs="Arial" w:ascii="Arial" w:hAnsi="Arial"/>
            <w:rtl w:val="true"/>
          </w:rPr>
          <w:t xml:space="preserve">) </w:t>
        </w:r>
        <w:r>
          <w:rPr>
            <w:rStyle w:val="Hyperlink"/>
            <w:rFonts w:cs="Arial" w:ascii="Arial" w:hAnsi="Arial"/>
          </w:rPr>
          <w:t>11904-09-10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נגד מחמוד מרזוק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הורשע לאחר ניהול הוכחות בעבירות של החזקת ונשיאת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הפרעה לשוטר במילוי תפקידו ותקיפת שוטר בנסיבות מיוחדות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הנאשם החזיק והוביל אקדח חצי אוטומטי ומחסנית ריקה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נידון ל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מאסר על תנאי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1"/>
          <w:numId w:val="1"/>
        </w:numPr>
        <w:spacing w:lineRule="auto" w:line="360"/>
        <w:ind w:hanging="360"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color w:val="000000"/>
          <w:rtl w:val="true"/>
        </w:rPr>
        <w:t>ת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 xml:space="preserve">פ </w:t>
      </w:r>
      <w:r>
        <w:rPr>
          <w:rFonts w:cs="Arial" w:ascii="Arial" w:hAnsi="Arial"/>
          <w:color w:val="000000"/>
          <w:rtl w:val="true"/>
        </w:rPr>
        <w:t>(</w:t>
      </w:r>
      <w:r>
        <w:rPr>
          <w:rFonts w:ascii="Arial" w:hAnsi="Arial" w:cs="Arial"/>
          <w:color w:val="000000"/>
          <w:rtl w:val="true"/>
        </w:rPr>
        <w:t>י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>ם</w:t>
      </w:r>
      <w:r>
        <w:rPr>
          <w:rFonts w:cs="Arial" w:ascii="Arial" w:hAnsi="Arial"/>
          <w:color w:val="000000"/>
          <w:rtl w:val="true"/>
        </w:rPr>
        <w:t xml:space="preserve">) </w:t>
      </w:r>
      <w:r>
        <w:rPr>
          <w:rFonts w:cs="Arial" w:ascii="Arial" w:hAnsi="Arial"/>
          <w:color w:val="000000"/>
        </w:rPr>
        <w:t>2077/06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נגד אריש ואחרים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על פי הודאתו בעבירה של הובלת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נידון ל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cs="Arial" w:ascii="Arial" w:hAnsi="Arial"/>
          <w:rtl w:val="true"/>
        </w:rPr>
        <w:br/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הנסיבות הקשורות בביצוע העבירה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סעיף </w:t>
      </w:r>
      <w:r>
        <w:rPr>
          <w:rFonts w:cs="Arial" w:ascii="Arial" w:hAnsi="Arial"/>
        </w:rPr>
        <w:t>40</w:t>
      </w:r>
      <w:r>
        <w:rPr>
          <w:rFonts w:ascii="Arial" w:hAnsi="Arial" w:cs="Arial"/>
          <w:rtl w:val="true"/>
        </w:rPr>
        <w:t xml:space="preserve">ט לחוק קובע כי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בקביעת מתחם העונש ההולם למעשה העבירה שביצע הנאשם כאמור בסעיף </w:t>
      </w:r>
      <w:r>
        <w:rPr>
          <w:rFonts w:cs="Arial" w:ascii="Arial" w:hAnsi="Arial"/>
          <w:b/>
          <w:bCs/>
        </w:rPr>
        <w:t>40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), </w:t>
      </w:r>
      <w:r>
        <w:rPr>
          <w:rFonts w:ascii="Arial" w:hAnsi="Arial" w:cs="Arial"/>
          <w:b/>
          <w:b/>
          <w:bCs/>
          <w:rtl w:val="true"/>
        </w:rPr>
        <w:t>יתחשב בית המשפט בהתקיימותן של נסיבות הקשורות בביצוע העבירה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המפורטות להלן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ובמידה שבה התקיימו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ככל שסבר שהן משפיעות על חומרת מעשה העבירה ועל אשמתו של הנאשם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בעניינינו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מעשיהם של הנאשמים דרשו תכנון מוקדם והיערכות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 תכננו וקשרו קשר לביצוע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נסעו ברכב בצוותא מאזור הדרום לפתח תקווה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במשך היום פגשו אנשים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ובהמשך אדם רכוב על אופנוע העביר להם חפץ כלשהו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וכאשר נעצרו נמצא ברכבם מטען החבלה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חומרת הנזק שבעבירה אין לי אלא להפנות לפסיקה של בית המשפט העליון שציינתי לעיל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cs="Arial" w:ascii="Arial" w:hAnsi="Arial"/>
          <w:b/>
          <w:bCs/>
          <w:rtl w:val="true"/>
        </w:rPr>
        <w:br/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 xml:space="preserve">סבורני כי מתחם העונש ההולם למקרה נע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לבין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מתחם זה הינו בהתחשב בערך החברתי שנפגע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במידת הפגיעה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במדיניות הענישה הנהוגה ובנסיבות הקשורות בביצוע העבירה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לא מצאתי במקרה דנן שיקולים לחריגה מן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לחומרה או לקולא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cs="Arial" w:ascii="Arial" w:hAnsi="Arial"/>
          <w:b/>
          <w:bCs/>
          <w:rtl w:val="true"/>
        </w:rPr>
        <w:br/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סעיף </w:t>
      </w:r>
      <w:r>
        <w:rPr>
          <w:rFonts w:cs="Arial" w:ascii="Arial" w:hAnsi="Arial"/>
          <w:b/>
          <w:bCs/>
        </w:rPr>
        <w:t>40</w:t>
      </w:r>
      <w:r>
        <w:rPr>
          <w:rFonts w:ascii="Arial" w:hAnsi="Arial" w:cs="Arial"/>
          <w:b/>
          <w:b/>
          <w:bCs/>
          <w:rtl w:val="true"/>
        </w:rPr>
        <w:t>יא לחוק</w:t>
      </w:r>
      <w:r>
        <w:rPr>
          <w:rFonts w:ascii="Arial" w:hAnsi="Arial" w:cs="Arial"/>
          <w:rtl w:val="true"/>
        </w:rPr>
        <w:t xml:space="preserve"> קובע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בגזירת העונש המתאים 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בגדרי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רשאי בית המשפט להתחשב בהתקיימות נסיבות שאינן 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ובמידה שבה התקיימו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 שסבר כי ראוי לתת להן משקל בנסיבות המקרה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הפגיעה של העונש בנאשם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הפגיעה של העונש במשפחתו של הנאשם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הנזקים שנגרמו לנאשם מביצוע העבירה ומהרשעתו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נטילת האחריות של הנאשם על מעשיו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מאמצי הנאשם לתיקון תוצאות העבירה ולפיצוי הנזק שנגרם בשלה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שיתוף הפעולה של הנאשם עם רשויות אכיפת החוק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התנהגותו החיובית של הנאשם ותרומתו לחברה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נסיבות חיים קשות של הנאשם שהיתה להן השפעה על ביצוע מעשה העבירה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חלוף הזמן מעת ביצוע העבירה ועברו הפלילי של הנאשם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cs="Arial" w:ascii="Arial" w:hAnsi="Arial"/>
          <w:b/>
          <w:bCs/>
          <w:rtl w:val="true"/>
        </w:rPr>
        <w:br/>
      </w:r>
      <w:r>
        <w:rPr>
          <w:rFonts w:cs="Arial" w:ascii="Arial" w:hAnsi="Arial"/>
          <w:b/>
          <w:bCs/>
          <w:rtl w:val="true"/>
        </w:rPr>
        <w:br/>
      </w:r>
      <w:r>
        <w:rPr>
          <w:rFonts w:ascii="Arial" w:hAnsi="Arial" w:cs="Arial"/>
          <w:b/>
          <w:b/>
          <w:bCs/>
          <w:rtl w:val="true"/>
        </w:rPr>
        <w:t xml:space="preserve">בעניינו של הנאשם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–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הנאשם בן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לשני 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אשתו חולה במחלת הסרטן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המפרנס היחיד המשפחה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כיום מצויים בהליכי פשיטת רגל וזהו לו מאסרו הראשון מאחורי סורג ובריח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נטל אחריות למעשיו והודה בביצוע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ובכך חסך זמן שיפוטי יקר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לחובתו של הנאשם חמש הרשעות קודמות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בעבירות איומים סחיטה באיומים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חבלה במזיד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הכשלת עיקול התחזות כאדם אחר במטרה להונות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תקיפה סתם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בן זוג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היזק לרכוש במזיד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תקיפה הגורמת חבלה של ממש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אכן עברו של הנאשם אינו מכביד יחסית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רף הענישה שהושת עליו בעבר היה מאסר בעבודות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באשר לנסיבות האישיות והמשפחתיות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אכן מדובר בנסיבות קשות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רעייתו סובלת ממחלת הסרטן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וילדיו הקטינים של הנאשם מטופלים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ידי הוריו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ספק כי יהיה בהמשך מאסרו של הנאשם כדי להשליך על כלל משפחתו הגרעינית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b/>
          <w:bCs/>
          <w:rtl w:val="true"/>
        </w:rPr>
        <w:br/>
      </w:r>
      <w:r>
        <w:rPr>
          <w:rFonts w:ascii="Arial" w:hAnsi="Arial" w:cs="Arial"/>
          <w:b/>
          <w:b/>
          <w:bCs/>
          <w:rtl w:val="true"/>
        </w:rPr>
        <w:t xml:space="preserve">בעניינו של הנאשם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–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הנאשם יליד </w:t>
      </w:r>
      <w:r>
        <w:rPr>
          <w:rFonts w:cs="Arial" w:ascii="Arial" w:hAnsi="Arial"/>
        </w:rPr>
        <w:t>1986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נטל אחריות למעשיו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rtl w:val="true"/>
        </w:rPr>
        <w:t>הודה בביצוע העבירה והביע חרטה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לחובתו של הנאשם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ורישום פלילי ללא הרשעה מבית המשפט לנוער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הפרת הוראה חוקית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סיכון חיי אדם בנתיב תחבורה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חבלה במזיד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נהיגה בזמן פסילה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שיבוש מהליכי 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עבירות 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איומים ורכוש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נשק שלא כדין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לחובת הנאשם מאסר מותנה בן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שהושת עליו במסגרת </w:t>
      </w:r>
      <w:r>
        <w:rPr>
          <w:rFonts w:ascii="Arial" w:hAnsi="Arial" w:cs="Arial"/>
          <w:color w:val="000000"/>
          <w:rtl w:val="true"/>
        </w:rPr>
        <w:t>ת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 xml:space="preserve">פ </w:t>
      </w:r>
      <w:r>
        <w:rPr>
          <w:rFonts w:cs="Arial" w:ascii="Arial" w:hAnsi="Arial"/>
          <w:color w:val="000000"/>
        </w:rPr>
        <w:t>8283/07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מחוזי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26/3/08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הרשעתו בעבירות של סיכון חיי אדם בנתיב תחבורה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חבלה במזיד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שיבוש מהלכי משפט ונהיגה בזמן פסילה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מעיון בגליון הרשעותיו של הנאשם עולה כי הנאשם ריצה בעברו מספר מאסרים בפועל מאחורי סורג ובריח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ראוי לציון כי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חרף המאסרים בפועל שריצה בעברו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הסלים בהתנהגותו הפלילית בכך שהורשע בעבירה יותר חמורה וגם בעבר הורשע בעבירה של החזקת נשק שלא כדין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נדון בגינה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ת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 xml:space="preserve">פ </w:t>
      </w:r>
      <w:r>
        <w:rPr>
          <w:rFonts w:cs="Arial" w:ascii="Arial" w:hAnsi="Arial"/>
          <w:color w:val="000000"/>
        </w:rPr>
        <w:t>1017/05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בימ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השלום דימונה</w:t>
      </w:r>
      <w:r>
        <w:rPr>
          <w:rFonts w:cs="Arial" w:ascii="Arial" w:hAnsi="Arial"/>
          <w:rtl w:val="true"/>
        </w:rPr>
        <w:t>)).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רקע האמור לעיל יש מקום לעשות הבחנה בין העונשים שיש להשית על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לבין העונשים שיש להשית על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שרף הענישה של האחרון יהיה חמור יותר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אציין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בהתאם לקבוע בסעיף </w:t>
      </w:r>
      <w:r>
        <w:rPr>
          <w:rFonts w:cs="Arial" w:ascii="Arial" w:hAnsi="Arial"/>
          <w:b/>
          <w:bCs/>
        </w:rPr>
        <w:t>40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ז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בית המשפט רשאי להתחשב בשיקול של הרתעת הרבים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שהוא שיקול בעל משקל נכבד שעסקינן בעבירות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בבואו לקבוע את עונשו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ובלבד שהעונש לא יחרוג ממתחם העונש ההולם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הצורך במיגור התופעה של עבירות נשיאה והובלה של נשק העלולים להביא לידי פגיעה בחפים מפשע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וכפי שנקבע בפסיקת בית המשפט העליון שלעיל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 לנגד עייני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קבעתי את העונש הראוי לנאשם בגדריו של מתחם הענישה ההולם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cs="Arial" w:ascii="Arial" w:hAnsi="Arial"/>
          <w:rtl w:val="true"/>
        </w:rPr>
        <w:br/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בשים לב לאמור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שהקשבתי לטיעוני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ושקלתי את מכלול השיקולים הרלוונטיים כמפורט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גוזר על הנאשמים את העונשים הבאים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cs="Arial" w:ascii="Arial" w:hAnsi="Arial"/>
          <w:b/>
          <w:bCs/>
          <w:rtl w:val="true"/>
        </w:rPr>
        <w:br/>
      </w:r>
      <w:r>
        <w:rPr>
          <w:rFonts w:cs="Arial" w:ascii="Arial" w:hAnsi="Arial"/>
          <w:b/>
          <w:bCs/>
          <w:rtl w:val="true"/>
        </w:rPr>
        <w:br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u w:val="single"/>
        </w:rPr>
        <w:t>1</w:t>
      </w:r>
    </w:p>
    <w:p>
      <w:pPr>
        <w:pStyle w:val="ListParagraph"/>
        <w:numPr>
          <w:ilvl w:val="1"/>
          <w:numId w:val="1"/>
        </w:numPr>
        <w:spacing w:lineRule="auto" w:line="360"/>
        <w:ind w:hanging="36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30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לריצוי בפועל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שמניינם מיום מעצרו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/>
        <w:ind w:hanging="36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12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חודשי מאסר על תנאי למשך 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שנים מיום שחרורו מהכלא שלא יעבור עבירות מסוג פשע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/>
        <w:ind w:hanging="360"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קנס בסך </w:t>
      </w:r>
      <w:r>
        <w:rPr>
          <w:rFonts w:cs="Arial" w:ascii="Arial" w:hAnsi="Arial"/>
          <w:b/>
          <w:bCs/>
        </w:rPr>
        <w:t>5,000</w:t>
      </w:r>
      <w:r>
        <w:rPr>
          <w:rFonts w:cs="Arial" w:ascii="Arial" w:hAnsi="Arial"/>
          <w:b/>
          <w:bCs/>
          <w:rtl w:val="true"/>
        </w:rPr>
        <w:t xml:space="preserve"> ₪ </w:t>
      </w:r>
      <w:r>
        <w:rPr>
          <w:rFonts w:ascii="Arial" w:hAnsi="Arial" w:cs="Arial"/>
          <w:b/>
          <w:b/>
          <w:bCs/>
          <w:rtl w:val="true"/>
        </w:rPr>
        <w:t>או חודשיים מאסר תמורתו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הקנס ישולם בחמישה תשלומים שווים ורצופים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החל מיום </w:t>
      </w:r>
      <w:r>
        <w:rPr>
          <w:rFonts w:cs="Arial" w:ascii="Arial" w:hAnsi="Arial"/>
          <w:b/>
          <w:bCs/>
        </w:rPr>
        <w:t>1.3.13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/>
        <w:ind w:hanging="360"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הנני פוסל את הנאשם מלהחזיק או לקבל רישיון נהיגה למשך </w:t>
      </w:r>
      <w:r>
        <w:rPr>
          <w:rFonts w:cs="Arial" w:ascii="Arial" w:hAnsi="Arial"/>
          <w:b/>
          <w:bCs/>
        </w:rPr>
        <w:t>24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חודשים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היה תלוי ועומד כנגד הנאשם עונש פסילה נוסף </w:t>
      </w:r>
      <w:r>
        <w:rPr>
          <w:rFonts w:ascii="Arial" w:hAnsi="Arial" w:cs="Arial"/>
          <w:b/>
          <w:b/>
          <w:bCs/>
          <w:rtl w:val="true"/>
        </w:rPr>
        <w:t>–</w:t>
      </w:r>
      <w:r>
        <w:rPr>
          <w:rFonts w:ascii="Arial" w:hAnsi="Arial" w:cs="Arial"/>
          <w:b/>
          <w:b/>
          <w:bCs/>
          <w:rtl w:val="true"/>
        </w:rPr>
        <w:t xml:space="preserve"> הכל במצטבר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ListParagraph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bidi w:val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u w:val="single"/>
        </w:rPr>
        <w:t>2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30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לריצוי בפועל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הנני מורה על הפעלת המאסר המותנה בן </w:t>
      </w:r>
      <w:r>
        <w:rPr>
          <w:rFonts w:cs="Arial" w:ascii="Arial" w:hAnsi="Arial"/>
          <w:b/>
          <w:bCs/>
        </w:rPr>
        <w:t>24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חודשים שהושת ב</w:t>
      </w:r>
      <w:r>
        <w:rPr>
          <w:rFonts w:ascii="Arial" w:hAnsi="Arial" w:cs="Arial"/>
          <w:b/>
          <w:b/>
          <w:bCs/>
          <w:color w:val="000000"/>
          <w:rtl w:val="true"/>
        </w:rPr>
        <w:t>ת</w:t>
      </w:r>
      <w:r>
        <w:rPr>
          <w:rFonts w:cs="Arial" w:ascii="Arial" w:hAnsi="Arial"/>
          <w:b/>
          <w:bCs/>
          <w:color w:val="000000"/>
          <w:rtl w:val="true"/>
        </w:rPr>
        <w:t>"</w:t>
      </w:r>
      <w:r>
        <w:rPr>
          <w:rFonts w:ascii="Arial" w:hAnsi="Arial" w:cs="Arial"/>
          <w:b/>
          <w:b/>
          <w:bCs/>
          <w:color w:val="000000"/>
          <w:rtl w:val="true"/>
        </w:rPr>
        <w:t xml:space="preserve">פ </w:t>
      </w:r>
      <w:r>
        <w:rPr>
          <w:rFonts w:cs="Arial" w:ascii="Arial" w:hAnsi="Arial"/>
          <w:b/>
          <w:bCs/>
          <w:color w:val="000000"/>
        </w:rPr>
        <w:t>8283/07</w:t>
      </w:r>
      <w:r>
        <w:rPr>
          <w:rFonts w:cs="Arial" w:ascii="Arial" w:hAnsi="Arial"/>
          <w:b/>
          <w:bCs/>
          <w:rtl w:val="true"/>
        </w:rPr>
        <w:t xml:space="preserve"> (</w:t>
      </w:r>
      <w:r>
        <w:rPr>
          <w:rFonts w:ascii="Arial" w:hAnsi="Arial" w:cs="Arial"/>
          <w:b/>
          <w:b/>
          <w:bCs/>
          <w:rtl w:val="true"/>
        </w:rPr>
        <w:t>מחוזי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ש</w:t>
      </w:r>
      <w:r>
        <w:rPr>
          <w:rFonts w:cs="Arial" w:ascii="Arial" w:hAnsi="Arial"/>
          <w:b/>
          <w:bCs/>
          <w:rtl w:val="true"/>
        </w:rPr>
        <w:t xml:space="preserve">), </w:t>
      </w:r>
      <w:r>
        <w:rPr>
          <w:rFonts w:ascii="Arial" w:hAnsi="Arial" w:cs="Arial"/>
          <w:b/>
          <w:b/>
          <w:bCs/>
          <w:rtl w:val="true"/>
        </w:rPr>
        <w:t xml:space="preserve">מיום </w:t>
      </w:r>
      <w:r>
        <w:rPr>
          <w:rFonts w:cs="Arial" w:ascii="Arial" w:hAnsi="Arial"/>
          <w:b/>
          <w:bCs/>
        </w:rPr>
        <w:t>26/3/08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כך שמחציתו ירוצה במצטבר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ומחציתו ירוצה בחופף לעונש שהושת בסעיף א לעיל</w:t>
      </w:r>
      <w:r>
        <w:rPr>
          <w:rFonts w:cs="Arial" w:ascii="Arial" w:hAnsi="Arial"/>
          <w:b/>
          <w:bCs/>
          <w:rtl w:val="true"/>
        </w:rPr>
        <w:t>.</w:t>
        <w:tab/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12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חודשי מאסר על תנאי למשך 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שנים מיום שחרורו מהכלא שלא יעבור עבירות מסוג פשע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/>
        <w:ind w:hanging="360"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קנס בסך </w:t>
      </w:r>
      <w:r>
        <w:rPr>
          <w:rFonts w:cs="Arial" w:ascii="Arial" w:hAnsi="Arial"/>
          <w:b/>
          <w:bCs/>
        </w:rPr>
        <w:t>5,000</w:t>
      </w:r>
      <w:r>
        <w:rPr>
          <w:rFonts w:cs="Arial" w:ascii="Arial" w:hAnsi="Arial"/>
          <w:b/>
          <w:bCs/>
          <w:rtl w:val="true"/>
        </w:rPr>
        <w:t xml:space="preserve"> ₪ </w:t>
      </w:r>
      <w:r>
        <w:rPr>
          <w:rFonts w:ascii="Arial" w:hAnsi="Arial" w:cs="Arial"/>
          <w:b/>
          <w:b/>
          <w:bCs/>
          <w:rtl w:val="true"/>
        </w:rPr>
        <w:t>או חודשיים מאסר תמורתו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הקנס ישולם בחמישה תשלומים שווים ורצופים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החל מיום </w:t>
      </w:r>
      <w:r>
        <w:rPr>
          <w:rFonts w:cs="Arial" w:ascii="Arial" w:hAnsi="Arial"/>
          <w:b/>
          <w:bCs/>
        </w:rPr>
        <w:t>1.3.13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/>
        <w:ind w:hanging="360"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הנני פוסל את הנאשם מלהחזיק או לקבל רישיון נהיגה למשך </w:t>
      </w:r>
      <w:r>
        <w:rPr>
          <w:rFonts w:cs="Arial" w:ascii="Arial" w:hAnsi="Arial"/>
          <w:b/>
          <w:bCs/>
        </w:rPr>
        <w:t>24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חודשים מיום שחרורו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היה תלוי ועומד כנגד הנאשם עונש פסילה נוסף </w:t>
      </w:r>
      <w:r>
        <w:rPr>
          <w:rFonts w:ascii="Arial" w:hAnsi="Arial" w:cs="Arial"/>
          <w:b/>
          <w:b/>
          <w:bCs/>
          <w:rtl w:val="true"/>
        </w:rPr>
        <w:t>–</w:t>
      </w:r>
      <w:r>
        <w:rPr>
          <w:rFonts w:ascii="Arial" w:hAnsi="Arial" w:cs="Arial"/>
          <w:b/>
          <w:b/>
          <w:bCs/>
          <w:rtl w:val="true"/>
        </w:rPr>
        <w:t xml:space="preserve"> הכל במצטבר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מתקופת המאסר ינוכו ימי המעצר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54678313</w:t>
      </w: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  <w:u w:val="single"/>
        </w:rPr>
      </w:pPr>
      <w:r>
        <w:rPr>
          <w:rFonts w:cs="David" w:ascii="David" w:hAnsi="David"/>
          <w:b/>
          <w:bCs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FrankRuehl"/>
          <w:color w:val="000000"/>
          <w:sz w:val="28"/>
          <w:szCs w:val="28"/>
        </w:rPr>
      </w:pPr>
      <w:r>
        <w:rPr>
          <w:rFonts w:cs="FrankRuehl" w:ascii="David" w:hAnsi="David"/>
          <w:color w:val="000000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 חשון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7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נובמבר </w:t>
      </w:r>
      <w:r>
        <w:rPr>
          <w:rFonts w:cs="Arial" w:ascii="Arial" w:hAnsi="Arial"/>
          <w:b/>
          <w:bCs/>
        </w:rPr>
        <w:t>2012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בנוכחות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נסר אבו טהה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חתימה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22"/>
      <w:footerReference w:type="default" r:id="rId2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17237-02-12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איציק אסולין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  <w:lang w:val="en-US"/>
      </w:rPr>
    </w:lvl>
    <w:lvl w:ilvl="1">
      <w:start w:val="1"/>
      <w:numFmt w:val="hebrew1"/>
      <w:lvlText w:val="%2."/>
      <w:lvlJc w:val="center"/>
      <w:pPr>
        <w:tabs>
          <w:tab w:val="num" w:pos="0"/>
        </w:tabs>
        <w:ind w:start="1440" w:hanging="360"/>
      </w:pPr>
      <w:rPr>
        <w:b w:val="false"/>
        <w:bCs w:val="false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1440" w:hanging="360"/>
      </w:pPr>
      <w:rPr>
        <w:b w:val="false"/>
        <w:bCs w:val="false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  <w:lang w:val="en-US"/>
    </w:rPr>
  </w:style>
  <w:style w:type="character" w:styleId="WW8Num1z1">
    <w:name w:val="WW8Num1z1"/>
    <w:qFormat/>
    <w:rPr>
      <w:b w:val="false"/>
      <w:bCs w:val="false"/>
    </w:rPr>
  </w:style>
  <w:style w:type="character" w:styleId="WW8Num2z0">
    <w:name w:val="WW8Num2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5227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5227" TargetMode="External"/><Relationship Id="rId6" Type="http://schemas.openxmlformats.org/officeDocument/2006/relationships/hyperlink" Target="http://www.nevo.co.il/case/6043688" TargetMode="External"/><Relationship Id="rId7" Type="http://schemas.openxmlformats.org/officeDocument/2006/relationships/hyperlink" Target="http://www.nevo.co.il/case/6054752" TargetMode="External"/><Relationship Id="rId8" Type="http://schemas.openxmlformats.org/officeDocument/2006/relationships/hyperlink" Target="http://www.nevo.co.il/case/5573785" TargetMode="External"/><Relationship Id="rId9" Type="http://schemas.openxmlformats.org/officeDocument/2006/relationships/hyperlink" Target="http://www.nevo.co.il/case/6136093" TargetMode="External"/><Relationship Id="rId10" Type="http://schemas.openxmlformats.org/officeDocument/2006/relationships/hyperlink" Target="http://www.nevo.co.il/case/3899175" TargetMode="External"/><Relationship Id="rId11" Type="http://schemas.openxmlformats.org/officeDocument/2006/relationships/hyperlink" Target="http://www.nevo.co.il/case/5678001" TargetMode="External"/><Relationship Id="rId12" Type="http://schemas.openxmlformats.org/officeDocument/2006/relationships/hyperlink" Target="http://www.nevo.co.il/case/2243677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5962283" TargetMode="External"/><Relationship Id="rId15" Type="http://schemas.openxmlformats.org/officeDocument/2006/relationships/hyperlink" Target="http://www.nevo.co.il/case/17929065" TargetMode="External"/><Relationship Id="rId16" Type="http://schemas.openxmlformats.org/officeDocument/2006/relationships/hyperlink" Target="http://www.nevo.co.il/case/6136093" TargetMode="External"/><Relationship Id="rId17" Type="http://schemas.openxmlformats.org/officeDocument/2006/relationships/hyperlink" Target="http://www.nevo.co.il/case/2822476" TargetMode="External"/><Relationship Id="rId18" Type="http://schemas.openxmlformats.org/officeDocument/2006/relationships/hyperlink" Target="http://www.nevo.co.il/case/526610" TargetMode="External"/><Relationship Id="rId19" Type="http://schemas.openxmlformats.org/officeDocument/2006/relationships/hyperlink" Target="http://www.nevo.co.il/case/4487749" TargetMode="External"/><Relationship Id="rId20" Type="http://schemas.openxmlformats.org/officeDocument/2006/relationships/hyperlink" Target="http://www.nevo.co.il/case/4139864" TargetMode="External"/><Relationship Id="rId21" Type="http://schemas.openxmlformats.org/officeDocument/2006/relationships/hyperlink" Target="http://www.nevo.co.il/case/5810378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2016-01-14T10:30:00Z</dcterms:created>
  <dc:creator> </dc:creator>
  <dc:description/>
  <cp:keywords/>
  <dc:language>en-IL</dc:language>
  <cp:lastModifiedBy>run</cp:lastModifiedBy>
  <dcterms:modified xsi:type="dcterms:W3CDTF">2016-01-14T10:30:00Z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איציק אסולין;ישראל בן שלום בסט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ProcID=133;209&amp;PartA=1332&amp;PartC=04</vt:lpwstr>
  </property>
  <property fmtid="{D5CDD505-2E9C-101B-9397-08002B2CF9AE}" pid="9" name="CASENOTES2">
    <vt:lpwstr>ProcID=209&amp;PartA=8283&amp;PartC=07</vt:lpwstr>
  </property>
  <property fmtid="{D5CDD505-2E9C-101B-9397-08002B2CF9AE}" pid="10" name="CASENOTES3">
    <vt:lpwstr>ProcID=209&amp;PartA=355&amp;PartC=09</vt:lpwstr>
  </property>
  <property fmtid="{D5CDD505-2E9C-101B-9397-08002B2CF9AE}" pid="11" name="CASENOTES4">
    <vt:lpwstr>ProcID=209&amp;PartA=2077&amp;PartC=06</vt:lpwstr>
  </property>
  <property fmtid="{D5CDD505-2E9C-101B-9397-08002B2CF9AE}" pid="12" name="CASENOTES5">
    <vt:lpwstr>ProcID=209&amp;PartA=1017&amp;PartC=05</vt:lpwstr>
  </property>
  <property fmtid="{D5CDD505-2E9C-101B-9397-08002B2CF9AE}" pid="13" name="CASESLISTTMP1">
    <vt:lpwstr>6043688;6054752;5573785;6136093:2;3899175;5678001;2243677;5962283;17929065;2822476;526610;4487749;4139864;5810378</vt:lpwstr>
  </property>
  <property fmtid="{D5CDD505-2E9C-101B-9397-08002B2CF9AE}" pid="14" name="CITY">
    <vt:lpwstr>ב"ש</vt:lpwstr>
  </property>
  <property fmtid="{D5CDD505-2E9C-101B-9397-08002B2CF9AE}" pid="15" name="DATE">
    <vt:lpwstr>20121107</vt:lpwstr>
  </property>
  <property fmtid="{D5CDD505-2E9C-101B-9397-08002B2CF9AE}" pid="16" name="DELEMATA">
    <vt:lpwstr/>
  </property>
  <property fmtid="{D5CDD505-2E9C-101B-9397-08002B2CF9AE}" pid="17" name="ISABSTRACT">
    <vt:lpwstr>Y</vt:lpwstr>
  </property>
  <property fmtid="{D5CDD505-2E9C-101B-9397-08002B2CF9AE}" pid="18" name="JUDGE">
    <vt:lpwstr>נסר אבו טהה</vt:lpwstr>
  </property>
  <property fmtid="{D5CDD505-2E9C-101B-9397-08002B2CF9AE}" pid="19" name="LAWLISTTMP1">
    <vt:lpwstr>70301:2</vt:lpwstr>
  </property>
  <property fmtid="{D5CDD505-2E9C-101B-9397-08002B2CF9AE}" pid="20" name="LAWLISTTMP2">
    <vt:lpwstr>5227</vt:lpwstr>
  </property>
  <property fmtid="{D5CDD505-2E9C-101B-9397-08002B2CF9AE}" pid="21" name="LAWYER">
    <vt:lpwstr>ירון סעדון;משה יוחאי;ירום הלוי</vt:lpwstr>
  </property>
  <property fmtid="{D5CDD505-2E9C-101B-9397-08002B2CF9AE}" pid="22" name="LINKK1">
    <vt:lpwstr/>
  </property>
  <property fmtid="{D5CDD505-2E9C-101B-9397-08002B2CF9AE}" pid="23" name="LINKK2">
    <vt:lpwstr/>
  </property>
  <property fmtid="{D5CDD505-2E9C-101B-9397-08002B2CF9AE}" pid="24" name="LINKK3">
    <vt:lpwstr/>
  </property>
  <property fmtid="{D5CDD505-2E9C-101B-9397-08002B2CF9AE}" pid="25" name="LINKK4">
    <vt:lpwstr/>
  </property>
  <property fmtid="{D5CDD505-2E9C-101B-9397-08002B2CF9AE}" pid="26" name="LINKK5">
    <vt:lpwstr/>
  </property>
  <property fmtid="{D5CDD505-2E9C-101B-9397-08002B2CF9AE}" pid="27" name="NEWPARTA">
    <vt:lpwstr>17237</vt:lpwstr>
  </property>
  <property fmtid="{D5CDD505-2E9C-101B-9397-08002B2CF9AE}" pid="28" name="NEWPARTB">
    <vt:lpwstr>02</vt:lpwstr>
  </property>
  <property fmtid="{D5CDD505-2E9C-101B-9397-08002B2CF9AE}" pid="29" name="NEWPARTC">
    <vt:lpwstr>12</vt:lpwstr>
  </property>
  <property fmtid="{D5CDD505-2E9C-101B-9397-08002B2CF9AE}" pid="30" name="NEWPROC">
    <vt:lpwstr>תפ</vt:lpwstr>
  </property>
  <property fmtid="{D5CDD505-2E9C-101B-9397-08002B2CF9AE}" pid="31" name="PADIMAIL">
    <vt:lpwstr/>
  </property>
  <property fmtid="{D5CDD505-2E9C-101B-9397-08002B2CF9AE}" pid="32" name="PAGE">
    <vt:lpwstr/>
  </property>
  <property fmtid="{D5CDD505-2E9C-101B-9397-08002B2CF9AE}" pid="33" name="PART">
    <vt:lpwstr/>
  </property>
  <property fmtid="{D5CDD505-2E9C-101B-9397-08002B2CF9AE}" pid="34" name="PROCESS">
    <vt:lpwstr/>
  </property>
  <property fmtid="{D5CDD505-2E9C-101B-9397-08002B2CF9AE}" pid="35" name="PROCNUM">
    <vt:lpwstr/>
  </property>
  <property fmtid="{D5CDD505-2E9C-101B-9397-08002B2CF9AE}" pid="36" name="PROCYEAR">
    <vt:lpwstr/>
  </property>
  <property fmtid="{D5CDD505-2E9C-101B-9397-08002B2CF9AE}" pid="37" name="PSAKDIN">
    <vt:lpwstr>גזר-דין</vt:lpwstr>
  </property>
  <property fmtid="{D5CDD505-2E9C-101B-9397-08002B2CF9AE}" pid="38" name="TYPE">
    <vt:lpwstr>2</vt:lpwstr>
  </property>
  <property fmtid="{D5CDD505-2E9C-101B-9397-08002B2CF9AE}" pid="39" name="TYPE_ABS_DATE">
    <vt:lpwstr>390020121107</vt:lpwstr>
  </property>
  <property fmtid="{D5CDD505-2E9C-101B-9397-08002B2CF9AE}" pid="40" name="TYPE_N_DATE">
    <vt:lpwstr>39020121107</vt:lpwstr>
  </property>
  <property fmtid="{D5CDD505-2E9C-101B-9397-08002B2CF9AE}" pid="41" name="VOLUME">
    <vt:lpwstr/>
  </property>
  <property fmtid="{D5CDD505-2E9C-101B-9397-08002B2CF9AE}" pid="42" name="WORDNUMPAGES">
    <vt:lpwstr>10</vt:lpwstr>
  </property>
</Properties>
</file>