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1756-04-15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זיו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2016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1735-04-15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שופטת גילת שלו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ערן זיו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שי בנמו – נמחק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מכתב האישום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tl w:val="true"/>
        </w:rPr>
        <w:t xml:space="preserve"> המאשימה עו</w:t>
      </w:r>
      <w:r>
        <w:rPr>
          <w:rtl w:val="true"/>
        </w:rPr>
        <w:t>"</w:t>
      </w:r>
      <w:r>
        <w:rPr>
          <w:rtl w:val="true"/>
        </w:rPr>
        <w:t xml:space="preserve">ד טל אדיר כהן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 עו</w:t>
      </w:r>
      <w:r>
        <w:rPr>
          <w:rtl w:val="true"/>
        </w:rPr>
        <w:t>"</w:t>
      </w:r>
      <w:r>
        <w:rPr>
          <w:rtl w:val="true"/>
        </w:rPr>
        <w:t xml:space="preserve">ד מיכה גבאי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 א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בתוספת השניה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67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bookmarkStart w:id="8" w:name="ABSTRACT_START"/>
      <w:bookmarkEnd w:id="8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קשירת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פשע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</w:t>
      </w:r>
      <w:r>
        <w:rPr>
          <w:rFonts w:ascii="Times New Roman" w:hAnsi="Times New Roman" w:cs="FrankRuehl"/>
          <w:szCs w:val="26"/>
          <w:rtl w:val="true"/>
        </w:rPr>
        <w:t>י</w:t>
      </w:r>
      <w:r>
        <w:rPr>
          <w:rFonts w:ascii="Times New Roman" w:hAnsi="Times New Roman" w:cs="FrankRuehl"/>
          <w:szCs w:val="26"/>
          <w:rtl w:val="true"/>
        </w:rPr>
        <w:t>סיון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ייצור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נהיגה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בזמן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פסילה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ללא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ביטוח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נידון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FrankRuehl"/>
          <w:szCs w:val="26"/>
          <w:rtl w:val="true"/>
        </w:rPr>
        <w:t>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קנס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3,000</w:t>
      </w:r>
      <w:r>
        <w:rPr>
          <w:rFonts w:cs="FrankRuehl" w:ascii="Times New Roman" w:hAnsi="Times New Roman"/>
          <w:szCs w:val="26"/>
          <w:rtl w:val="true"/>
        </w:rPr>
        <w:t xml:space="preserve"> 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פסיל</w:t>
      </w:r>
      <w:r>
        <w:rPr>
          <w:rFonts w:ascii="Times New Roman" w:hAnsi="Times New Roman" w:cs="FrankRuehl"/>
          <w:szCs w:val="26"/>
          <w:rtl w:val="true"/>
        </w:rPr>
        <w:t>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</w:t>
      </w:r>
      <w:r>
        <w:rPr>
          <w:rFonts w:ascii="Times New Roman" w:hAnsi="Times New Roman" w:cs="FrankRuehl"/>
          <w:szCs w:val="26"/>
          <w:rtl w:val="true"/>
        </w:rPr>
        <w:t>י</w:t>
      </w:r>
      <w:r>
        <w:rPr>
          <w:rFonts w:ascii="Times New Roman" w:hAnsi="Times New Roman" w:cs="FrankRuehl"/>
          <w:szCs w:val="26"/>
          <w:rtl w:val="true"/>
        </w:rPr>
        <w:t>שיון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נהיגה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למשך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ופסילה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הודאתו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קשירת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לביצוע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פשע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</w:t>
      </w:r>
      <w:r>
        <w:rPr>
          <w:rFonts w:ascii="Times New Roman" w:hAnsi="Times New Roman" w:cs="FrankRuehl"/>
          <w:szCs w:val="26"/>
          <w:rtl w:val="true"/>
        </w:rPr>
        <w:t>י</w:t>
      </w:r>
      <w:r>
        <w:rPr>
          <w:rFonts w:ascii="Times New Roman" w:hAnsi="Times New Roman" w:cs="FrankRuehl"/>
          <w:szCs w:val="26"/>
          <w:rtl w:val="true"/>
        </w:rPr>
        <w:t>סיון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ייצור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נהיגה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בזמן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פסילה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</w:t>
      </w:r>
      <w:r>
        <w:rPr>
          <w:rFonts w:ascii="Times New Roman" w:hAnsi="Times New Roman" w:cs="FrankRuehl"/>
          <w:szCs w:val="26"/>
          <w:rtl w:val="true"/>
        </w:rPr>
        <w:t>ללא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פוליסת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ביטוח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המחוזי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ופסק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התופעה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שימוש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ובכלל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חומרי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נפץ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ומטעני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חבלה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שייעודו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לשימוש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צבאי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במסגרת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סכסוכים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עברייניים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הינה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תופעה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מסוכנת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לשלום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הציבור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ולבטחונו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FrankRuehl"/>
          <w:szCs w:val="26"/>
          <w:rtl w:val="true"/>
        </w:rPr>
        <w:t>הפכה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נפוצה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ביהמ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מחויב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להטיל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מחמירה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ומרתיעה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בכדי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להביא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למיגור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התופעה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לצמצו</w:t>
      </w:r>
      <w:r>
        <w:rPr>
          <w:rFonts w:ascii="Times New Roman" w:hAnsi="Times New Roman" w:cs="FrankRuehl"/>
          <w:szCs w:val="26"/>
          <w:rtl w:val="true"/>
        </w:rPr>
        <w:t>מה</w:t>
      </w:r>
      <w:r>
        <w:rPr>
          <w:rFonts w:cs="FrankRuehl" w:ascii="Times New Roman" w:hAnsi="Times New Roman"/>
          <w:szCs w:val="26"/>
          <w:rtl w:val="true"/>
        </w:rPr>
        <w:t>.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בענייננו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מדובר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בעליית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מדרגה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ממש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שכן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מדובר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למעשה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</w:t>
      </w:r>
      <w:r>
        <w:rPr>
          <w:rFonts w:ascii="Times New Roman" w:hAnsi="Times New Roman" w:cs="FrankRuehl"/>
          <w:szCs w:val="26"/>
          <w:rtl w:val="true"/>
        </w:rPr>
        <w:t>י</w:t>
      </w:r>
      <w:r>
        <w:rPr>
          <w:rFonts w:ascii="Times New Roman" w:hAnsi="Times New Roman" w:cs="FrankRuehl"/>
          <w:szCs w:val="26"/>
          <w:rtl w:val="true"/>
        </w:rPr>
        <w:t>סיון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לייצר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מכונית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תופת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תוך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שימוש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ברכיבים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מעצימי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פגיעה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כאשר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השימוש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בנשק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קטלני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מוכר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רק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מפיגועים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רקע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לאומני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בנסיבות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נע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5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10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וענישה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נלווית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הכוללת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עונשי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פסילה</w:t>
      </w:r>
      <w:r>
        <w:rPr>
          <w:rFonts w:cs="FrankRuehl" w:ascii="Times New Roman" w:hAnsi="Times New Roman"/>
          <w:szCs w:val="26"/>
          <w:rtl w:val="true"/>
        </w:rPr>
        <w:t>.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לאור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מכלול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השיקולים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נידון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שני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FrankRuehl"/>
          <w:szCs w:val="26"/>
          <w:rtl w:val="true"/>
        </w:rPr>
        <w:t>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קנס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3,000</w:t>
      </w:r>
      <w:r>
        <w:rPr>
          <w:rFonts w:cs="FrankRuehl" w:ascii="Times New Roman" w:hAnsi="Times New Roman"/>
          <w:szCs w:val="26"/>
          <w:rtl w:val="true"/>
        </w:rPr>
        <w:t xml:space="preserve"> ₪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תמורתו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פסיל</w:t>
      </w:r>
      <w:r>
        <w:rPr>
          <w:rFonts w:ascii="Times New Roman" w:hAnsi="Times New Roman" w:cs="FrankRuehl"/>
          <w:szCs w:val="26"/>
          <w:rtl w:val="true"/>
        </w:rPr>
        <w:t>ת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</w:t>
      </w:r>
      <w:r>
        <w:rPr>
          <w:rFonts w:ascii="Times New Roman" w:hAnsi="Times New Roman" w:cs="FrankRuehl"/>
          <w:szCs w:val="26"/>
          <w:rtl w:val="true"/>
        </w:rPr>
        <w:t>י</w:t>
      </w:r>
      <w:r>
        <w:rPr>
          <w:rFonts w:ascii="Times New Roman" w:hAnsi="Times New Roman" w:cs="FrankRuehl"/>
          <w:szCs w:val="26"/>
          <w:rtl w:val="true"/>
        </w:rPr>
        <w:t>שיון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נהיגה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למשך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ופסילה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הורשע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הודאתו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קשירת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לביצוע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פשע</w:t>
      </w:r>
      <w:r>
        <w:rPr>
          <w:rFonts w:eastAsia="Times New Roman" w:cs="Calibri" w:ascii="Calibri" w:hAnsi="Calibri"/>
          <w:sz w:val="22"/>
          <w:rtl w:val="true"/>
        </w:rPr>
        <w:t xml:space="preserve">- </w:t>
      </w:r>
      <w:r>
        <w:rPr>
          <w:rFonts w:ascii="Calibri" w:hAnsi="Calibri" w:eastAsia="Times New Roman" w:cs="Calibri"/>
          <w:sz w:val="22"/>
          <w:sz w:val="22"/>
          <w:rtl w:val="true"/>
        </w:rPr>
        <w:t>עבירה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לפי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hyperlink r:id="rId12"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</w:rPr>
          <w:t>499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</w:rPr>
          <w:t>1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</w:t>
      </w:r>
      <w:hyperlink r:id="rId13"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התשל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ז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1977</w:t>
      </w:r>
      <w:r>
        <w:rPr>
          <w:rFonts w:eastAsia="Times New Roman" w:cs="Calibri" w:ascii="Calibri" w:hAnsi="Calibri"/>
          <w:sz w:val="22"/>
          <w:rtl w:val="true"/>
        </w:rPr>
        <w:t xml:space="preserve"> (</w:t>
      </w:r>
      <w:r>
        <w:rPr>
          <w:rFonts w:ascii="Calibri" w:hAnsi="Calibri" w:eastAsia="Times New Roman" w:cs="Calibri"/>
          <w:sz w:val="22"/>
          <w:sz w:val="22"/>
          <w:rtl w:val="true"/>
        </w:rPr>
        <w:t>להלן</w:t>
      </w:r>
      <w:r>
        <w:rPr>
          <w:rFonts w:eastAsia="Times New Roman" w:cs="Calibri" w:ascii="Calibri" w:hAnsi="Calibri"/>
          <w:sz w:val="22"/>
          <w:rtl w:val="true"/>
        </w:rPr>
        <w:t xml:space="preserve">- </w:t>
      </w:r>
      <w:r>
        <w:rPr>
          <w:rFonts w:ascii="Calibri" w:hAnsi="Calibri" w:eastAsia="Times New Roman" w:cs="Calibri"/>
          <w:sz w:val="22"/>
          <w:sz w:val="22"/>
          <w:rtl w:val="true"/>
        </w:rPr>
        <w:t>החוק</w:t>
      </w:r>
      <w:r>
        <w:rPr>
          <w:rFonts w:eastAsia="Times New Roman" w:cs="Calibri" w:ascii="Calibri" w:hAnsi="Calibri"/>
          <w:sz w:val="22"/>
          <w:rtl w:val="true"/>
        </w:rPr>
        <w:t xml:space="preserve">), </w:t>
      </w:r>
      <w:r>
        <w:rPr>
          <w:rFonts w:ascii="Calibri" w:hAnsi="Calibri" w:eastAsia="Times New Roman" w:cs="Calibri"/>
          <w:sz w:val="22"/>
          <w:sz w:val="22"/>
          <w:rtl w:val="true"/>
        </w:rPr>
        <w:t>נסיון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ייצור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נשק</w:t>
      </w:r>
      <w:r>
        <w:rPr>
          <w:rFonts w:eastAsia="Times New Roman" w:cs="Calibri" w:ascii="Calibri" w:hAnsi="Calibri"/>
          <w:sz w:val="22"/>
          <w:rtl w:val="true"/>
        </w:rPr>
        <w:t xml:space="preserve">- </w:t>
      </w:r>
      <w:r>
        <w:rPr>
          <w:rFonts w:ascii="Calibri" w:hAnsi="Calibri" w:eastAsia="Times New Roman" w:cs="Calibri"/>
          <w:sz w:val="22"/>
          <w:sz w:val="22"/>
          <w:rtl w:val="true"/>
        </w:rPr>
        <w:t>עבירה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לפי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hyperlink r:id="rId14"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סעיפים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</w:rPr>
          <w:t>144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</w:rPr>
          <w:t>2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)</w:t>
        </w:r>
      </w:hyperlink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</w:t>
      </w:r>
      <w:r>
        <w:rPr>
          <w:rFonts w:eastAsia="Times New Roman" w:cs="Calibri" w:ascii="Calibri" w:hAnsi="Calibri"/>
          <w:sz w:val="22"/>
          <w:rtl w:val="true"/>
        </w:rPr>
        <w:t>-</w:t>
      </w:r>
      <w:hyperlink r:id="rId15"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</w:rPr>
          <w:t>25</w:t>
        </w:r>
      </w:hyperlink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לחוק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נהיגה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בזמן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פסילה</w:t>
      </w:r>
      <w:r>
        <w:rPr>
          <w:rFonts w:eastAsia="Times New Roman" w:cs="Calibri" w:ascii="Calibri" w:hAnsi="Calibri"/>
          <w:sz w:val="22"/>
          <w:rtl w:val="true"/>
        </w:rPr>
        <w:t xml:space="preserve">- </w:t>
      </w:r>
      <w:r>
        <w:rPr>
          <w:rFonts w:ascii="Calibri" w:hAnsi="Calibri" w:eastAsia="Times New Roman" w:cs="Calibri"/>
          <w:sz w:val="22"/>
          <w:sz w:val="22"/>
          <w:rtl w:val="true"/>
        </w:rPr>
        <w:t>עבירה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לפי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hyperlink r:id="rId16"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</w:rPr>
          <w:t>67</w:t>
        </w:r>
      </w:hyperlink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</w:t>
      </w:r>
      <w:hyperlink r:id="rId17"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התעבורה</w:t>
        </w:r>
      </w:hyperlink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ונהיגה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פוליסת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ביטוח</w:t>
      </w:r>
      <w:r>
        <w:rPr>
          <w:rFonts w:eastAsia="Times New Roman" w:cs="Calibri" w:ascii="Calibri" w:hAnsi="Calibri"/>
          <w:sz w:val="22"/>
          <w:rtl w:val="true"/>
        </w:rPr>
        <w:t xml:space="preserve">- </w:t>
      </w:r>
      <w:r>
        <w:rPr>
          <w:rFonts w:ascii="Calibri" w:hAnsi="Calibri" w:eastAsia="Times New Roman" w:cs="Calibri"/>
          <w:sz w:val="22"/>
          <w:sz w:val="22"/>
          <w:rtl w:val="true"/>
        </w:rPr>
        <w:t>עבירה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לפי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hyperlink r:id="rId18"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</w:rPr>
          <w:t>2</w:t>
        </w:r>
      </w:hyperlink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</w:t>
      </w:r>
      <w:hyperlink r:id="rId19"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ביטוח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רכב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מנועי</w:t>
        </w:r>
      </w:hyperlink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  <w:rtl w:val="true"/>
        </w:rPr>
        <w:t>[</w:t>
      </w:r>
      <w:r>
        <w:rPr>
          <w:rFonts w:ascii="Calibri" w:hAnsi="Calibri" w:eastAsia="Times New Roman" w:cs="Calibri"/>
          <w:sz w:val="22"/>
          <w:sz w:val="22"/>
          <w:rtl w:val="true"/>
        </w:rPr>
        <w:t>נוסח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חדש</w:t>
      </w:r>
      <w:r>
        <w:rPr>
          <w:rFonts w:eastAsia="Times New Roman" w:cs="Calibri" w:ascii="Calibri" w:hAnsi="Calibri"/>
          <w:sz w:val="22"/>
          <w:rtl w:val="true"/>
        </w:rPr>
        <w:t xml:space="preserve">] </w:t>
      </w:r>
      <w:r>
        <w:rPr>
          <w:rFonts w:ascii="Calibri" w:hAnsi="Calibri" w:eastAsia="Times New Roman" w:cs="Calibri"/>
          <w:sz w:val="22"/>
          <w:sz w:val="22"/>
          <w:rtl w:val="true"/>
        </w:rPr>
        <w:t>תש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ל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1970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כתב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האישום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המתוקן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במועד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שאינו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ידוע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למאשימה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עובר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ליום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19.3.15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קשר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אחרים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שזהותם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אינה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ידועה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למאשימה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לייצר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נשק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למטרה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שאינה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ידועה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למאשימה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במסגרת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הקשר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קיבל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לחזקתו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רכב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מסוג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מזדה</w:t>
      </w:r>
      <w:r>
        <w:rPr>
          <w:rFonts w:eastAsia="Times New Roman" w:cs="Calibri" w:ascii="Calibri" w:hAnsi="Calibri"/>
          <w:sz w:val="22"/>
          <w:rtl w:val="true"/>
        </w:rPr>
        <w:t>" (</w:t>
      </w:r>
      <w:r>
        <w:rPr>
          <w:rFonts w:ascii="Calibri" w:hAnsi="Calibri" w:eastAsia="Times New Roman" w:cs="Calibri"/>
          <w:sz w:val="22"/>
          <w:sz w:val="22"/>
          <w:rtl w:val="true"/>
        </w:rPr>
        <w:t>להלן</w:t>
      </w:r>
      <w:r>
        <w:rPr>
          <w:rFonts w:eastAsia="Times New Roman" w:cs="Calibri" w:ascii="Calibri" w:hAnsi="Calibri"/>
          <w:sz w:val="22"/>
          <w:rtl w:val="true"/>
        </w:rPr>
        <w:t xml:space="preserve">- </w:t>
      </w:r>
      <w:r>
        <w:rPr>
          <w:rFonts w:ascii="Calibri" w:hAnsi="Calibri" w:eastAsia="Times New Roman" w:cs="Calibri"/>
          <w:sz w:val="22"/>
          <w:sz w:val="22"/>
          <w:rtl w:val="true"/>
        </w:rPr>
        <w:t>הרכב</w:t>
      </w:r>
      <w:r>
        <w:rPr>
          <w:rFonts w:eastAsia="Times New Roman" w:cs="Calibri" w:ascii="Calibri" w:hAnsi="Calibri"/>
          <w:sz w:val="22"/>
          <w:rtl w:val="true"/>
        </w:rPr>
        <w:t xml:space="preserve">), </w:t>
      </w:r>
      <w:r>
        <w:rPr>
          <w:rFonts w:ascii="Calibri" w:hAnsi="Calibri" w:eastAsia="Times New Roman" w:cs="Calibri"/>
          <w:sz w:val="22"/>
          <w:sz w:val="22"/>
          <w:rtl w:val="true"/>
        </w:rPr>
        <w:t>אשר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נגנב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מבעליו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10.12.14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מספרי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השלדה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והמנוע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הושחתו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והורכבו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לוחיות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זיהוי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רכב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אחר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והחביא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הרכב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בלול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נטוש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במשק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56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במושב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זוהר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במסגרת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הקשר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מטעמו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הכניס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לרכב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רכיבים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שונים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במטרה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להפכו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לנשק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כמפורט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להלן</w:t>
      </w:r>
      <w:r>
        <w:rPr>
          <w:rFonts w:eastAsia="Times New Roman" w:cs="Calibri" w:ascii="Calibri" w:hAnsi="Calibri"/>
          <w:sz w:val="22"/>
          <w:rtl w:val="true"/>
        </w:rPr>
        <w:t xml:space="preserve">: </w:t>
      </w:r>
      <w:r>
        <w:rPr>
          <w:rFonts w:ascii="Calibri" w:hAnsi="Calibri" w:eastAsia="Times New Roman" w:cs="Calibri"/>
          <w:sz w:val="22"/>
          <w:sz w:val="22"/>
          <w:rtl w:val="true"/>
        </w:rPr>
        <w:t>בחלק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האחורי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הרכב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מושב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הנוסעים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האחורי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למושב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הקדמי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הונח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מכל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מתכת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המכיל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גז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פחמימני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מעובה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  <w:rtl w:val="true"/>
        </w:rPr>
        <w:t>(</w:t>
      </w:r>
      <w:r>
        <w:rPr>
          <w:rFonts w:ascii="Calibri" w:hAnsi="Calibri" w:eastAsia="Times New Roman" w:cs="Calibri"/>
          <w:sz w:val="22"/>
          <w:sz w:val="22"/>
          <w:rtl w:val="true"/>
        </w:rPr>
        <w:t>בלון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גז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בישול</w:t>
      </w:r>
      <w:r>
        <w:rPr>
          <w:rFonts w:eastAsia="Times New Roman" w:cs="Calibri" w:ascii="Calibri" w:hAnsi="Calibri"/>
          <w:sz w:val="22"/>
          <w:rtl w:val="true"/>
        </w:rPr>
        <w:t xml:space="preserve">) </w:t>
      </w:r>
      <w:r>
        <w:rPr>
          <w:rFonts w:ascii="Calibri" w:hAnsi="Calibri" w:eastAsia="Times New Roman" w:cs="Calibri"/>
          <w:sz w:val="22"/>
          <w:sz w:val="22"/>
          <w:rtl w:val="true"/>
        </w:rPr>
        <w:t>במשקל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12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ג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גבי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מושב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הנוסעים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האחורי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הונחו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מכל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פלסטיק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גדול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המכיל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בנזין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וארבעה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שקי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חול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כששמיכה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מכסה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אותם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ובדופן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הימנית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הרכב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היינו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בתוך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דופן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דלת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ימנית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קדמית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ובתוך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דופן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דלת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ימנית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אחורית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הוסלקו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חמישה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מכלי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מתכת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המכילים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גז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פרופן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ושנים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גרביים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שלתוכם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הוכנסו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בסך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הכל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למעלה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500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ברגים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ואומים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במסגרת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הקשר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בתאריך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19.3.15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בסמוך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לשעה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17:20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הגיע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למשק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יחד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חברו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התניע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הרכב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בסיוע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החבר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ובסמוך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לשעה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18:06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יצא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מהמשק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כשהוא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נוהג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ברכב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לכיוון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קרית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וזאת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שנפסל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מנהיגה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sz w:val="22"/>
          <w:sz w:val="22"/>
          <w:rtl w:val="true"/>
        </w:rPr>
        <w:t>מספר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דקות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לאחר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מכן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החנה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הרכב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ברחוב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רחבת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הרימונית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1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בקרית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ומיד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לאחר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מכן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נעצר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ידי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שוטרים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בסמוך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לרכב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ויחידת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חבלה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משטרתית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פירקה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הרכב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בסיוע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רובוט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והוציאה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מתוכו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הרכיבים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שתוארו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לעיל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הודה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בעובדות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כתב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האישום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כחלק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מהסדר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טיעון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שהושג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הצדדים</w:t>
      </w:r>
      <w:r>
        <w:rPr>
          <w:rFonts w:eastAsia="Times New Roman" w:cs="Calibri" w:ascii="Calibri" w:hAnsi="Calibri"/>
          <w:sz w:val="22"/>
          <w:rtl w:val="true"/>
        </w:rPr>
        <w:t>,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לאחר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שמיעת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חלק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מהראיות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במסגרתו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תוקן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כתב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האישום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והוסכם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הצדדים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המאשימה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תגביל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עתירתה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לעונש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7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בפועל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וכן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תנאי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קנס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פסילה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בפועל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ופסילה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תנאי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ואילו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ההגנה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תטען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לעונש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באופן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חופשי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לאחר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שיתקבל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תסקיר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המבחן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sz w:val="22"/>
          <w:u w:val="single"/>
        </w:rPr>
      </w:pPr>
      <w:r>
        <w:rPr>
          <w:rFonts w:ascii="Calibri" w:hAnsi="Calibri" w:eastAsia="Times New Roman" w:cs="Calibri"/>
          <w:b/>
          <w:b/>
          <w:bCs/>
          <w:sz w:val="22"/>
          <w:sz w:val="22"/>
          <w:u w:val="single"/>
          <w:rtl w:val="true"/>
        </w:rPr>
        <w:t>תסקיר</w:t>
      </w:r>
      <w:r>
        <w:rPr>
          <w:rFonts w:ascii="Calibri" w:hAnsi="Calibri" w:eastAsia="Times New Roman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u w:val="single"/>
          <w:rtl w:val="true"/>
        </w:rPr>
        <w:t>שירות</w:t>
      </w:r>
      <w:r>
        <w:rPr>
          <w:rFonts w:ascii="Calibri" w:hAnsi="Calibri" w:eastAsia="Times New Roman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בתסקיר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המבחן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פורטו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נסיבותיו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האישיות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והמשפחתיות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39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לשני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ילדים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קטינים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התגרש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מאשתו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במהלך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מעצרו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הנוכחי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שגילה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במהלך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חייו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קושי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להסתגל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למסגרות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לימודיות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ותעסוקתיות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המבחן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ציין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מוכר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מקשר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טיפולי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שהתקיים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בשנים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2012-2014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בעקבות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עבירת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אלימות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במשפחה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מ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במסגרתו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שולב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בטיפול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במסגרת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דיאלוג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מחודש</w:t>
      </w:r>
      <w:r>
        <w:rPr>
          <w:rFonts w:eastAsia="Times New Roman" w:cs="Calibri" w:ascii="Calibri" w:hAnsi="Calibri"/>
          <w:sz w:val="22"/>
          <w:rtl w:val="true"/>
        </w:rPr>
        <w:t xml:space="preserve">", </w:t>
      </w:r>
      <w:r>
        <w:rPr>
          <w:rFonts w:ascii="Calibri" w:hAnsi="Calibri" w:eastAsia="Times New Roman" w:cs="Calibri"/>
          <w:sz w:val="22"/>
          <w:sz w:val="22"/>
          <w:rtl w:val="true"/>
        </w:rPr>
        <w:t>אך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בחודש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ינואר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2014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נדון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7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חודשי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בפועל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בגין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המע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מ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ובהמשך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6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חודשי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בעבודות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הספיק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לבצע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בגין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מעצרו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בתיק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הנוכחי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המבחן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ציין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במסגרת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אותו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טיפול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רכש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הבנה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בסיסית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למחירים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שגבתה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ממנו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התנהגותו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האלימה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ורכש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כלים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לשליטה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עצמית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הגם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שהעריך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קיומה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אמביוולנטיות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ביחס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לניתוק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מהעולם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העברייני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הודה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בפני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המבחן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בעובדות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כתב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האישום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המתוקן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וטען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במסגרת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ההליך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הטיפולי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ערך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מאמצים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רבים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לשנות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התנהלותו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וניתק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קשריו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החברתיים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השוליים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כאשר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איבד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עבודתו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נקלע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למצוקה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כלכלית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ומצבו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המשפחתי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התדרדר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לביצוע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העבירה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sz w:val="22"/>
          <w:sz w:val="22"/>
          <w:rtl w:val="true"/>
        </w:rPr>
        <w:t>עם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זאת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טען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עסק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בהכנת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הרכב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ידע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דבר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מהותו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העבירו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למקום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שהתבקש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כשהבין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באופן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עקיף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שהרכב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מיועד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לביצוע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עבירה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כלשהי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ביטא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בפני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המבחן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חרטה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ובושה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לגבי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חזרתו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לביצוע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עבירה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לאחר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ההליך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הטיפולי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הקודם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וציין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אף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המחיר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הכבד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שהוא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משלם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כיום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הוא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הקלה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מסוימת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שנתפס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בטרם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התרחשה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פגיעה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באחר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להתרשמות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המבחן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דימוי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עצמי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נמוך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וקושי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לקבל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גבולות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סמכות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ומחויבות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שלאורך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השנים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התנהל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באופן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שולי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מערכת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ערכים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עבריינית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ואלימה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כלפי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סביבתו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sz w:val="22"/>
          <w:sz w:val="22"/>
          <w:rtl w:val="true"/>
        </w:rPr>
        <w:t>מנגד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התרשם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מתחושות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קשות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בושה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חרטה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וכאב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ומאבקים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פנימיים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עצמו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ועם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סביבתו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החברתית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במסגרת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גורמי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הסיכון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ציין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המבחן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מאפייניו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האישיים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קיומן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נורמות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עברייניות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מופנמות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דימוי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עצמי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נמוך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התנהלות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כוחנית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מעורבותו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הפלילית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החמורה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בתיק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זה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וקשייו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להתנתק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מסביבה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שולית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לגבי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גורמי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הסיכוי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התייחס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המבחן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להליך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הטיפולי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שעבר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אינטליגנציה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גבוהה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חרטה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וקבלת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אחריות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יכולת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לבקש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עזרה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וליצירת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קשר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בשקלול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הדברים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העריך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המבחן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שעדיין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קיים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סיכון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להמשך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התנהגות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פורצת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גבול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לאור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האמור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לעיל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ולאור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חומרת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העבירה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המבחן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בהמלצה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טיפולית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המליץ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בשיקולי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הענישה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יובאו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בחשבון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ההליך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הטיפולי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שעבר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הבעת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החרטה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ורצונו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להמשיך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בהליך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שיקומי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בכלא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b/>
          <w:bCs/>
          <w:sz w:val="22"/>
          <w:u w:val="single"/>
        </w:rPr>
      </w:pPr>
      <w:r>
        <w:rPr>
          <w:rFonts w:eastAsia="Times New Roman" w:cs="Calibri" w:ascii="Calibri" w:hAnsi="Calibri"/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b/>
          <w:bCs/>
          <w:sz w:val="22"/>
          <w:u w:val="single"/>
        </w:rPr>
      </w:pPr>
      <w:r>
        <w:rPr>
          <w:rFonts w:ascii="Calibri" w:hAnsi="Calibri" w:eastAsia="Times New Roman" w:cs="Calibri"/>
          <w:b/>
          <w:b/>
          <w:bCs/>
          <w:sz w:val="22"/>
          <w:sz w:val="22"/>
          <w:u w:val="single"/>
          <w:rtl w:val="true"/>
        </w:rPr>
        <w:t>ראיות</w:t>
      </w:r>
      <w:r>
        <w:rPr>
          <w:rFonts w:ascii="Calibri" w:hAnsi="Calibri" w:eastAsia="Times New Roman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u w:val="single"/>
          <w:rtl w:val="true"/>
        </w:rPr>
        <w:t>וטיעונים</w:t>
      </w:r>
      <w:r>
        <w:rPr>
          <w:rFonts w:ascii="Calibri" w:hAnsi="Calibri" w:eastAsia="Times New Roman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u w:val="single"/>
          <w:rtl w:val="true"/>
        </w:rPr>
        <w:t>לעונש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ב</w:t>
      </w:r>
      <w:r>
        <w:rPr>
          <w:rFonts w:eastAsia="Times New Roman"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כ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המאשימה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הגישה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כראיות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לעונש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גליון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הרישום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הפלילי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ממנו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עולה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10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הרשעות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קודמות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בגין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אלימות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לרבות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עבירת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חטיפה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רכוש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ומע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מ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חלקן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ישנות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sz w:val="22"/>
          <w:sz w:val="22"/>
          <w:rtl w:val="true"/>
        </w:rPr>
        <w:t>בשנת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2009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נדון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פעמיים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בגין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היזק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לרכוש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במזיד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העלבת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עובד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ציבור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והתנהגות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פסולה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במקום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ציבורי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בשנת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2014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נדון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בגין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ידיעה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כוזבת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לפי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מ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  <w:rtl w:val="true"/>
        </w:rPr>
        <w:t>(</w:t>
      </w:r>
      <w:r>
        <w:rPr>
          <w:rFonts w:ascii="Calibri" w:hAnsi="Calibri" w:eastAsia="Times New Roman" w:cs="Calibri"/>
          <w:sz w:val="22"/>
          <w:sz w:val="22"/>
          <w:rtl w:val="true"/>
        </w:rPr>
        <w:t>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2009</w:t>
      </w:r>
      <w:r>
        <w:rPr>
          <w:rFonts w:eastAsia="Times New Roman" w:cs="Calibri" w:ascii="Calibri" w:hAnsi="Calibri"/>
          <w:sz w:val="22"/>
          <w:rtl w:val="true"/>
        </w:rPr>
        <w:t xml:space="preserve">) </w:t>
      </w:r>
      <w:r>
        <w:rPr>
          <w:rFonts w:ascii="Calibri" w:hAnsi="Calibri" w:eastAsia="Times New Roman" w:cs="Calibri"/>
          <w:sz w:val="22"/>
          <w:sz w:val="22"/>
          <w:rtl w:val="true"/>
        </w:rPr>
        <w:t>למאסר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למשך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7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חודשים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וקנס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בסך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15,000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4.3.15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נדון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בגין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נסיון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תקיפה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ואיומים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6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חודשי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עבודות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וענישה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נלווית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וב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29.7.15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נדון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לענישה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מותנית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בגין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עבירת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איומים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בנוסף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הגישה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כ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המאשימה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תמונה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הרכיבים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שהוצאו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הרכב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במסגרת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הטיעונים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לעונש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הפנתה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ב</w:t>
      </w:r>
      <w:r>
        <w:rPr>
          <w:rFonts w:eastAsia="Times New Roman"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כ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המאשימה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לחומרת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שביצע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לעונש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הקבוע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לצד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העבירה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נסיון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ייצור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נשק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ולחריגותו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המקרה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יחסית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למקרים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חמורים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שימוש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בחומרי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חבלה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למטרות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פליליות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sz w:val="22"/>
          <w:sz w:val="22"/>
          <w:rtl w:val="true"/>
        </w:rPr>
        <w:t>עוד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הפנתה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לנסיבות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ביצוע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העבירות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לתכנון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ולנזק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הפוטנציאלי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לחיי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אדם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שנמנע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כתוצאה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מפעילות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משטרתית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מחמת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חרטה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כאשר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לדבריה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היה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נפץ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פתיל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וכמות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זעירה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חומר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נפץ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כדי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להפוך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הרכב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לרכב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תופת</w:t>
      </w:r>
      <w:r>
        <w:rPr>
          <w:rFonts w:eastAsia="Times New Roman" w:cs="Calibri" w:ascii="Calibri" w:hAnsi="Calibri"/>
          <w:sz w:val="22"/>
          <w:rtl w:val="true"/>
        </w:rPr>
        <w:t>.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לדבריה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מדובר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באירוע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פלילי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ראשון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מסוגו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ולכן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ניתן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להציג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פסיקה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בנסיבות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דומות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פסיקה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במקרים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קלים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יותר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ממנה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ניתן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ללמוד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העונש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הראוי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בענייננו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sz w:val="22"/>
          <w:sz w:val="22"/>
          <w:rtl w:val="true"/>
        </w:rPr>
        <w:t>בהתחשב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בכל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הנסיבות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עתרה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כ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המאשימה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לקביעת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מתחם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ענישה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שבין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7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11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בפועל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אשר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לגזירת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עונשו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הפנתה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כ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המאשימה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לעברו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הפלילי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הכולל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אלימות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לעובדה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שנדון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לעונשי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ולעולה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מהתסקיר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טבוע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עמוק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בעולם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העברייני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נשקף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ממנו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סיכון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להמשך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התנהגות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פורצת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גבול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כל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זאת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הליך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טיפולי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שעבר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sz w:val="22"/>
          <w:sz w:val="22"/>
          <w:rtl w:val="true"/>
        </w:rPr>
        <w:t>בנוסף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הפנתה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כ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המאשימה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לדברי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בפני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המבחן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לגבי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העבירה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הנוכחית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מהם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ניתן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ללמוד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העדר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הפנמה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ממשי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שביצע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בצע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כסף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טענה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כ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המאשימה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העונש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אותו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מבקשת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המאשימה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להטיל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במסגרת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ההסדר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שקול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ומדוד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ועתרה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להטיל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עונש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7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תנאי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מרתיע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שיחול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מגוון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פעילויות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עברייניות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פסילה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ארוכה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רישיון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הנהיגה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פסילה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תנאי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וקנס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משמעותי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שיעקר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כדאיות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ביצוע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העבירה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ב</w:t>
      </w:r>
      <w:r>
        <w:rPr>
          <w:rFonts w:eastAsia="Times New Roman"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כ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טען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המשפט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לדון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בהתאם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לעובדות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בהן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הודה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בהתאם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לתחושות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המשטרה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המאשימה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בנוגע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לחומרת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האירוע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וחריגותו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sz w:val="22"/>
          <w:sz w:val="22"/>
          <w:rtl w:val="true"/>
        </w:rPr>
        <w:t>לדבריו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יש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להביא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בחשבון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העובדה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שכתב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האישום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אינו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מייחס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כוונה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לפגוע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בכלל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באדם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ספציפי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מתייחס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למטרה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שאינה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ידועה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בבירור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למאשימה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העובדה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שמחוות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דעת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המומחה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שניתנה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בתיק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עולה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מכשיר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ההפעלה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מנת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שיהא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מדובר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במטען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  <w:rtl w:val="true"/>
        </w:rPr>
        <w:t>(</w:t>
      </w:r>
      <w:r>
        <w:rPr>
          <w:rFonts w:ascii="Calibri" w:hAnsi="Calibri" w:eastAsia="Times New Roman" w:cs="Calibri"/>
          <w:sz w:val="22"/>
          <w:sz w:val="22"/>
          <w:rtl w:val="true"/>
        </w:rPr>
        <w:t>יצוין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הדעת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הוגשה</w:t>
      </w:r>
      <w:r>
        <w:rPr>
          <w:rFonts w:eastAsia="Times New Roman" w:cs="Calibri" w:ascii="Calibri" w:hAnsi="Calibri"/>
          <w:sz w:val="22"/>
          <w:rtl w:val="true"/>
        </w:rPr>
        <w:t xml:space="preserve">), </w:t>
      </w:r>
      <w:r>
        <w:rPr>
          <w:rFonts w:ascii="Calibri" w:hAnsi="Calibri" w:eastAsia="Times New Roman" w:cs="Calibri"/>
          <w:sz w:val="22"/>
          <w:sz w:val="22"/>
          <w:rtl w:val="true"/>
        </w:rPr>
        <w:t>ואת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העובדה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הינו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היחיד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מתוך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חברי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הקשר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הפלילי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שנותן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הדין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המעשה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לדבריו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פסקי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הדין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שהגישה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כ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המאשימה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עוסקים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חמורות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יותר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והעונשים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שהוטלו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במסגרתם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נמוכים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מהמתחם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עתרה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sz w:val="22"/>
          <w:sz w:val="22"/>
          <w:rtl w:val="true"/>
        </w:rPr>
        <w:t>בנוסף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הפנה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הסנגור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לפסקי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דין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שעסקו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במקרים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שייצרו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נשק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במטרה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לפגוע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רקע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סכסוכים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עבריינים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במקרים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בהם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נגרמו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פגיעות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ובהם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הוטלו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עונשים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קלים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משמעותית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מהמתחם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עתרה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המאשימה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עתר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לקביעת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מתחם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עונש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ראוי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15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40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חודשי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אשר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לגזירת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עונשו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הפנה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הסנגור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לנסיבותיו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האישיות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והמשפחתיות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כעולה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מהתסקיר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לטענה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שהתגרש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בעקבות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ההליך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הפלילי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בתיק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זה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להודאתו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לרגשי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הבושה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והחרטה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שהביע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ולהליך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הטיפול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שעבר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במסגרת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התיק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הקודם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sz w:val="22"/>
          <w:sz w:val="22"/>
          <w:rtl w:val="true"/>
        </w:rPr>
        <w:t>לדבריו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מבלי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להקל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ראש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עברו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הפלילי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אינו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מעיד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היותו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מסוכן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והוא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ריצה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עונש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אחד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בפועל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ממש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בתיק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המע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מ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sz w:val="22"/>
          <w:sz w:val="22"/>
          <w:rtl w:val="true"/>
        </w:rPr>
        <w:t>עוד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הפנה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הסנגור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להמלצת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המבחן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לשלב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בהליך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שיקום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ולכך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שכיום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מצוי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בקשר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העובדת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הסוציאלית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בכלא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שקמה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לאור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האמור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עתר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הסנגור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להטיל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עונש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המצוי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ברף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התחתון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המתחם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ולמעשה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להסתפק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בתקופת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מעצרו</w:t>
      </w:r>
      <w:r>
        <w:rPr>
          <w:rFonts w:eastAsia="Times New Roman" w:cs="Calibri" w:ascii="Calibri" w:hAnsi="Calibri"/>
          <w:sz w:val="22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עצמו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הביע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חרטה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ובושה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מעשיו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ביקש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המשפט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ייתן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הזדמנות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ואמר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ישוב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מעשיו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שכן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די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בדברים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שעבר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בחייו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ובכך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שהפסיד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משפחתו</w:t>
      </w:r>
      <w:r>
        <w:rPr>
          <w:rFonts w:eastAsia="Times New Roman" w:cs="Calibri" w:ascii="Calibri" w:hAnsi="Calibri"/>
          <w:sz w:val="22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b/>
          <w:b/>
          <w:bCs/>
          <w:sz w:val="22"/>
          <w:sz w:val="22"/>
          <w:u w:val="single"/>
          <w:rtl w:val="true"/>
        </w:rPr>
        <w:t>דיון</w:t>
      </w:r>
      <w:r>
        <w:rPr>
          <w:rFonts w:ascii="Calibri" w:hAnsi="Calibri" w:eastAsia="Times New Roman" w:cs="Calibri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u w:val="single"/>
          <w:rtl w:val="true"/>
        </w:rPr>
        <w:t>והכרעה</w:t>
      </w:r>
      <w:r>
        <w:rPr>
          <w:rFonts w:ascii="Calibri" w:hAnsi="Calibri" w:eastAsia="Times New Roman" w:cs="Calibri"/>
          <w:b/>
          <w:b/>
          <w:bCs/>
          <w:sz w:val="22"/>
          <w:sz w:val="22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sz w:val="22"/>
          <w:u w:val="single"/>
        </w:rPr>
      </w:pPr>
      <w:hyperlink r:id="rId20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בסימן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לפרק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 xml:space="preserve">' </w:t>
      </w:r>
      <w:r>
        <w:rPr>
          <w:rFonts w:ascii="Calibri" w:hAnsi="Calibri" w:eastAsia="Times New Roman" w:cs="Calibri"/>
          <w:rtl w:val="true"/>
        </w:rPr>
        <w:t>לחוק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שכותרתו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הבניית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השיפוטי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בענישה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נקבע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עקרון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כעקרון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המנחה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היינו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גמול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ונקבע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בראש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ובראשונה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b/>
          <w:bCs/>
          <w:sz w:val="22"/>
          <w:u w:val="single"/>
        </w:rPr>
      </w:pPr>
      <w:r>
        <w:rPr>
          <w:rFonts w:eastAsia="Times New Roman" w:cs="Calibri" w:ascii="Calibri" w:hAnsi="Calibri"/>
          <w:b/>
          <w:bCs/>
          <w:sz w:val="22"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b/>
          <w:bCs/>
        </w:rPr>
      </w:pPr>
      <w:r>
        <w:rPr>
          <w:rFonts w:ascii="Calibri" w:hAnsi="Calibri" w:eastAsia="Times New Roman" w:cs="Calibri"/>
          <w:sz w:val="22"/>
          <w:sz w:val="22"/>
          <w:rtl w:val="true"/>
        </w:rPr>
        <w:t>העבירות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בהן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הורשע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חמורות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מאד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הערכים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המוגנים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בגדריהן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ההגנה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חיי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אדם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שלמות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גופו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שלומו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בטחונו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ורכושו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הציבור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וכן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ההגנה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המורל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תחושת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הבטחון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הציבור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התופעה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שימוש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בנשק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ובכלל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זה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חומרי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נפץ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ומטעני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חבלה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נשק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שייעודו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לשימוש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צבאי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במסגרת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סכסוכים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עברייניים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הינה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תופעה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ומסוכנת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לשלום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הציבור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ולבטחונו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כאשר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למרבה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הצער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התופעה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פיגועים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פליליים</w:t>
      </w:r>
      <w:r>
        <w:rPr>
          <w:rFonts w:eastAsia="Times New Roman" w:cs="Calibri" w:ascii="Calibri" w:hAnsi="Calibri"/>
          <w:sz w:val="22"/>
          <w:rtl w:val="true"/>
        </w:rPr>
        <w:t xml:space="preserve">" </w:t>
      </w:r>
      <w:r>
        <w:rPr>
          <w:rFonts w:ascii="Calibri" w:hAnsi="Calibri" w:eastAsia="Times New Roman" w:cs="Calibri"/>
          <w:sz w:val="22"/>
          <w:sz w:val="22"/>
          <w:rtl w:val="true"/>
        </w:rPr>
        <w:t>המבוצעים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בלב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אזורי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מגורים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הלכה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והפכה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נפוצה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בשנים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האחרונות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והביאה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פעם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לפגיעות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בנפש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לרבות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באזרחים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תמימים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שנקלעו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לזירת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האירוע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בענייננו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מדובר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בעליית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מדרגה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ממש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שכן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מדובר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למעשה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בנסיון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לייצר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מכונית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תופת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תוך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שימוש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ברכיבים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מעצימי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פגיעה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כגון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ברגים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אומים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ומיכלי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גז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כאשר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השימוש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בנשק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קטלני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ומתועב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זה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הטומן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בחובו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פוטנציאל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פגיעה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הרסני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בהיקף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גדול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לחיי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אדם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ולרכוש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היה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מוכר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מפיגועים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רקע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לאומני</w:t>
      </w:r>
      <w:r>
        <w:rPr>
          <w:rFonts w:eastAsia="Times New Roman" w:cs="Calibri" w:ascii="Calibri" w:hAnsi="Calibri"/>
          <w:sz w:val="22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כן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המשפט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מחויב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לתרום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תרומתו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בדרך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הטלת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ענישה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מחמירה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ומרתיעה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תביע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שאט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הנפש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</w:t>
      </w:r>
      <w:r>
        <w:rPr>
          <w:rFonts w:ascii="Calibri" w:hAnsi="Calibri" w:eastAsia="Times New Roman" w:cs="Calibri"/>
          <w:sz w:val="22"/>
          <w:sz w:val="22"/>
          <w:rtl w:val="true"/>
        </w:rPr>
        <w:t>תופעה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זו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ומתוך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תקווה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שיהא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בכך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להביא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למיגורה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למצער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לצמצום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היקפה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בהקשר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זה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ראוי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להפנות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לדברים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שנקבעו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</w:t>
      </w:r>
      <w:hyperlink r:id="rId21"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</w:rPr>
          <w:t>6210/13</w:t>
        </w:r>
      </w:hyperlink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גונן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נ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sz w:val="22"/>
          <w:rtl w:val="true"/>
        </w:rPr>
        <w:t>(</w:t>
      </w:r>
      <w:r>
        <w:rPr>
          <w:rFonts w:eastAsia="Times New Roman" w:cs="Calibri" w:ascii="Calibri" w:hAnsi="Calibri"/>
          <w:sz w:val="22"/>
        </w:rPr>
        <w:t>14.11.13</w:t>
      </w:r>
      <w:r>
        <w:rPr>
          <w:rFonts w:eastAsia="Times New Roman" w:cs="Calibri" w:ascii="Calibri" w:hAnsi="Calibri"/>
          <w:sz w:val="22"/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ind w:start="368" w:end="0"/>
        <w:jc w:val="both"/>
        <w:rPr>
          <w:rFonts w:ascii="Arial TUR" w:hAnsi="Arial TUR" w:eastAsia="Times New Roman" w:cs="Arial TUR"/>
          <w:b/>
          <w:bCs/>
        </w:rPr>
      </w:pPr>
      <w:r>
        <w:rPr>
          <w:rFonts w:eastAsia="Times New Roman" w:cs="Arial TUR" w:ascii="Arial TUR" w:hAnsi="Arial TUR"/>
          <w:b/>
          <w:bCs/>
          <w:rtl w:val="true"/>
        </w:rPr>
        <w:t>"</w:t>
      </w:r>
      <w:r>
        <w:rPr>
          <w:rFonts w:ascii="Arial TUR" w:hAnsi="Arial TUR" w:eastAsia="Times New Roman" w:cs="Arial TUR"/>
          <w:b/>
          <w:b/>
          <w:bCs/>
          <w:rtl w:val="true"/>
        </w:rPr>
        <w:t>אין צורך להכביר מילים על מסוכנותם הרבה של חומרי נפץ ומטעני חבלה</w:t>
      </w:r>
      <w:r>
        <w:rPr>
          <w:rFonts w:eastAsia="Times New Roman" w:cs="Arial TUR" w:ascii="Arial TUR" w:hAnsi="Arial TUR"/>
          <w:b/>
          <w:bCs/>
          <w:rtl w:val="true"/>
        </w:rPr>
        <w:t xml:space="preserve">. </w:t>
      </w:r>
      <w:r>
        <w:rPr>
          <w:rFonts w:ascii="Arial TUR" w:hAnsi="Arial TUR" w:eastAsia="Times New Roman" w:cs="Arial TUR"/>
          <w:b/>
          <w:b/>
          <w:bCs/>
          <w:rtl w:val="true"/>
        </w:rPr>
        <w:t>מדובר בסכנת נפשות</w:t>
      </w:r>
      <w:r>
        <w:rPr>
          <w:rFonts w:eastAsia="Times New Roman"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eastAsia="Times New Roman" w:cs="Arial TUR"/>
          <w:b/>
          <w:b/>
          <w:bCs/>
          <w:rtl w:val="true"/>
        </w:rPr>
        <w:t>פשוטו כמשמעו</w:t>
      </w:r>
      <w:r>
        <w:rPr>
          <w:rFonts w:eastAsia="Times New Roman" w:cs="Arial TUR" w:ascii="Arial TUR" w:hAnsi="Arial TUR"/>
          <w:b/>
          <w:bCs/>
          <w:rtl w:val="true"/>
        </w:rPr>
        <w:t xml:space="preserve">. </w:t>
      </w:r>
      <w:r>
        <w:rPr>
          <w:rFonts w:ascii="Arial TUR" w:hAnsi="Arial TUR" w:eastAsia="Times New Roman" w:cs="Arial TUR"/>
          <w:b/>
          <w:b/>
          <w:bCs/>
          <w:rtl w:val="true"/>
        </w:rPr>
        <w:t>יש למגר תופעה של סחר</w:t>
      </w:r>
      <w:r>
        <w:rPr>
          <w:rFonts w:eastAsia="Times New Roman"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eastAsia="Times New Roman" w:cs="Arial TUR"/>
          <w:b/>
          <w:b/>
          <w:bCs/>
          <w:rtl w:val="true"/>
        </w:rPr>
        <w:t>נשיאה והובלה של נשק</w:t>
      </w:r>
      <w:r>
        <w:rPr>
          <w:rFonts w:eastAsia="Times New Roman" w:cs="Arial TUR" w:ascii="Arial TUR" w:hAnsi="Arial TUR"/>
          <w:b/>
          <w:bCs/>
          <w:rtl w:val="true"/>
        </w:rPr>
        <w:t xml:space="preserve">. </w:t>
      </w:r>
      <w:r>
        <w:rPr>
          <w:rFonts w:ascii="Arial TUR" w:hAnsi="Arial TUR" w:eastAsia="Times New Roman" w:cs="Arial TUR"/>
          <w:b/>
          <w:b/>
          <w:bCs/>
          <w:rtl w:val="true"/>
        </w:rPr>
        <w:t>אין ניתן להתפשר</w:t>
      </w:r>
      <w:r>
        <w:rPr>
          <w:rFonts w:eastAsia="Times New Roman" w:cs="Arial TUR" w:ascii="Arial TUR" w:hAnsi="Arial TUR"/>
          <w:b/>
          <w:bCs/>
          <w:rtl w:val="true"/>
        </w:rPr>
        <w:t xml:space="preserve">. </w:t>
      </w:r>
      <w:r>
        <w:rPr>
          <w:rFonts w:ascii="Arial TUR" w:hAnsi="Arial TUR" w:eastAsia="Times New Roman" w:cs="Arial TUR"/>
          <w:b/>
          <w:b/>
          <w:bCs/>
          <w:rtl w:val="true"/>
        </w:rPr>
        <w:t>מידת הרחמים צריכה להיות מופנית יותר אל הציבור הרחב</w:t>
      </w:r>
      <w:r>
        <w:rPr>
          <w:rFonts w:eastAsia="Times New Roman"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eastAsia="Times New Roman" w:cs="Arial TUR"/>
          <w:b/>
          <w:b/>
          <w:bCs/>
          <w:rtl w:val="true"/>
        </w:rPr>
        <w:t>מאשר כלפי המערער ואחרים שכמותו</w:t>
      </w:r>
      <w:r>
        <w:rPr>
          <w:rFonts w:eastAsia="Times New Roman" w:cs="Arial TUR" w:ascii="Arial TUR" w:hAnsi="Arial TUR"/>
          <w:b/>
          <w:bCs/>
          <w:rtl w:val="true"/>
        </w:rPr>
        <w:t xml:space="preserve">, </w:t>
      </w:r>
      <w:r>
        <w:rPr>
          <w:rFonts w:ascii="Arial TUR" w:hAnsi="Arial TUR" w:eastAsia="Times New Roman" w:cs="Arial TUR"/>
          <w:b/>
          <w:b/>
          <w:bCs/>
          <w:rtl w:val="true"/>
        </w:rPr>
        <w:t>שמסכנים חיי אדם בצורה שכזו</w:t>
      </w:r>
      <w:r>
        <w:rPr>
          <w:rFonts w:eastAsia="Times New Roman" w:cs="Arial TUR" w:ascii="Arial TUR" w:hAnsi="Arial TUR"/>
          <w:b/>
          <w:bCs/>
          <w:rtl w:val="true"/>
        </w:rPr>
        <w:t>."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b/>
          <w:bCs/>
          <w:sz w:val="22"/>
        </w:rPr>
      </w:pPr>
      <w:r>
        <w:rPr>
          <w:rFonts w:eastAsia="Times New Roman" w:cs="Calibri" w:ascii="Calibri" w:hAnsi="Calibri"/>
          <w:b/>
          <w:bCs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יפים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לעניין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זה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דבריו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חברי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השופט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</w:t>
      </w:r>
      <w:r>
        <w:rPr>
          <w:rFonts w:eastAsia="Times New Roman" w:cs="Calibri" w:ascii="Calibri" w:hAnsi="Calibri"/>
          <w:sz w:val="22"/>
          <w:rtl w:val="true"/>
        </w:rPr>
        <w:t>.</w:t>
      </w:r>
      <w:r>
        <w:rPr>
          <w:rFonts w:ascii="Calibri" w:hAnsi="Calibri" w:eastAsia="Times New Roman" w:cs="Calibri"/>
          <w:sz w:val="22"/>
          <w:sz w:val="22"/>
          <w:rtl w:val="true"/>
        </w:rPr>
        <w:t>ביתן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</w:t>
      </w:r>
      <w:hyperlink r:id="rId22"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ש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</w:rPr>
          <w:t>56232-12-14</w:t>
        </w:r>
      </w:hyperlink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נ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מכלוף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ואח</w:t>
      </w:r>
      <w:r>
        <w:rPr>
          <w:rFonts w:eastAsia="Times New Roman" w:cs="Calibri" w:ascii="Calibri" w:hAnsi="Calibri"/>
          <w:b/>
          <w:bCs/>
          <w:sz w:val="22"/>
          <w:rtl w:val="true"/>
        </w:rPr>
        <w:t>'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sz w:val="22"/>
          <w:rtl w:val="true"/>
        </w:rPr>
        <w:t>(</w:t>
      </w:r>
      <w:r>
        <w:rPr>
          <w:rFonts w:eastAsia="Times New Roman" w:cs="Calibri" w:ascii="Calibri" w:hAnsi="Calibri"/>
          <w:sz w:val="22"/>
        </w:rPr>
        <w:t>8.9.15</w:t>
      </w:r>
      <w:r>
        <w:rPr>
          <w:rFonts w:eastAsia="Times New Roman" w:cs="Calibri" w:ascii="Calibri" w:hAnsi="Calibri"/>
          <w:sz w:val="22"/>
          <w:rtl w:val="true"/>
        </w:rPr>
        <w:t>):</w:t>
      </w:r>
    </w:p>
    <w:p>
      <w:pPr>
        <w:pStyle w:val="Normal"/>
        <w:spacing w:before="0" w:after="0"/>
        <w:ind w:start="368" w:end="0"/>
        <w:contextualSpacing/>
        <w:jc w:val="both"/>
        <w:rPr/>
      </w:pPr>
      <w:r>
        <w:rPr>
          <w:rFonts w:eastAsia="Times New Roman" w:cs="Calibri" w:ascii="Calibri" w:hAnsi="Calibri"/>
          <w:b/>
          <w:bCs/>
          <w:sz w:val="22"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מטעני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חבלה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מטבעם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אינם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משמשים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העבריינים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להגנה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עצמית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אלא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למעשי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תקיפה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אלימים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אכזריים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ומסוכנים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מאין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כמותם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בהקשר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זה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אין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כל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מקום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להתחשבות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הבנה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או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סלחנות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ויש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לטפל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בתופעה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ביד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קשה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ולמצות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חומר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הדין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כלפי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כל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אחת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מהחוליות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בשרשרת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ההכנה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ההספקה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והשימוש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במטעני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החבלה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ולדידי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אין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להירתע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מהטלת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עונשי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המאסר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המרביים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האפשריים</w:t>
      </w:r>
      <w:r>
        <w:rPr>
          <w:rFonts w:eastAsia="Times New Roman" w:cs="Calibri" w:ascii="Calibri" w:hAnsi="Calibri"/>
          <w:b/>
          <w:bCs/>
          <w:sz w:val="22"/>
          <w:rtl w:val="true"/>
        </w:rPr>
        <w:t>".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b/>
          <w:bCs/>
          <w:sz w:val="22"/>
        </w:rPr>
      </w:pPr>
      <w:r>
        <w:rPr>
          <w:rFonts w:eastAsia="Times New Roman" w:cs="Calibri" w:ascii="Calibri" w:hAnsi="Calibri"/>
          <w:b/>
          <w:bCs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ב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כ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המאשימה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הפנתה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לפסקי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הדין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הבאים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מהם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ביקשה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ללמוד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מקל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וחומר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הענישה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הראויה</w:t>
      </w:r>
      <w:r>
        <w:rPr>
          <w:rFonts w:eastAsia="Times New Roman" w:cs="Calibri" w:ascii="Calibri" w:hAnsi="Calibri"/>
          <w:sz w:val="22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- </w:t>
      </w:r>
      <w:hyperlink r:id="rId23"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חיפה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</w:rPr>
          <w:t>14049-06-11</w:t>
        </w:r>
      </w:hyperlink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נ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סאלח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sz w:val="22"/>
          <w:rtl w:val="true"/>
        </w:rPr>
        <w:t>(</w:t>
      </w:r>
      <w:r>
        <w:rPr>
          <w:rFonts w:eastAsia="Times New Roman" w:cs="Calibri" w:ascii="Calibri" w:hAnsi="Calibri"/>
          <w:sz w:val="22"/>
        </w:rPr>
        <w:t>4.1.12</w:t>
      </w:r>
      <w:r>
        <w:rPr>
          <w:rFonts w:eastAsia="Times New Roman" w:cs="Calibri" w:ascii="Calibri" w:hAnsi="Calibri"/>
          <w:sz w:val="22"/>
          <w:rtl w:val="true"/>
        </w:rPr>
        <w:t xml:space="preserve">), </w:t>
      </w:r>
      <w:r>
        <w:rPr>
          <w:rFonts w:ascii="Calibri" w:hAnsi="Calibri" w:eastAsia="Times New Roman" w:cs="Calibri"/>
          <w:sz w:val="22"/>
          <w:sz w:val="22"/>
          <w:rtl w:val="true"/>
        </w:rPr>
        <w:t>בו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בעניינו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צעיר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נעדר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פלילי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שהודה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והורשע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נשיאת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נשק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וירי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מנשק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במקום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מגורים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לאחר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6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כדורים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מאקדח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שנשא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רישיון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והוגש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בעניינו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תסקיר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חיובי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הטיל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המשפט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42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חודשי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בפועל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sz w:val="22"/>
        </w:rPr>
      </w:pPr>
      <w:r>
        <w:rPr>
          <w:rFonts w:ascii="Calibri" w:hAnsi="Calibri" w:eastAsia="Times New Roman" w:cs="Calibri"/>
          <w:sz w:val="22"/>
          <w:sz w:val="22"/>
          <w:rtl w:val="true"/>
        </w:rPr>
        <w:t>עם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זאת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ומעבר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לכך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שגזר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הדין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אינו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רלוונטי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לענייננו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ראוי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לציין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בערעור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שהגיש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לבית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המשפט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העליון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הופחת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העונש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28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חודשי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בפועל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  <w:rtl w:val="true"/>
        </w:rPr>
        <w:t>(</w:t>
      </w:r>
      <w:hyperlink r:id="rId24"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</w:rPr>
          <w:t>1357/12</w:t>
        </w:r>
      </w:hyperlink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סאלח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נ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sz w:val="22"/>
          <w:rtl w:val="true"/>
        </w:rPr>
        <w:t>(</w:t>
      </w:r>
      <w:r>
        <w:rPr>
          <w:rFonts w:eastAsia="Times New Roman" w:cs="Calibri" w:ascii="Calibri" w:hAnsi="Calibri"/>
          <w:sz w:val="22"/>
        </w:rPr>
        <w:t>7.3.13</w:t>
      </w:r>
      <w:r>
        <w:rPr>
          <w:rFonts w:eastAsia="Times New Roman" w:cs="Calibri" w:ascii="Calibri" w:hAnsi="Calibri"/>
          <w:sz w:val="22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- </w:t>
      </w:r>
      <w:hyperlink r:id="rId25">
        <w:r>
          <w:rPr>
            <w:rStyle w:val="Hyperlink"/>
            <w:rFonts w:ascii="Calibri" w:hAnsi="Calibri" w:eastAsia="Times New Roman" w:cs="Calibri"/>
            <w:sz w:val="22"/>
            <w:sz w:val="22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sz w:val="22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sz w:val="22"/>
            <w:sz w:val="22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sz w:val="22"/>
            <w:sz w:val="22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sz w:val="22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sz w:val="22"/>
            <w:sz w:val="22"/>
            <w:rtl w:val="true"/>
          </w:rPr>
          <w:t>י</w:t>
        </w:r>
        <w:r>
          <w:rPr>
            <w:rStyle w:val="Hyperlink"/>
            <w:rFonts w:eastAsia="Times New Roman" w:cs="Calibri" w:ascii="Calibri" w:hAnsi="Calibri"/>
            <w:sz w:val="22"/>
            <w:rtl w:val="true"/>
          </w:rPr>
          <w:t>-</w:t>
        </w:r>
        <w:r>
          <w:rPr>
            <w:rStyle w:val="Hyperlink"/>
            <w:rFonts w:ascii="Calibri" w:hAnsi="Calibri" w:eastAsia="Times New Roman" w:cs="Calibri"/>
            <w:sz w:val="22"/>
            <w:sz w:val="22"/>
            <w:rtl w:val="true"/>
          </w:rPr>
          <w:t>ם</w:t>
        </w:r>
        <w:r>
          <w:rPr>
            <w:rStyle w:val="Hyperlink"/>
            <w:rFonts w:eastAsia="Times New Roman" w:cs="Calibri" w:ascii="Calibri" w:hAnsi="Calibri"/>
            <w:sz w:val="22"/>
            <w:rtl w:val="true"/>
          </w:rPr>
          <w:t xml:space="preserve">) </w:t>
        </w:r>
        <w:r>
          <w:rPr>
            <w:rStyle w:val="Hyperlink"/>
            <w:rFonts w:eastAsia="Times New Roman" w:cs="Calibri" w:ascii="Calibri" w:hAnsi="Calibri"/>
            <w:sz w:val="22"/>
          </w:rPr>
          <w:t>420/09</w:t>
        </w:r>
      </w:hyperlink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נ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עזאם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sz w:val="22"/>
          <w:rtl w:val="true"/>
        </w:rPr>
        <w:t>(</w:t>
      </w:r>
      <w:r>
        <w:rPr>
          <w:rFonts w:eastAsia="Times New Roman" w:cs="Calibri" w:ascii="Calibri" w:hAnsi="Calibri"/>
          <w:sz w:val="22"/>
        </w:rPr>
        <w:t>12.4.10</w:t>
      </w:r>
      <w:r>
        <w:rPr>
          <w:rFonts w:eastAsia="Times New Roman" w:cs="Calibri" w:ascii="Calibri" w:hAnsi="Calibri"/>
          <w:sz w:val="22"/>
          <w:rtl w:val="true"/>
        </w:rPr>
        <w:t xml:space="preserve">), </w:t>
      </w:r>
      <w:r>
        <w:rPr>
          <w:rFonts w:ascii="Calibri" w:hAnsi="Calibri" w:eastAsia="Times New Roman" w:cs="Calibri"/>
          <w:sz w:val="22"/>
          <w:sz w:val="22"/>
          <w:rtl w:val="true"/>
        </w:rPr>
        <w:t>בו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בעניינו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מכביד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שהודה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והורשע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בעבירה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סחר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בנשק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לאחר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שסיפק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לאחרים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מטען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חבלה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שכלל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מעטפת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ובה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זוגות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צינורות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חומר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פירוטכני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מערכת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הפעלה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אלחוטית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ושלט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אלחוטי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תמורת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סך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4,000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הסביר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לאחרים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כיצד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להפעיל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המטען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ערך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בדיקת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תקינות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ואף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שמע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מהם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בכוונתם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להניחו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מתחת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לכנף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רכב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הטיל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המשפט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5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וחצי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בפועל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הרף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העליון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בהסדר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הטיעון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עם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זאת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ראוי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לציין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בערעור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שהגיש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לבית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המשפט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העליון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ובין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היתר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העונשים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שהוטלו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שותפיו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הופחת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עונשו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42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חודשי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בפועל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  <w:rtl w:val="true"/>
        </w:rPr>
        <w:t>(</w:t>
      </w:r>
      <w:hyperlink r:id="rId26"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</w:rPr>
          <w:t>2971/10</w:t>
        </w:r>
      </w:hyperlink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עזאם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נ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sz w:val="22"/>
          <w:rtl w:val="true"/>
        </w:rPr>
        <w:t>(</w:t>
      </w:r>
      <w:r>
        <w:rPr>
          <w:rFonts w:eastAsia="Times New Roman" w:cs="Calibri" w:ascii="Calibri" w:hAnsi="Calibri"/>
          <w:sz w:val="22"/>
        </w:rPr>
        <w:t>14.4.11</w:t>
      </w:r>
      <w:r>
        <w:rPr>
          <w:rFonts w:eastAsia="Times New Roman" w:cs="Calibri" w:ascii="Calibri" w:hAnsi="Calibri"/>
          <w:sz w:val="22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מנגד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הפנה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הסנגור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לאסופת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פסקי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דין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מהם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ביקש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ללמוד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הענישה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הראויה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לענייננו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ואולם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חלקם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הגדול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פסקי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הדין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ניתן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במסגרת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אימוץ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הסדר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טיעון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סגור</w:t>
      </w:r>
      <w:r>
        <w:rPr>
          <w:rFonts w:eastAsia="Times New Roman" w:cs="Calibri" w:ascii="Calibri" w:hAnsi="Calibri"/>
          <w:sz w:val="22"/>
          <w:rtl w:val="true"/>
        </w:rPr>
        <w:t xml:space="preserve">", </w:t>
      </w:r>
      <w:r>
        <w:rPr>
          <w:rFonts w:ascii="Calibri" w:hAnsi="Calibri" w:eastAsia="Times New Roman" w:cs="Calibri"/>
          <w:sz w:val="22"/>
          <w:sz w:val="22"/>
          <w:rtl w:val="true"/>
        </w:rPr>
        <w:t>וברובם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הצהירו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הצדדים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ההסדר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הושג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רקע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קשיים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ראייתיים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כך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ניתן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ללמוד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מהם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מדיניות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הענישה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הנוהגת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הראויה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כן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ייסקרו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להלן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פסקי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הדין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הרלוונטיים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בלבד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הגם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שעניינם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קלות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יותר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מבענייננו</w:t>
      </w:r>
      <w:r>
        <w:rPr>
          <w:rFonts w:eastAsia="Times New Roman" w:cs="Calibri" w:ascii="Calibri" w:hAnsi="Calibri"/>
          <w:sz w:val="22"/>
          <w:rtl w:val="true"/>
        </w:rPr>
        <w:t xml:space="preserve">: 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b/>
          <w:bCs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hyperlink r:id="rId27"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</w:rPr>
          <w:t>5713/10</w:t>
        </w:r>
      </w:hyperlink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אקרמן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נ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sz w:val="22"/>
          <w:rtl w:val="true"/>
        </w:rPr>
        <w:t>(</w:t>
      </w:r>
      <w:r>
        <w:rPr>
          <w:rFonts w:eastAsia="Times New Roman" w:cs="Calibri" w:ascii="Calibri" w:hAnsi="Calibri"/>
          <w:sz w:val="22"/>
        </w:rPr>
        <w:t>1.3.11</w:t>
      </w:r>
      <w:r>
        <w:rPr>
          <w:rFonts w:eastAsia="Times New Roman" w:cs="Calibri" w:ascii="Calibri" w:hAnsi="Calibri"/>
          <w:sz w:val="22"/>
          <w:rtl w:val="true"/>
        </w:rPr>
        <w:t xml:space="preserve">), </w:t>
      </w:r>
      <w:r>
        <w:rPr>
          <w:rFonts w:ascii="Calibri" w:hAnsi="Calibri" w:eastAsia="Times New Roman" w:cs="Calibri"/>
          <w:sz w:val="22"/>
          <w:sz w:val="22"/>
          <w:rtl w:val="true"/>
        </w:rPr>
        <w:t>בו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בעניינו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נעדר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פלילי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שהודה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והורשע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בעבירה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החזקת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נשק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לאחר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שהחזיק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בדירתו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לבנת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חבלה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ואצבע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חבלה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המכילות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חומר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נפץ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מרסק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והעבירן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לאחר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שנשא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אותן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ברכבו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שהוגש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בעניינו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תסקיר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חיובי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והתביעה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הגבילה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טיעוניה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12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חודשי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בפועל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הקל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המשפט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העליון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בעונשו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9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חודשי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בפועל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6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חודשי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בעבודות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b/>
          <w:bCs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hyperlink r:id="rId28"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</w:rPr>
          <w:t>9511/01</w:t>
        </w:r>
      </w:hyperlink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קובקוב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נ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sz w:val="22"/>
          <w:rtl w:val="true"/>
        </w:rPr>
        <w:t>(</w:t>
      </w:r>
      <w:r>
        <w:rPr>
          <w:rFonts w:eastAsia="Times New Roman" w:cs="Calibri" w:ascii="Calibri" w:hAnsi="Calibri"/>
          <w:sz w:val="22"/>
        </w:rPr>
        <w:t>22.1.02</w:t>
      </w:r>
      <w:r>
        <w:rPr>
          <w:rFonts w:eastAsia="Times New Roman" w:cs="Calibri" w:ascii="Calibri" w:hAnsi="Calibri"/>
          <w:sz w:val="22"/>
          <w:rtl w:val="true"/>
        </w:rPr>
        <w:t xml:space="preserve">), </w:t>
      </w:r>
      <w:r>
        <w:rPr>
          <w:rFonts w:ascii="Calibri" w:hAnsi="Calibri" w:eastAsia="Times New Roman" w:cs="Calibri"/>
          <w:sz w:val="22"/>
          <w:sz w:val="22"/>
          <w:rtl w:val="true"/>
        </w:rPr>
        <w:t>בו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בעניינו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פלילי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שהורשע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הכנה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ונשיאה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נשק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והכנת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עבירה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בחומרים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מסוכנים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וזוכה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המשפט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העליון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נסיון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לחבלה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בכוונה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מחמירה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ונסיון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הצתה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לאחר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שבעקבות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הפיגוע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בדולפינריום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הגיע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לאזור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מסגד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חסן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בתל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אביב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הכין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10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בקבוקי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תבערה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הטמין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8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מהם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במקום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סמוך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ופנה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המסגד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כששני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בקבוקי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תבערה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בכיסיו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כשראה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שהמקום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מכותר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בשוטרים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ואין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ערבים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החליט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שאין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טעם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לזרוק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אותם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הוחלט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להקל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בעונשו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לאור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הזיכוי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15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12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חודשי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בפועל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sz w:val="22"/>
        </w:rPr>
      </w:pPr>
      <w:r>
        <w:rPr>
          <w:rFonts w:eastAsia="Times New Roman" w:cs="Calibri" w:ascii="Calibri" w:hAnsi="Calibri"/>
          <w:b/>
          <w:bCs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hyperlink r:id="rId29"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חיפה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</w:rPr>
          <w:t>5006/06</w:t>
        </w:r>
      </w:hyperlink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נ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אחסאן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sz w:val="22"/>
          <w:rtl w:val="true"/>
        </w:rPr>
        <w:t>(</w:t>
      </w:r>
      <w:r>
        <w:rPr>
          <w:rFonts w:eastAsia="Times New Roman" w:cs="Calibri" w:ascii="Calibri" w:hAnsi="Calibri"/>
          <w:sz w:val="22"/>
        </w:rPr>
        <w:t>28.1.07</w:t>
      </w:r>
      <w:r>
        <w:rPr>
          <w:rFonts w:eastAsia="Times New Roman" w:cs="Calibri" w:ascii="Calibri" w:hAnsi="Calibri"/>
          <w:sz w:val="22"/>
          <w:rtl w:val="true"/>
        </w:rPr>
        <w:t xml:space="preserve">), </w:t>
      </w:r>
      <w:r>
        <w:rPr>
          <w:rFonts w:ascii="Calibri" w:hAnsi="Calibri" w:eastAsia="Times New Roman" w:cs="Calibri"/>
          <w:sz w:val="22"/>
          <w:sz w:val="22"/>
          <w:rtl w:val="true"/>
        </w:rPr>
        <w:t>בו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בעניינו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פלילי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מותנה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הפעלה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שהורשע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בעבירה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נשיאת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נשק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לאחר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שנשא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מטען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צינור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מתכת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שבתוכו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אבקת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שריפה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הטיל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המשפט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24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חודשי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בפועל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והפעיל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המותנה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כש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9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חודשים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מתוכו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במצטבר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b/>
          <w:bCs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hyperlink r:id="rId30"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מרכז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</w:rPr>
          <w:t>7658-05-14</w:t>
        </w:r>
      </w:hyperlink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נ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דאוד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sz w:val="22"/>
          <w:rtl w:val="true"/>
        </w:rPr>
        <w:t>(</w:t>
      </w:r>
      <w:r>
        <w:rPr>
          <w:rFonts w:eastAsia="Times New Roman" w:cs="Calibri" w:ascii="Calibri" w:hAnsi="Calibri"/>
          <w:sz w:val="22"/>
        </w:rPr>
        <w:t>8.6.15</w:t>
      </w:r>
      <w:r>
        <w:rPr>
          <w:rFonts w:eastAsia="Times New Roman" w:cs="Calibri" w:ascii="Calibri" w:hAnsi="Calibri"/>
          <w:sz w:val="22"/>
          <w:rtl w:val="true"/>
        </w:rPr>
        <w:t xml:space="preserve">), </w:t>
      </w:r>
      <w:r>
        <w:rPr>
          <w:rFonts w:ascii="Calibri" w:hAnsi="Calibri" w:eastAsia="Times New Roman" w:cs="Calibri"/>
          <w:sz w:val="22"/>
          <w:sz w:val="22"/>
          <w:rtl w:val="true"/>
        </w:rPr>
        <w:t>בו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בעניינו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צעיר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שבעברו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הרשעה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בעבירת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אלימות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שהודה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והורשע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קשירת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לפשע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ונסיון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לייצור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נשק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בצוותא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חדא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לאחר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שחבר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לאחרים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במטרה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להקים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חולית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טרור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שתבצע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פיגועים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בנשק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נגד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מטרות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ישראליות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ויהודיות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והם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ניסו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לייצר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מטען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חבלה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הצלחה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ונעצרו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הבטחון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המסכל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הפלסטיני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כאשר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חלקו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בנסיון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ייצור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המטען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היה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מצומצם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מאד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קבע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המשפט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מתחם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עונש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הולם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שבין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15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40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חודשי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והטיל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28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חודשי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eastAsia="Times New Roman" w:cs="Calibri" w:ascii="Calibri" w:hAnsi="Calibri"/>
          <w:b/>
          <w:bCs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hyperlink r:id="rId31"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חיפה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</w:rPr>
          <w:t>5128/06</w:t>
        </w:r>
      </w:hyperlink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נ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סת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sz w:val="22"/>
          <w:rtl w:val="true"/>
        </w:rPr>
        <w:t>(</w:t>
      </w:r>
      <w:r>
        <w:rPr>
          <w:rFonts w:eastAsia="Times New Roman" w:cs="Calibri" w:ascii="Calibri" w:hAnsi="Calibri"/>
          <w:sz w:val="22"/>
        </w:rPr>
        <w:t>20.6.07</w:t>
      </w:r>
      <w:r>
        <w:rPr>
          <w:rFonts w:eastAsia="Times New Roman" w:cs="Calibri" w:ascii="Calibri" w:hAnsi="Calibri"/>
          <w:sz w:val="22"/>
          <w:rtl w:val="true"/>
        </w:rPr>
        <w:t xml:space="preserve">), </w:t>
      </w:r>
      <w:r>
        <w:rPr>
          <w:rFonts w:ascii="Calibri" w:hAnsi="Calibri" w:eastAsia="Times New Roman" w:cs="Calibri"/>
          <w:sz w:val="22"/>
          <w:sz w:val="22"/>
          <w:rtl w:val="true"/>
        </w:rPr>
        <w:t>בו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בעניינו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בעבירת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סמים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שהורשע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יבוא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נשק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החזקת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אביזר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לנשק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ונסיון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להחזיק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להוביל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ולייצר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נשק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לאחר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שבארגז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ששלח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מארה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נתפסו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מוסלקים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נשק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תחמושת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אביזרים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וכלים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להכנת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תחמושת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לרבות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2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ליטר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אבק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שריפה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הוטל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עונש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30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חודשי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אין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ספק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שנדונו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בפסיקה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שהציגו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כ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הצדדים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קלות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באופן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משמעותי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מהעבירות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בענייננו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מבחינת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סעיפי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העבירות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מבחינת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נסיבות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ביצוען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והן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מבחינת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טיב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הנשק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עוד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ראוי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להזכיר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hyperlink r:id="rId32"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sz w:val="22"/>
            <w:u w:val="single"/>
          </w:rPr>
          <w:t>3396/09</w:t>
        </w:r>
      </w:hyperlink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אלהיב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נ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ישראל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2"/>
          <w:sz w:val="22"/>
          <w:rtl w:val="true"/>
        </w:rPr>
        <w:t>בנבו</w:t>
      </w:r>
      <w:r>
        <w:rPr>
          <w:rFonts w:eastAsia="Times New Roman" w:cs="Times New Roman" w:ascii="Times New Roman" w:hAnsi="Times New Roman"/>
          <w:sz w:val="22"/>
          <w:rtl w:val="true"/>
        </w:rPr>
        <w:t xml:space="preserve">] </w:t>
      </w:r>
      <w:r>
        <w:rPr>
          <w:rFonts w:eastAsia="Times New Roman" w:cs="Calibri" w:ascii="Calibri" w:hAnsi="Calibri"/>
          <w:sz w:val="22"/>
          <w:rtl w:val="true"/>
        </w:rPr>
        <w:t>(</w:t>
      </w:r>
      <w:r>
        <w:rPr>
          <w:rFonts w:eastAsia="Times New Roman" w:cs="Calibri" w:ascii="Calibri" w:hAnsi="Calibri"/>
          <w:sz w:val="22"/>
        </w:rPr>
        <w:t>5.9.11</w:t>
      </w:r>
      <w:r>
        <w:rPr>
          <w:rFonts w:eastAsia="Times New Roman" w:cs="Calibri" w:ascii="Calibri" w:hAnsi="Calibri"/>
          <w:sz w:val="22"/>
          <w:rtl w:val="true"/>
        </w:rPr>
        <w:t xml:space="preserve">), </w:t>
      </w:r>
      <w:r>
        <w:rPr>
          <w:rFonts w:ascii="Calibri" w:hAnsi="Calibri" w:eastAsia="Times New Roman" w:cs="Calibri"/>
          <w:sz w:val="22"/>
          <w:sz w:val="22"/>
          <w:rtl w:val="true"/>
        </w:rPr>
        <w:t>בו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בעניינו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צעיר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פלילי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קל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שהורשע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ייצור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נשק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סחר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בנשק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החזקת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נשק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נסיון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לקשירת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לפשע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זיוף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ושימוש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במסמך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מזויף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לאחר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שבשלוש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הזדמנויות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מכר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לסוכן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משטרתי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מטעני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חבלה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מאולתרים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שייצר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בביתו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מצינור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ראשי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גפרורים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ופתיל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השהייה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המכיל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חומר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פעיל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מסוג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דינמיט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ונפץ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תמורת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1,500-2,500</w:t>
      </w:r>
      <w:r>
        <w:rPr>
          <w:rFonts w:eastAsia="Times New Roman" w:cs="Times New Roman" w:ascii="Times New Roman" w:hAnsi="Times New Roman"/>
          <w:sz w:val="22"/>
        </w:rPr>
        <w:t>₪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למטען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  <w:rtl w:val="true"/>
        </w:rPr>
        <w:t>(</w:t>
      </w:r>
      <w:r>
        <w:rPr>
          <w:rFonts w:ascii="Calibri" w:hAnsi="Calibri" w:eastAsia="Times New Roman" w:cs="Calibri"/>
          <w:sz w:val="22"/>
          <w:sz w:val="22"/>
          <w:rtl w:val="true"/>
        </w:rPr>
        <w:t>ובסך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הכל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מכר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9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מטענים</w:t>
      </w:r>
      <w:r>
        <w:rPr>
          <w:rFonts w:eastAsia="Times New Roman" w:cs="Calibri" w:ascii="Calibri" w:hAnsi="Calibri"/>
          <w:sz w:val="22"/>
          <w:rtl w:val="true"/>
        </w:rPr>
        <w:t xml:space="preserve">), </w:t>
      </w:r>
      <w:r>
        <w:rPr>
          <w:rFonts w:ascii="Calibri" w:hAnsi="Calibri" w:eastAsia="Times New Roman" w:cs="Calibri"/>
          <w:sz w:val="22"/>
          <w:sz w:val="22"/>
          <w:rtl w:val="true"/>
        </w:rPr>
        <w:t>וכן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החזיק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בביתו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רכיבים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מטעני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חבלה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שכללו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חומרי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נפץ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מסוגים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שונים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חומרים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פירוטכניים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ופתילי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השהייה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והחזיק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במקום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מסתור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מטען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חבלה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מאולתר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שהכין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אושר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עונש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7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נקבע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מדובר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בעונש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יחסית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לחומרת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העבירות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הביא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בחשבון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שיקולים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כבדי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משקל</w:t>
      </w:r>
      <w:r>
        <w:rPr>
          <w:rFonts w:eastAsia="Times New Roman" w:cs="Calibri" w:ascii="Calibri" w:hAnsi="Calibri"/>
          <w:sz w:val="22"/>
          <w:rtl w:val="true"/>
        </w:rPr>
        <w:t xml:space="preserve">" </w:t>
      </w:r>
      <w:r>
        <w:rPr>
          <w:rFonts w:ascii="Calibri" w:hAnsi="Calibri" w:eastAsia="Times New Roman" w:cs="Calibri"/>
          <w:sz w:val="22"/>
          <w:sz w:val="22"/>
          <w:rtl w:val="true"/>
        </w:rPr>
        <w:t>לקולא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לרבות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שיקולי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שיקום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בעת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בחינת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הנסיבות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הקשורות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בביצוע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בענייננו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יש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להביא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בחשבון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לחומרא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ייצור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התכנון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המוקדם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שהתבטא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בקשירת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לייצור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בשימוש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גנוב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שאמצעי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הזיהוי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הוסוו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והירידה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לפרטי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פרטים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בהכנת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הרכב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שימוש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ascii="Calibri" w:hAnsi="Calibri" w:eastAsia="Times New Roman" w:cs="Calibri"/>
          <w:sz w:val="22"/>
          <w:sz w:val="22"/>
          <w:rtl w:val="true"/>
        </w:rPr>
        <w:t>רכיבים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מעצימי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פגיעה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כגון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ברגים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אומים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בנזין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ומיכלי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גז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ובשקי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לצורך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מיקוד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ההדף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הסלקה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מתוחכמת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הרכיבים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הרכב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ייראו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מבחוץ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להביא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בחשבון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והאחרים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ניסו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לייצר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מכונית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תופת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המהווה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הסלמה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הפיגועים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הפליליים</w:t>
      </w:r>
      <w:r>
        <w:rPr>
          <w:rFonts w:eastAsia="Times New Roman" w:cs="Calibri" w:ascii="Calibri" w:hAnsi="Calibri"/>
          <w:rtl w:val="true"/>
        </w:rPr>
        <w:t xml:space="preserve">;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המסיבי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לחיי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ולרכושו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ולתחושת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הבטחון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הוצב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בשכונת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מגורים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תפיסת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המשטרה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rtl w:val="true"/>
        </w:rPr>
        <w:t>יצוין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נקלע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הכלכלי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הוכחה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להביא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נכונותו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להשתתף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שיכולות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טרגית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ועוד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אינני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בעונשו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ושותפיו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נתפסו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הואשמו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שזהותם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ידועה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וסביר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להניח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ידועה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דווקא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ובכתב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קטן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יחסית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מקושרי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היחסי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בפרשה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מבוטל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לקולא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להביא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בחשבון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העובדה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שבסופו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העבירה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הושלמה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נגרמו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פגיעות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בגוף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בנפש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משום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פעולת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הסיכול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המשטרה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מאחר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ועדיין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הוכנס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לרכב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מנגנון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ההפעלה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לאור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מכלול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השיקולים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שפורטו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לעיל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לאור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דרגת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הפגיעה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הגבוהה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בערכים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המוגנים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ובשים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לפסיקה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שהובאה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לעיל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בשינויים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המחויבים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לענייננו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ובעיקר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נוכח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השוני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חומרת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המקרה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בענייננו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לבין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אותם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מקרים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והשוני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בטיב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הנשק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אני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סבורה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מתחם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העונש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ההולם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שביצע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</w:rPr>
        <w:t>5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</w:t>
      </w:r>
      <w:r>
        <w:rPr>
          <w:rFonts w:eastAsia="Times New Roman" w:cs="Calibri" w:ascii="Calibri" w:hAnsi="Calibri"/>
          <w:sz w:val="22"/>
          <w:rtl w:val="true"/>
        </w:rPr>
        <w:t>-</w:t>
      </w:r>
      <w:r>
        <w:rPr>
          <w:rFonts w:eastAsia="Times New Roman" w:cs="Calibri" w:ascii="Calibri" w:hAnsi="Calibri"/>
          <w:sz w:val="22"/>
        </w:rPr>
        <w:t>10</w:t>
      </w:r>
      <w:r>
        <w:rPr>
          <w:rFonts w:eastAsia="Times New Roman" w:cs="Calibri" w:ascii="Calibri" w:hAnsi="Calibri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בפועל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וענישה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נלווית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הכוללת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עונשי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פסילה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מאחר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ובמסגרת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האירוע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נהג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בזמן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פסילה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מאחר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הובאו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בפניי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נסיבות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המצדיקות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חריגה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לקולא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לחומרא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ממתחם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העונש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ההולם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יש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לגזור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דינו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בתוך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המתחם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במסגרת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זו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יש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להביא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בחשבון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לקולא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הודאת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לקיחת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האחריות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sz w:val="22"/>
          <w:rtl w:val="true"/>
        </w:rPr>
        <w:t>(</w:t>
      </w:r>
      <w:r>
        <w:rPr>
          <w:rFonts w:ascii="Calibri" w:hAnsi="Calibri" w:eastAsia="Times New Roman" w:cs="Calibri"/>
          <w:sz w:val="22"/>
          <w:sz w:val="22"/>
          <w:rtl w:val="true"/>
        </w:rPr>
        <w:t>גם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חלקית</w:t>
      </w:r>
      <w:r>
        <w:rPr>
          <w:rFonts w:eastAsia="Times New Roman" w:cs="Calibri" w:ascii="Calibri" w:hAnsi="Calibri"/>
          <w:sz w:val="22"/>
          <w:rtl w:val="true"/>
        </w:rPr>
        <w:t xml:space="preserve">) </w:t>
      </w:r>
      <w:r>
        <w:rPr>
          <w:rFonts w:ascii="Calibri" w:hAnsi="Calibri" w:eastAsia="Times New Roman" w:cs="Calibri"/>
          <w:sz w:val="22"/>
          <w:sz w:val="22"/>
          <w:rtl w:val="true"/>
        </w:rPr>
        <w:t>והבעת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החרטה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מעשיו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תוך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הכרה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בנזק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שנמנע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וכן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שאיפותיו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לשיקום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במסגרת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כהמשך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להליך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השיקומי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החל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בתיק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קודם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עוד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להביא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בחשבון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השפעת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ילדיו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לאור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העובדה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שמדובר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בעונש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המשמעותי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הראשון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אותו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אמור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לרצות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וכן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הנזק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שנגרם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עקב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מעורבותו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בעבירה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כשלטענתו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התגרש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מאשתו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עקב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ניהול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התיק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לחומרא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יש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להביא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בחשבון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במידה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מסוימת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עברו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הפלילי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למרות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ריבוי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ההרשעות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אין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מדובר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המצויות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ברף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גבוה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חומרה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sz w:val="22"/>
          <w:sz w:val="22"/>
          <w:rtl w:val="true"/>
        </w:rPr>
        <w:t>עוד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להביא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בחשבון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התרשמות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המבחן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ממאפייניו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האישיותיים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הסיכון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להמשך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התנהגות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פורצת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גבול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העובדה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שביצע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העבירות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המהוות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הסלמה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משמעותית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ממעשיו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זמן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קצר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לאחר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שסיים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הליך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טיפולי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וימים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ספורים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לאחר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שנדון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לעונש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בעבודות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בעקבות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אותו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הליך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בנוסף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יש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להביא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בחשבון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במידה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מסוימת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שיקולי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הרתעת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הרבים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והיחיד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חומרתן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הרבה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העבירות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והצורך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בנקיטת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יד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קשה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מיגורן</w:t>
      </w:r>
      <w:r>
        <w:rPr>
          <w:rFonts w:eastAsia="Times New Roman" w:cs="Calibri" w:ascii="Calibri" w:hAnsi="Calibri"/>
          <w:sz w:val="22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במצב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דברים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זה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ראוי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היה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להציב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עונשו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בסמוך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אמצע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המתחם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ואולם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לאור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עמדת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המאשימה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במסגרת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ההסדר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אשר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אף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הציבה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בתחתית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המתחם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עתרה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ולאור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סיכויי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השיקום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גם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אינם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מובהקים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החלטתי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להטיל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עונש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המצוי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בשליש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התחתון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המתחם</w:t>
      </w:r>
      <w:r>
        <w:rPr>
          <w:rFonts w:eastAsia="Times New Roman" w:cs="Calibri" w:ascii="Calibri" w:hAnsi="Calibri"/>
          <w:sz w:val="22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ascii="Calibri" w:hAnsi="Calibri" w:eastAsia="Times New Roman" w:cs="Calibri"/>
          <w:sz w:val="22"/>
          <w:sz w:val="22"/>
          <w:rtl w:val="true"/>
        </w:rPr>
        <w:t>אשר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לקנס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למרות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שיש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טעם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בדברי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</w:t>
      </w:r>
      <w:r>
        <w:rPr>
          <w:rFonts w:eastAsia="Times New Roman" w:cs="Calibri" w:ascii="Calibri" w:hAnsi="Calibri"/>
          <w:sz w:val="22"/>
          <w:rtl w:val="true"/>
        </w:rPr>
        <w:t>"</w:t>
      </w:r>
      <w:r>
        <w:rPr>
          <w:rFonts w:ascii="Calibri" w:hAnsi="Calibri" w:eastAsia="Times New Roman" w:cs="Calibri"/>
          <w:sz w:val="22"/>
          <w:sz w:val="22"/>
          <w:rtl w:val="true"/>
        </w:rPr>
        <w:t>כ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המאשימה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יש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לעקר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הכדאיות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העבירות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בהן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הורשע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בדרך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הטלת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קנסות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מכבידים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בעיקר כאשר נטען כי הנאשם ביצע את העבירות בשל קשיים כלכליים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מצאתי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להטיל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קנס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סמלי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יחסית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לאור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משך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המאסר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הצפוי</w:t>
      </w:r>
      <w:r>
        <w:rPr>
          <w:rFonts w:eastAsia="Times New Roman" w:cs="Calibri" w:ascii="Calibri" w:hAnsi="Calibri"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sz w:val="22"/>
          <w:sz w:val="22"/>
          <w:rtl w:val="true"/>
        </w:rPr>
        <w:t>ולאור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מצבו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הכלכלי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כמתואר</w:t>
      </w:r>
      <w:r>
        <w:rPr>
          <w:rFonts w:ascii="Calibri" w:hAnsi="Calibri" w:eastAsia="Times New Roman" w:cs="Calibri"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sz w:val="22"/>
          <w:sz w:val="22"/>
          <w:rtl w:val="true"/>
        </w:rPr>
        <w:t>בתסקיר</w:t>
      </w:r>
      <w:r>
        <w:rPr>
          <w:rFonts w:eastAsia="Times New Roman" w:cs="Calibri" w:ascii="Calibri" w:hAnsi="Calibri"/>
          <w:sz w:val="22"/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  <w:sz w:val="22"/>
        </w:rPr>
      </w:pPr>
      <w:r>
        <w:rPr>
          <w:rFonts w:eastAsia="Times New Roman" w:cs="Calibri" w:ascii="Calibri" w:hAnsi="Calibri"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לאור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האמור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לעיל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אני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דנה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את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לעונשים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הבאים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720"/>
        <w:jc w:val="start"/>
        <w:rPr>
          <w:rFonts w:ascii="Calibri" w:hAnsi="Calibri" w:eastAsia="Times New Roman" w:cs="Calibri"/>
          <w:b/>
          <w:bCs/>
          <w:sz w:val="22"/>
        </w:rPr>
      </w:pP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בפועל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למשך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sz w:val="22"/>
        </w:rPr>
        <w:t>6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שנים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המאסר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יימנה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מיום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מעצרו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sz w:val="22"/>
        </w:rPr>
        <w:t>19.3.15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313" w:leader="none"/>
        </w:tabs>
        <w:spacing w:lineRule="auto" w:line="360"/>
        <w:ind w:end="720"/>
        <w:jc w:val="both"/>
        <w:rPr>
          <w:rFonts w:ascii="Calibri" w:hAnsi="Calibri" w:eastAsia="Times New Roman" w:cs="Calibri"/>
          <w:b/>
          <w:bCs/>
          <w:sz w:val="22"/>
        </w:rPr>
      </w:pPr>
      <w:r>
        <w:rPr>
          <w:rFonts w:eastAsia="Times New Roman" w:cs="Calibri" w:ascii="Calibri" w:hAnsi="Calibri"/>
          <w:b/>
          <w:bCs/>
          <w:sz w:val="2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Calibri" w:hAnsi="Calibri" w:eastAsia="Times New Roman" w:cs="Calibri"/>
          <w:b/>
          <w:bCs/>
          <w:sz w:val="22"/>
        </w:rPr>
      </w:pP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תנאי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לתקופה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sz w:val="22"/>
        </w:rPr>
        <w:t>12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חודשים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313" w:leader="none"/>
        </w:tabs>
        <w:spacing w:lineRule="auto" w:line="360"/>
        <w:ind w:start="720" w:end="0"/>
        <w:jc w:val="both"/>
        <w:rPr/>
      </w:pP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המאסר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המותנה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יופעל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אם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תוך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תקופה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sz w:val="22"/>
        </w:rPr>
        <w:t>3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שנים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מיום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שחרורו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יעבור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עבירת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נשק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או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עבירת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רכוש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מסוג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פשע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או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עבירת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אלימות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מסוג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פשע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או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עבירה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קשירת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קשר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לפשע</w:t>
      </w:r>
      <w:r>
        <w:rPr>
          <w:rFonts w:eastAsia="Times New Roman" w:cs="Calibri" w:ascii="Calibri" w:hAnsi="Calibri"/>
          <w:b/>
          <w:bCs/>
          <w:sz w:val="22"/>
          <w:rtl w:val="true"/>
        </w:rPr>
        <w:t>.</w:t>
      </w:r>
    </w:p>
    <w:p>
      <w:pPr>
        <w:pStyle w:val="Normal"/>
        <w:tabs>
          <w:tab w:val="clear" w:pos="720"/>
          <w:tab w:val="left" w:pos="8313" w:leader="none"/>
        </w:tabs>
        <w:spacing w:lineRule="auto" w:line="360"/>
        <w:ind w:start="720" w:end="0"/>
        <w:jc w:val="both"/>
        <w:rPr>
          <w:rFonts w:ascii="Calibri" w:hAnsi="Calibri" w:eastAsia="Times New Roman" w:cs="Calibri"/>
          <w:b/>
          <w:bCs/>
          <w:sz w:val="22"/>
        </w:rPr>
      </w:pPr>
      <w:r>
        <w:rPr>
          <w:rFonts w:eastAsia="Times New Roman" w:cs="Calibri" w:ascii="Calibri" w:hAnsi="Calibri"/>
          <w:b/>
          <w:bCs/>
          <w:sz w:val="2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start"/>
        <w:rPr>
          <w:rFonts w:ascii="Calibri" w:hAnsi="Calibri" w:eastAsia="Times New Roman" w:cs="Calibri"/>
          <w:b/>
          <w:bCs/>
          <w:sz w:val="22"/>
        </w:rPr>
      </w:pP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תנאי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לתקופה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sz w:val="22"/>
        </w:rPr>
        <w:t>4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חודשים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. </w:t>
      </w:r>
    </w:p>
    <w:p>
      <w:pPr>
        <w:pStyle w:val="Normal"/>
        <w:tabs>
          <w:tab w:val="clear" w:pos="720"/>
          <w:tab w:val="left" w:pos="8313" w:leader="none"/>
        </w:tabs>
        <w:spacing w:lineRule="auto" w:line="360"/>
        <w:ind w:start="720" w:end="0"/>
        <w:jc w:val="both"/>
        <w:rPr/>
      </w:pP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המאסר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המותנה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יופעל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אם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תוך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תקופה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sz w:val="22"/>
        </w:rPr>
        <w:t>3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שנים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מיום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שחרורו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יעבור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הנאשם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עבירה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נהיגה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בזמן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פסילה</w:t>
      </w:r>
      <w:r>
        <w:rPr>
          <w:rFonts w:eastAsia="Times New Roman" w:cs="Calibri" w:ascii="Calibri" w:hAnsi="Calibri"/>
          <w:b/>
          <w:bCs/>
          <w:sz w:val="22"/>
          <w:rtl w:val="true"/>
        </w:rPr>
        <w:t>.</w:t>
      </w:r>
    </w:p>
    <w:p>
      <w:pPr>
        <w:pStyle w:val="Normal"/>
        <w:widowControl w:val="false"/>
        <w:tabs>
          <w:tab w:val="clear" w:pos="720"/>
          <w:tab w:val="left" w:pos="753" w:leader="none"/>
        </w:tabs>
        <w:spacing w:lineRule="auto" w:line="360"/>
        <w:ind w:hanging="567" w:start="567" w:end="0"/>
        <w:jc w:val="both"/>
        <w:rPr>
          <w:rFonts w:ascii="Times New Roman" w:hAnsi="Times New Roman" w:eastAsia="Times New Roman" w:cs="Times New Roman"/>
          <w:b/>
          <w:bCs/>
          <w:sz w:val="20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753" w:leader="none"/>
        </w:tabs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  <w:b/>
          <w:bCs/>
          <w:sz w:val="20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 xml:space="preserve">קנס בסך </w:t>
      </w:r>
      <w:r>
        <w:rPr>
          <w:rFonts w:eastAsia="Times New Roman" w:cs="Times New Roman" w:ascii="Times New Roman" w:hAnsi="Times New Roman"/>
          <w:b/>
          <w:bCs/>
          <w:sz w:val="20"/>
          <w:lang w:eastAsia="he-IL"/>
        </w:rPr>
        <w:t>3,000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 ₪,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 xml:space="preserve">או </w:t>
      </w:r>
      <w:r>
        <w:rPr>
          <w:rFonts w:eastAsia="Times New Roman" w:cs="Times New Roman" w:ascii="Times New Roman" w:hAnsi="Times New Roman"/>
          <w:b/>
          <w:bCs/>
          <w:sz w:val="20"/>
          <w:lang w:eastAsia="he-IL"/>
        </w:rPr>
        <w:t>30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ימי מאסר תמורתו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הקנס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ישולם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ב</w:t>
      </w:r>
      <w:r>
        <w:rPr>
          <w:rFonts w:eastAsia="Times New Roman" w:cs="Calibri" w:ascii="Calibri" w:hAnsi="Calibri"/>
          <w:b/>
          <w:bCs/>
          <w:sz w:val="22"/>
          <w:rtl w:val="true"/>
        </w:rPr>
        <w:t>-</w:t>
      </w:r>
      <w:r>
        <w:rPr>
          <w:rFonts w:eastAsia="Times New Roman" w:cs="Calibri" w:ascii="Calibri" w:hAnsi="Calibri"/>
          <w:b/>
          <w:bCs/>
          <w:sz w:val="22"/>
        </w:rPr>
        <w:t>6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תשלומים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חודשיים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שווים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ורצופים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כשהראשון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בהם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ביום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sz w:val="22"/>
        </w:rPr>
        <w:t>1.1.17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אם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לא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ייפרע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אחד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התשלומים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במועד</w:t>
      </w:r>
      <w:r>
        <w:rPr>
          <w:rFonts w:eastAsia="Times New Roman" w:cs="Calibri" w:ascii="Calibri" w:hAnsi="Calibri"/>
          <w:b/>
          <w:bCs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יעמוד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כל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הקנס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לפרעון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sz w:val="22"/>
          <w:sz w:val="22"/>
          <w:rtl w:val="true"/>
        </w:rPr>
        <w:t>מיידי</w:t>
      </w:r>
      <w:r>
        <w:rPr>
          <w:rFonts w:eastAsia="Times New Roman" w:cs="Calibri" w:ascii="Calibri" w:hAnsi="Calibri"/>
          <w:b/>
          <w:bCs/>
          <w:sz w:val="22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Times New Roman" w:cs="Calibri"/>
          <w:b/>
          <w:bCs/>
          <w:sz w:val="22"/>
        </w:rPr>
      </w:pPr>
      <w:r>
        <w:rPr>
          <w:rFonts w:eastAsia="Times New Roman" w:cs="Calibri" w:ascii="Calibri" w:hAnsi="Calibri"/>
          <w:b/>
          <w:bCs/>
          <w:sz w:val="22"/>
          <w:rtl w:val="true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753" w:leader="none"/>
        </w:tabs>
        <w:spacing w:lineRule="auto" w:line="360"/>
        <w:ind w:hanging="360" w:start="720" w:end="720"/>
        <w:jc w:val="start"/>
        <w:rPr>
          <w:rFonts w:ascii="Times New Roman" w:hAnsi="Times New Roman" w:eastAsia="Times New Roman" w:cs="Times New Roman"/>
          <w:b/>
          <w:bCs/>
          <w:sz w:val="20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 xml:space="preserve">פסילה בפועל מקבל או מהחזיק רשיון נהיגה לתקופה של </w:t>
      </w:r>
      <w:r>
        <w:rPr>
          <w:rFonts w:eastAsia="Times New Roman" w:cs="Times New Roman" w:ascii="Times New Roman" w:hAnsi="Times New Roman"/>
          <w:b/>
          <w:bCs/>
          <w:sz w:val="20"/>
          <w:lang w:eastAsia="he-IL"/>
        </w:rPr>
        <w:t>12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חודשים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567" w:leader="none"/>
        </w:tabs>
        <w:spacing w:lineRule="auto" w:line="360"/>
        <w:ind w:hanging="567" w:start="720" w:end="0"/>
        <w:jc w:val="both"/>
        <w:rPr>
          <w:rFonts w:ascii="Times New Roman" w:hAnsi="Times New Roman" w:eastAsia="Times New Roman" w:cs="Times New Roman"/>
          <w:b/>
          <w:bCs/>
          <w:sz w:val="20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ab/>
        <w:tab/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הפסילה בפועל תחל מיום שחרורו של הנאשם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ועליו להפקיד במזכירות רשיון נהיגה או תצהיר מתאים עובר לאותו מועד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567" w:leader="none"/>
        </w:tabs>
        <w:spacing w:lineRule="auto" w:line="360"/>
        <w:ind w:hanging="567" w:start="720" w:end="0"/>
        <w:jc w:val="both"/>
        <w:rPr>
          <w:rFonts w:ascii="Times New Roman" w:hAnsi="Times New Roman" w:eastAsia="Times New Roman" w:cs="Times New Roman"/>
          <w:b/>
          <w:bCs/>
          <w:sz w:val="20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753" w:leader="none"/>
        </w:tabs>
        <w:spacing w:lineRule="auto" w:line="360"/>
        <w:ind w:hanging="360" w:start="720" w:end="720"/>
        <w:jc w:val="start"/>
        <w:rPr>
          <w:rFonts w:ascii="Times New Roman" w:hAnsi="Times New Roman" w:eastAsia="Times New Roman" w:cs="Times New Roman"/>
          <w:b/>
          <w:bCs/>
          <w:sz w:val="20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 xml:space="preserve">פסילה על תנאי מקבל או מהחזיק רשיון נהיגה לתקופה של </w:t>
      </w:r>
      <w:r>
        <w:rPr>
          <w:rFonts w:eastAsia="Times New Roman" w:cs="Times New Roman" w:ascii="Times New Roman" w:hAnsi="Times New Roman"/>
          <w:b/>
          <w:bCs/>
          <w:sz w:val="20"/>
          <w:lang w:eastAsia="he-IL"/>
        </w:rPr>
        <w:t>6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חודשים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567" w:leader="none"/>
        </w:tabs>
        <w:spacing w:lineRule="auto" w:line="360"/>
        <w:ind w:hanging="567" w:start="720" w:end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ab/>
        <w:tab/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 xml:space="preserve">הפסילה על תנאי תופעל אם תוך תקופה של </w:t>
      </w:r>
      <w:r>
        <w:rPr>
          <w:rFonts w:eastAsia="Times New Roman" w:cs="Times New Roman" w:ascii="Times New Roman" w:hAnsi="Times New Roman"/>
          <w:b/>
          <w:bCs/>
          <w:sz w:val="20"/>
          <w:lang w:eastAsia="he-IL"/>
        </w:rPr>
        <w:t>3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שנים מיום שחרורו יעבור הנאשם עבירה של נהיגה בזמן פסילה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 xml:space="preserve">או אחת העבירות המפורטות בתוספת הראשונה או </w:t>
      </w:r>
      <w:hyperlink r:id="rId33"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sz w:val="20"/>
            <w:sz w:val="20"/>
            <w:u w:val="single"/>
            <w:rtl w:val="true"/>
            <w:lang w:eastAsia="he-IL"/>
          </w:rPr>
          <w:t>בתוספת השניה</w:t>
        </w:r>
      </w:hyperlink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 xml:space="preserve"> ל</w:t>
      </w:r>
      <w:hyperlink r:id="rId34"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sz w:val="20"/>
            <w:sz w:val="20"/>
            <w:u w:val="single"/>
            <w:rtl w:val="true"/>
            <w:lang w:eastAsia="he-IL"/>
          </w:rPr>
          <w:t>פקודת התעבורה</w:t>
        </w:r>
      </w:hyperlink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sz w:val="20"/>
          <w:u w:val="single"/>
          <w:lang w:eastAsia="he-IL"/>
        </w:rPr>
      </w:pPr>
      <w:r>
        <w:rPr>
          <w:rFonts w:eastAsia="Times New Roman" w:cs="Calibri" w:ascii="Calibri" w:hAnsi="Calibri"/>
          <w:b/>
          <w:bCs/>
          <w:sz w:val="20"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b/>
          <w:b/>
          <w:bCs/>
          <w:rtl w:val="true"/>
        </w:rPr>
        <w:t>שב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ס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יבחנו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אפשרות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לשלב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הנאשם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בהליך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טיפולי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במסגרת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מאסרו</w:t>
      </w:r>
      <w:r>
        <w:rPr>
          <w:rFonts w:eastAsia="Times New Roman"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המזכירות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תעביר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העתק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הפרוטוקול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לשירות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</w:rPr>
      </w:pPr>
      <w:r>
        <w:rPr>
          <w:rFonts w:ascii="Calibri" w:hAnsi="Calibri" w:eastAsia="Times New Roman" w:cs="Calibri"/>
          <w:b/>
          <w:b/>
          <w:bCs/>
          <w:rtl w:val="true"/>
        </w:rPr>
        <w:t>זכות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ערעור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תוך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</w:rPr>
        <w:t>45</w:t>
      </w:r>
      <w:r>
        <w:rPr>
          <w:rFonts w:eastAsia="Times New Roman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יום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מהיום</w:t>
      </w:r>
      <w:r>
        <w:rPr>
          <w:rFonts w:eastAsia="Times New Roman"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אדר 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24/02/2016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lang w:val="en-IL" w:eastAsia="en-IL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גילת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שלו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שופטת 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שולמית</w:t>
      </w:r>
      <w:r>
        <w:rPr>
          <w:rtl w:val="true"/>
        </w:rPr>
        <w:t xml:space="preserve"> </w:t>
      </w:r>
      <w:r>
        <w:rPr>
          <w:rtl w:val="true"/>
        </w:rPr>
        <w:t>אברהם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גילת שלו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1756-04-15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ערן זיו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756-04-15"/>
    <w:docVar w:name="caseId" w:val="72636174"/>
    <w:docVar w:name="deriveClass" w:val="NGCS.Protocol.BL.Client.ProtocolBLClientCriminal"/>
    <w:docVar w:name="firstPageNumber" w:val="130"/>
    <w:docVar w:name="MyInfo" w:val="This document was extracted from Nevo's site"/>
    <w:docVar w:name="NGCS.isReservedAddressPlace" w:val="0"/>
    <w:docVar w:name="NGCS.isReservedVoucherPlace" w:val="0"/>
    <w:docVar w:name="privellegeId" w:val="1"/>
    <w:docVar w:name="protocolId" w:val="6462915"/>
    <w:docVar w:name="releaseSign" w:val="0"/>
    <w:docVar w:name="sittingDateTime" w:val="24/02/2016 11:30     "/>
    <w:docVar w:name="sittingId" w:val="80327750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8z0">
    <w:name w:val="WW8Num18z0"/>
    <w:qFormat/>
    <w:rPr>
      <w:rFonts w:cs="Times New Roman"/>
    </w:rPr>
  </w:style>
  <w:style w:type="character" w:styleId="WW8Num18z1">
    <w:name w:val="WW8Num18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Style11">
    <w:name w:val="טקסט מציין מיקום"/>
    <w:qFormat/>
    <w:rPr>
      <w:color w:val="808080"/>
    </w:rPr>
  </w:style>
  <w:style w:type="character" w:styleId="Ruller4">
    <w:name w:val="Ruller4 תו"/>
    <w:qFormat/>
    <w:rPr>
      <w:rFonts w:ascii="Arial TUR" w:hAnsi="Arial TUR" w:cs="Arial TUR"/>
      <w:spacing w:val="10"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eastAsia="Times New Roman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Arial TUR"/>
      <w:spacing w:val="10"/>
      <w:sz w:val="28"/>
      <w:szCs w:val="20"/>
    </w:rPr>
  </w:style>
  <w:style w:type="paragraph" w:styleId="1">
    <w:name w:val="היסט_1"/>
    <w:basedOn w:val="Normal"/>
    <w:qFormat/>
    <w:pPr>
      <w:widowControl w:val="false"/>
      <w:ind w:hanging="567" w:start="567" w:end="0"/>
      <w:jc w:val="both"/>
    </w:pPr>
    <w:rPr>
      <w:rFonts w:ascii="Times New Roman" w:hAnsi="Times New Roman" w:eastAsia="Times New Roman" w:cs="Times New Roman"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499.a.1" TargetMode="External"/><Relationship Id="rId6" Type="http://schemas.openxmlformats.org/officeDocument/2006/relationships/hyperlink" Target="http://www.nevo.co.il/law/70301/fCa1S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2T" TargetMode="External"/><Relationship Id="rId9" Type="http://schemas.openxmlformats.org/officeDocument/2006/relationships/hyperlink" Target="http://www.nevo.co.il/law/5227/67" TargetMode="External"/><Relationship Id="rId10" Type="http://schemas.openxmlformats.org/officeDocument/2006/relationships/hyperlink" Target="http://www.nevo.co.il/law/74501" TargetMode="External"/><Relationship Id="rId11" Type="http://schemas.openxmlformats.org/officeDocument/2006/relationships/hyperlink" Target="http://www.nevo.co.il/law/74501/2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law/5227/67" TargetMode="External"/><Relationship Id="rId17" Type="http://schemas.openxmlformats.org/officeDocument/2006/relationships/hyperlink" Target="http://www.nevo.co.il/law/5227" TargetMode="External"/><Relationship Id="rId18" Type="http://schemas.openxmlformats.org/officeDocument/2006/relationships/hyperlink" Target="http://www.nevo.co.il/law/74501/2" TargetMode="External"/><Relationship Id="rId19" Type="http://schemas.openxmlformats.org/officeDocument/2006/relationships/hyperlink" Target="http://www.nevo.co.il/law/74501" TargetMode="External"/><Relationship Id="rId20" Type="http://schemas.openxmlformats.org/officeDocument/2006/relationships/hyperlink" Target="http://www.nevo.co.il/law/70301/fCa1S" TargetMode="External"/><Relationship Id="rId21" Type="http://schemas.openxmlformats.org/officeDocument/2006/relationships/hyperlink" Target="http://www.nevo.co.il/case/10485614" TargetMode="External"/><Relationship Id="rId22" Type="http://schemas.openxmlformats.org/officeDocument/2006/relationships/hyperlink" Target="http://www.nevo.co.il/case/18762911" TargetMode="External"/><Relationship Id="rId23" Type="http://schemas.openxmlformats.org/officeDocument/2006/relationships/hyperlink" Target="http://www.nevo.co.il/case/3518873" TargetMode="External"/><Relationship Id="rId24" Type="http://schemas.openxmlformats.org/officeDocument/2006/relationships/hyperlink" Target="http://www.nevo.co.il/case/5575978" TargetMode="External"/><Relationship Id="rId25" Type="http://schemas.openxmlformats.org/officeDocument/2006/relationships/hyperlink" Target="http://www.nevo.co.il/case/2503741" TargetMode="External"/><Relationship Id="rId26" Type="http://schemas.openxmlformats.org/officeDocument/2006/relationships/hyperlink" Target="http://www.nevo.co.il/case/5868443" TargetMode="External"/><Relationship Id="rId27" Type="http://schemas.openxmlformats.org/officeDocument/2006/relationships/hyperlink" Target="http://www.nevo.co.il/case/5678001" TargetMode="External"/><Relationship Id="rId28" Type="http://schemas.openxmlformats.org/officeDocument/2006/relationships/hyperlink" Target="http://www.nevo.co.il/case/6154475" TargetMode="External"/><Relationship Id="rId29" Type="http://schemas.openxmlformats.org/officeDocument/2006/relationships/hyperlink" Target="http://www.nevo.co.il/case/507029" TargetMode="External"/><Relationship Id="rId30" Type="http://schemas.openxmlformats.org/officeDocument/2006/relationships/hyperlink" Target="http://www.nevo.co.il/case/16910916" TargetMode="External"/><Relationship Id="rId31" Type="http://schemas.openxmlformats.org/officeDocument/2006/relationships/hyperlink" Target="http://www.nevo.co.il/case/2493445" TargetMode="External"/><Relationship Id="rId32" Type="http://schemas.openxmlformats.org/officeDocument/2006/relationships/hyperlink" Target="http://www.nevo.co.il/case/5892788" TargetMode="External"/><Relationship Id="rId33" Type="http://schemas.openxmlformats.org/officeDocument/2006/relationships/hyperlink" Target="http://www.nevo.co.il/law/5227/2T" TargetMode="External"/><Relationship Id="rId34" Type="http://schemas.openxmlformats.org/officeDocument/2006/relationships/hyperlink" Target="http://www.nevo.co.il/law/5227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2016-02-27T20:22:00Z</dcterms:created>
  <dc:creator> </dc:creator>
  <dc:description/>
  <cp:keywords/>
  <dc:language>en-IL</dc:language>
  <cp:lastModifiedBy>orly</cp:lastModifiedBy>
  <cp:lastPrinted>2016-02-24T11:59:00Z</cp:lastPrinted>
  <dcterms:modified xsi:type="dcterms:W3CDTF">2016-02-27T20:22:00Z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ערן זיו;שי בנמו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10485614;18762911;3518873;5575978;2503741;5868443;5678001;6154475;507029;16910916;2493445;5892788</vt:lpwstr>
  </property>
  <property fmtid="{D5CDD505-2E9C-101B-9397-08002B2CF9AE}" pid="9" name="CITY">
    <vt:lpwstr>ב"ש</vt:lpwstr>
  </property>
  <property fmtid="{D5CDD505-2E9C-101B-9397-08002B2CF9AE}" pid="10" name="DATE">
    <vt:lpwstr>20160224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גילת שלו</vt:lpwstr>
  </property>
  <property fmtid="{D5CDD505-2E9C-101B-9397-08002B2CF9AE}" pid="14" name="LAWLISTTMP1">
    <vt:lpwstr>70301/499.a.1;144.b2;025;fCa1S</vt:lpwstr>
  </property>
  <property fmtid="{D5CDD505-2E9C-101B-9397-08002B2CF9AE}" pid="15" name="LAWLISTTMP2">
    <vt:lpwstr>5227/067;002T</vt:lpwstr>
  </property>
  <property fmtid="{D5CDD505-2E9C-101B-9397-08002B2CF9AE}" pid="16" name="LAWLISTTMP3">
    <vt:lpwstr>74501/002</vt:lpwstr>
  </property>
  <property fmtid="{D5CDD505-2E9C-101B-9397-08002B2CF9AE}" pid="17" name="LAWYER">
    <vt:lpwstr>טל אדיר כהן;מיכה גבאי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מיכל</vt:lpwstr>
  </property>
  <property fmtid="{D5CDD505-2E9C-101B-9397-08002B2CF9AE}" pid="24" name="NEWPARTA">
    <vt:lpwstr>1756</vt:lpwstr>
  </property>
  <property fmtid="{D5CDD505-2E9C-101B-9397-08002B2CF9AE}" pid="25" name="NEWPARTB">
    <vt:lpwstr>04</vt:lpwstr>
  </property>
  <property fmtid="{D5CDD505-2E9C-101B-9397-08002B2CF9AE}" pid="26" name="NEWPARTC">
    <vt:lpwstr>15</vt:lpwstr>
  </property>
  <property fmtid="{D5CDD505-2E9C-101B-9397-08002B2CF9AE}" pid="27" name="NEWPROC">
    <vt:lpwstr>תפ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/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/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</vt:lpwstr>
  </property>
  <property fmtid="{D5CDD505-2E9C-101B-9397-08002B2CF9AE}" pid="50" name="NOSE31">
    <vt:lpwstr>מדיניות ענישה: עבירות נשק</vt:lpwstr>
  </property>
  <property fmtid="{D5CDD505-2E9C-101B-9397-08002B2CF9AE}" pid="51" name="NOSE310">
    <vt:lpwstr/>
  </property>
  <property fmtid="{D5CDD505-2E9C-101B-9397-08002B2CF9AE}" pid="52" name="NOSE32">
    <vt:lpwstr/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13800</vt:lpwstr>
  </property>
  <property fmtid="{D5CDD505-2E9C-101B-9397-08002B2CF9AE}" pid="61" name="PADIDATE">
    <vt:lpwstr>20160228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2</vt:lpwstr>
  </property>
  <property fmtid="{D5CDD505-2E9C-101B-9397-08002B2CF9AE}" pid="70" name="TYPE_ABS_DATE">
    <vt:lpwstr>390120160224</vt:lpwstr>
  </property>
  <property fmtid="{D5CDD505-2E9C-101B-9397-08002B2CF9AE}" pid="71" name="TYPE_N_DATE">
    <vt:lpwstr>39020160224</vt:lpwstr>
  </property>
  <property fmtid="{D5CDD505-2E9C-101B-9397-08002B2CF9AE}" pid="72" name="VOLUME">
    <vt:lpwstr/>
  </property>
  <property fmtid="{D5CDD505-2E9C-101B-9397-08002B2CF9AE}" pid="73" name="WORDNUMPAGES">
    <vt:lpwstr>10</vt:lpwstr>
  </property>
</Properties>
</file>