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3"/>
        <w:gridCol w:w="365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6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17618-11-13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אלהואשלה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end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2014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נאוה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בכור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סדר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אלהואשלה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דוידוב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4" w:name="PsakDin"/>
            <w:bookmarkStart w:id="5" w:name="LawTable_End"/>
            <w:bookmarkStart w:id="6" w:name="PsakDin"/>
            <w:bookmarkStart w:id="7" w:name="LawTable_End"/>
            <w:bookmarkEnd w:id="6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</w:r>
      <w:bookmarkStart w:id="8" w:name="ABSTRACT_START"/>
      <w:bookmarkEnd w:id="8"/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הורשע על פי הודאתו בכתב אישום מתוקן בעבירות של </w:t>
      </w:r>
      <w:r>
        <w:rPr>
          <w:rFonts w:ascii="Arial" w:hAnsi="Arial" w:cs="Arial"/>
          <w:u w:val="single"/>
          <w:rtl w:val="true"/>
        </w:rPr>
        <w:t>החזקת נשק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אביזר לנשק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ותחמושת שלא כדין</w:t>
      </w:r>
      <w:r>
        <w:rPr>
          <w:rFonts w:ascii="Arial" w:hAnsi="Arial" w:cs="Arial"/>
          <w:rtl w:val="true"/>
        </w:rPr>
        <w:t xml:space="preserve">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28.10.13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17:50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 xml:space="preserve">,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-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-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8-16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והמקובל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ושכיחותה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,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",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מחמוד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חרבוש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9.6.10</w:t>
      </w:r>
      <w:r>
        <w:rPr>
          <w:rtl w:val="true"/>
        </w:rPr>
        <w:t xml:space="preserve">)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  <w:r>
        <w:rPr>
          <w:u w:val="single"/>
          <w:rtl w:val="true"/>
        </w:rPr>
        <w:t xml:space="preserve"> </w:t>
      </w:r>
    </w:p>
    <w:p>
      <w:pPr>
        <w:pStyle w:val="Normal"/>
        <w:ind w:start="1701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בהפחדה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..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ביניש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1332/04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19.4.04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"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</w:t>
      </w:r>
      <w:r>
        <w:rPr>
          <w:rtl w:val="true"/>
        </w:rPr>
        <w:t>ו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, 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3-5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25.10.10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52455-07-12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'</w:t>
      </w:r>
      <w:r>
        <w:rPr>
          <w:rtl w:val="true"/>
        </w:rPr>
        <w:t xml:space="preserve"> </w:t>
      </w:r>
      <w:r>
        <w:rPr>
          <w:u w:val="single"/>
          <w:rtl w:val="true"/>
        </w:rPr>
        <w:t>זועבי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3.6.13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14836-08-12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גועבה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18.2.13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47766-07-12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15.1.14</w:t>
      </w:r>
      <w:r>
        <w:rPr>
          <w:rtl w:val="true"/>
        </w:rPr>
        <w:t>)).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)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28.10.13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1.7.14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6</w:t>
      </w:r>
      <w:r>
        <w:rPr>
          <w:rtl w:val="true"/>
        </w:rPr>
        <w:t>.</w:t>
        <w:tab/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השמדה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17618-11-13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סדר אלהואשלה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inks/psika/?link=&#1506;&#1508;%208416/09" TargetMode="External"/><Relationship Id="rId9" Type="http://schemas.openxmlformats.org/officeDocument/2006/relationships/hyperlink" Target="http://www.nevo.co.il/links/psika/?link=&#1506;&#1508;%201332/04" TargetMode="External"/><Relationship Id="rId10" Type="http://schemas.openxmlformats.org/officeDocument/2006/relationships/hyperlink" Target="http://www.nevo.co.il/law/70301/40i.a" TargetMode="External"/><Relationship Id="rId11" Type="http://schemas.openxmlformats.org/officeDocument/2006/relationships/hyperlink" Target="http://www.nevo.co.il/law/70301/40c.a" TargetMode="External"/><Relationship Id="rId12" Type="http://schemas.openxmlformats.org/officeDocument/2006/relationships/hyperlink" Target="http://www.nevo.co.il/links/psika/?link=&#1506;&#1508;%204329/10" TargetMode="External"/><Relationship Id="rId13" Type="http://schemas.openxmlformats.org/officeDocument/2006/relationships/hyperlink" Target="http://www.nevo.co.il/links/psika/?NEWPROC=&#1514;&#1508;&amp;NEWPARTA=52455&amp;NEWPARTB=07&amp;NEWPARTC=12" TargetMode="External"/><Relationship Id="rId14" Type="http://schemas.openxmlformats.org/officeDocument/2006/relationships/hyperlink" Target="http://www.nevo.co.il/links/psika/?NEWPROC=&#1514;&#1508;&amp;NEWPARTA=14836&amp;NEWPARTB=08&amp;NEWPARTC=12" TargetMode="External"/><Relationship Id="rId15" Type="http://schemas.openxmlformats.org/officeDocument/2006/relationships/hyperlink" Target="http://www.nevo.co.il/links/psika/?NEWPROC=&#1514;&#1508;&amp;NEWPARTA=47766&amp;NEWPARTB=07&amp;NEWPARTC=12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2014-03-17T09:22:00Z</dcterms:created>
  <dc:creator> </dc:creator>
  <dc:description/>
  <cp:keywords/>
  <dc:language>en-IL</dc:language>
  <cp:lastModifiedBy>eli</cp:lastModifiedBy>
  <dcterms:modified xsi:type="dcterms:W3CDTF">2014-03-17T09:22:00Z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סדר אלהואשלה</vt:lpwstr>
  </property>
  <property fmtid="{D5CDD505-2E9C-101B-9397-08002B2CF9AE}" pid="4" name="CITY">
    <vt:lpwstr>כ"ס</vt:lpwstr>
  </property>
  <property fmtid="{D5CDD505-2E9C-101B-9397-08002B2CF9AE}" pid="5" name="DATE">
    <vt:lpwstr>20140312</vt:lpwstr>
  </property>
  <property fmtid="{D5CDD505-2E9C-101B-9397-08002B2CF9AE}" pid="6" name="ISABSTRACT">
    <vt:lpwstr>Y</vt:lpwstr>
  </property>
  <property fmtid="{D5CDD505-2E9C-101B-9397-08002B2CF9AE}" pid="7" name="JUDGE">
    <vt:lpwstr>נאוה בכור</vt:lpwstr>
  </property>
  <property fmtid="{D5CDD505-2E9C-101B-9397-08002B2CF9AE}" pid="8" name="LAWLISTTMP1">
    <vt:lpwstr>70301/144.a, 040i.a, 040c.a</vt:lpwstr>
  </property>
  <property fmtid="{D5CDD505-2E9C-101B-9397-08002B2CF9AE}" pid="9" name="LAWYER">
    <vt:lpwstr>איריס פיקר;הובא ו אלון דוידוב</vt:lpwstr>
  </property>
  <property fmtid="{D5CDD505-2E9C-101B-9397-08002B2CF9AE}" pid="10" name="NEWPARTA">
    <vt:lpwstr>17618</vt:lpwstr>
  </property>
  <property fmtid="{D5CDD505-2E9C-101B-9397-08002B2CF9AE}" pid="11" name="NEWPARTB">
    <vt:lpwstr>11</vt:lpwstr>
  </property>
  <property fmtid="{D5CDD505-2E9C-101B-9397-08002B2CF9AE}" pid="12" name="NEWPARTC">
    <vt:lpwstr>13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380020140312</vt:lpwstr>
  </property>
  <property fmtid="{D5CDD505-2E9C-101B-9397-08002B2CF9AE}" pid="17" name="TYPE_N_DATE">
    <vt:lpwstr>38020140312</vt:lpwstr>
  </property>
  <property fmtid="{D5CDD505-2E9C-101B-9397-08002B2CF9AE}" pid="18" name="WORDNUMPAGES">
    <vt:lpwstr>5</vt:lpwstr>
  </property>
</Properties>
</file>