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18086-03-10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עמורי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אלמוג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חמו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אסמאעיל אל עמורי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72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15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ב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184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184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184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189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189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המרשם הפלילי ותקנת השבים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ניירות ערך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ing7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עובדות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וטיעוני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20.9.11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1952</w:t>
      </w:r>
      <w:bookmarkStart w:id="11" w:name="ABSTRACT_END"/>
      <w:bookmarkEnd w:id="11"/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10.12.09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/>
        <w:ind w:end="720"/>
        <w:jc w:val="both"/>
        <w:rPr>
          <w:rStyle w:val="normal-h"/>
          <w:b/>
          <w:bCs/>
          <w:sz w:val="28"/>
          <w:szCs w:val="28"/>
        </w:rPr>
      </w:pP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הסעה</w:t>
      </w:r>
      <w:r>
        <w:rPr>
          <w:rStyle w:val="normal-h"/>
          <w:rFonts w:cs="David"/>
          <w:b/>
          <w:bCs/>
          <w:sz w:val="28"/>
          <w:szCs w:val="28"/>
          <w:u w:val="single"/>
          <w:rtl w:val="true"/>
        </w:rPr>
        <w:t xml:space="preserve">,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העסקה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והלנה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תושב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sz w:val="28"/>
          <w:sz w:val="28"/>
          <w:szCs w:val="28"/>
          <w:u w:val="single"/>
          <w:rtl w:val="true"/>
        </w:rPr>
        <w:t>שטחים</w:t>
      </w:r>
      <w:r>
        <w:rPr>
          <w:rStyle w:val="normal-h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העליון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העסקה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והלנה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תושבי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האזור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34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3674/04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מוחמד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סאלם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 "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Fonts w:cs="David"/>
          <w:rtl w:val="true"/>
        </w:rPr>
        <w:t xml:space="preserve">",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12.2.2006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סאלם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חשין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התופעה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משמעותיים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נביא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תמצית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הכללים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שנקבעו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סאלם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numPr>
          <w:ilvl w:val="1"/>
          <w:numId w:val="2"/>
        </w:numPr>
        <w:bidi w:val="1"/>
        <w:spacing w:lineRule="auto" w:line="360" w:before="280" w:after="0"/>
        <w:ind w:hanging="360" w:start="144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להלכה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שנקבעה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35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5198/01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טלעת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ח</w:t>
        </w:r>
        <w:r>
          <w:rPr>
            <w:rStyle w:val="Hyperlink"/>
            <w:rFonts w:cs="David"/>
            <w:rtl w:val="true"/>
          </w:rPr>
          <w:t>'</w:t>
        </w:r>
        <w:r>
          <w:rPr>
            <w:rStyle w:val="Hyperlink"/>
            <w:rFonts w:cs="David"/>
            <w:rtl w:val="true"/>
          </w:rPr>
          <w:t>טיב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נו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1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769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אונות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האונה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שהעבירה</w:t>
      </w:r>
      <w:r>
        <w:rPr>
          <w:rStyle w:val="normal-h"/>
          <w:rtl w:val="true"/>
        </w:rPr>
        <w:t xml:space="preserve"> </w:t>
      </w:r>
      <w:hyperlink r:id="rId36">
        <w:r>
          <w:rPr>
            <w:rStyle w:val="Hyperlink"/>
            <w:rFonts w:cs="David"/>
            <w:rtl w:val="true"/>
          </w:rPr>
          <w:t>שבסעיף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12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37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הכניסה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לישראל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תשי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1952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האונה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החריג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היינו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יוצאות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הרגיל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העשויות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שתי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האונות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כפופות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לעקרון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היסוד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קרי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אינדיבידואלית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סאלם</w:t>
      </w:r>
      <w:r>
        <w:rPr>
          <w:rStyle w:val="normal-h"/>
          <w:rFonts w:cs="David"/>
          <w:rtl w:val="true"/>
        </w:rPr>
        <w:t xml:space="preserve">); </w:t>
      </w:r>
    </w:p>
    <w:p>
      <w:pPr>
        <w:pStyle w:val="normal-p"/>
        <w:numPr>
          <w:ilvl w:val="1"/>
          <w:numId w:val="2"/>
        </w:numPr>
        <w:bidi w:val="1"/>
        <w:spacing w:lineRule="auto" w:line="360" w:before="0" w:after="280"/>
        <w:ind w:hanging="360" w:start="144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הראויה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38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12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39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הכניסה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לישראל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המיוחדות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שיושת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העבריין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הספציפי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10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סאלם</w:t>
      </w:r>
      <w:r>
        <w:rPr>
          <w:rStyle w:val="normal-h"/>
          <w:rFonts w:cs="David"/>
          <w:rtl w:val="true"/>
        </w:rPr>
        <w:t>);</w:t>
      </w:r>
    </w:p>
    <w:p>
      <w:pPr>
        <w:pStyle w:val="normal-p"/>
        <w:numPr>
          <w:ilvl w:val="1"/>
          <w:numId w:val="2"/>
        </w:numPr>
        <w:bidi w:val="1"/>
        <w:spacing w:lineRule="auto" w:line="360" w:before="0" w:after="280"/>
        <w:ind w:hanging="360" w:start="144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המחמירה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תקפה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יחד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לחשוב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שבהם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בעונשים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דווקא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תמהיל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אמצעים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כגון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כספי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משמעותי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התחייבות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כספית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שלילת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נהיגה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ותפיסה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וחילוט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בוצעה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</w:rPr>
        <w:t>13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סאלם</w:t>
      </w:r>
      <w:r>
        <w:rPr>
          <w:rStyle w:val="normal-h"/>
          <w:rFonts w:cs="David"/>
          <w:rtl w:val="true"/>
        </w:rPr>
        <w:t xml:space="preserve">) ; </w:t>
      </w:r>
    </w:p>
    <w:p>
      <w:pPr>
        <w:pStyle w:val="normal-p"/>
        <w:numPr>
          <w:ilvl w:val="1"/>
          <w:numId w:val="2"/>
        </w:numPr>
        <w:bidi w:val="1"/>
        <w:spacing w:lineRule="auto" w:line="360" w:before="0" w:after="280"/>
        <w:ind w:hanging="360" w:start="1440" w:end="0"/>
        <w:jc w:val="both"/>
        <w:rPr/>
      </w:pP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ליישם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ומקרה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האישיות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העבריין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מצב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בריאותו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מצבו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המשפחתי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משקל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ולמניעיו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העבריין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ובייחוד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סאלם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/>
        <w:ind w:hanging="630" w:start="720" w:end="0"/>
        <w:jc w:val="both"/>
        <w:rPr>
          <w:rStyle w:val="normal-h"/>
        </w:rPr>
      </w:pP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לדוגמאות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הכללים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הפסיקה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פסקאות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eastAsia="David" w:cs="David" w:ascii="David" w:hAnsi="David"/>
          <w:rtl w:val="true"/>
        </w:rPr>
        <w:t>–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</w:rPr>
        <w:t>31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סאלם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hyperlink r:id="rId40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6217/05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חג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אג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 "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Fonts w:cs="David"/>
          <w:rtl w:val="true"/>
        </w:rPr>
        <w:t xml:space="preserve">",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4.9.06</w:t>
      </w:r>
      <w:r>
        <w:rPr>
          <w:rStyle w:val="normal-h"/>
          <w:rFonts w:cs="David"/>
          <w:rtl w:val="true"/>
        </w:rPr>
        <w:t xml:space="preserve">) ; </w:t>
      </w:r>
      <w:hyperlink r:id="rId41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7391/08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מחאג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 "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Fonts w:cs="David"/>
          <w:rtl w:val="true"/>
        </w:rPr>
        <w:t xml:space="preserve">",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14.9.09</w:t>
      </w:r>
      <w:r>
        <w:rPr>
          <w:rStyle w:val="normal-h"/>
          <w:rFonts w:cs="David"/>
          <w:rtl w:val="true"/>
        </w:rPr>
        <w:t xml:space="preserve">); </w:t>
      </w:r>
      <w:hyperlink r:id="rId42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1941/09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עלאדין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 "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Fonts w:cs="David"/>
          <w:rtl w:val="true"/>
        </w:rPr>
        <w:t xml:space="preserve">",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26.3.09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hyperlink r:id="rId43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5861/11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יצחק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דניאל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18.8.11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נדון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ככבאי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העסקת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שטחים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מורשה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להיכנס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44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12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45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הכניסה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לישראל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תשי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1952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שנפתח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במשטרה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בימ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ונתן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לטובת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המדינה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ערעור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המחוזי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וערעורה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התקבל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השתכנע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העסקתו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ככבאי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להיפגע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ערעורו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העליון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נדחה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רובינשטיין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כדלקמן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bidi w:val="1"/>
        <w:spacing w:lineRule="auto" w:line="360"/>
        <w:ind w:start="288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לעיצומם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בתמצית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לעושה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המחוזי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העסקת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וביה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בראש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ובראשונה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בהקשר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בטחוני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ואחריותם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המעסיקים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פחותה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השוהים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שחלקם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פרנסה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hyperlink r:id="rId46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7544/05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שאולוב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); </w:t>
      </w: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hyperlink r:id="rId47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6589/07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פלוני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 ) . </w:t>
      </w:r>
      <w:r>
        <w:rPr>
          <w:rStyle w:val="normal-h"/>
          <w:rFonts w:cs="David"/>
          <w:rtl w:val="true"/>
        </w:rPr>
        <w:t>המעסיק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היישוב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הנותן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לחשיפה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לסיכונים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להידון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לגופו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קשה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ככלל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להלום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הרשעה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בכגון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במקרים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נדירים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וחריגים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אינדיוידואליות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ימצאו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רוב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בענישה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ואכן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דנא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יתערב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המחוזי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הפרמטרים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שנקבעו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hyperlink r:id="rId48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2083/96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כתב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Fonts w:cs="David"/>
            <w:rtl w:val="true"/>
          </w:rPr>
          <w:t xml:space="preserve">,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ב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337</w:t>
      </w:r>
      <w:r>
        <w:rPr>
          <w:rStyle w:val="normal-h"/>
          <w:rFonts w:cs="David"/>
          <w:rtl w:val="true"/>
        </w:rPr>
        <w:t xml:space="preserve"> , </w:t>
      </w:r>
      <w:r>
        <w:rPr>
          <w:rStyle w:val="normal-h"/>
          <w:rFonts w:cs="David"/>
          <w:rtl w:val="true"/>
        </w:rPr>
        <w:t>אינם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בנדון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דידן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שכן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עסקינן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סימפטום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להתייחסות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רחבים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הנדון</w:t>
      </w:r>
      <w:r>
        <w:rPr>
          <w:rStyle w:val="normal-h"/>
          <w:rFonts w:cs="David"/>
          <w:rtl w:val="true"/>
        </w:rPr>
        <w:t xml:space="preserve">". </w:t>
      </w:r>
    </w:p>
    <w:p>
      <w:pPr>
        <w:pStyle w:val="normal-p"/>
        <w:bidi w:val="1"/>
        <w:spacing w:lineRule="auto" w:line="360"/>
        <w:ind w:start="288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ההדגשה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במקור</w:t>
      </w:r>
      <w:r>
        <w:rPr>
          <w:rStyle w:val="normal-h"/>
          <w:rFonts w:cs="David"/>
          <w:rtl w:val="true"/>
        </w:rPr>
        <w:t>)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bidi w:val="1"/>
        <w:spacing w:lineRule="auto" w:line="360"/>
        <w:ind w:start="2880" w:end="0"/>
        <w:jc w:val="both"/>
        <w:rPr>
          <w:rStyle w:val="normal-h"/>
          <w:rFonts w:cs="David"/>
          <w:b/>
          <w:bCs/>
        </w:rPr>
      </w:pP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הנושא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המרכזי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ככבאי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הקודמים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סברו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צריכה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להגיע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פגיעה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בהמשך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העבודה</w:t>
      </w:r>
      <w:r>
        <w:rPr>
          <w:rStyle w:val="normal-h"/>
          <w:rFonts w:cs="David"/>
          <w:b/>
          <w:bCs/>
          <w:rtl w:val="true"/>
        </w:rPr>
        <w:t>."</w:t>
      </w:r>
    </w:p>
    <w:p>
      <w:pPr>
        <w:pStyle w:val="normal-p"/>
        <w:bidi w:val="1"/>
        <w:spacing w:lineRule="auto" w:line="360"/>
        <w:ind w:start="2880" w:end="0"/>
        <w:jc w:val="both"/>
        <w:rPr/>
      </w:pP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ההדגשה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במקור</w:t>
      </w:r>
      <w:r>
        <w:rPr>
          <w:rStyle w:val="normal-h"/>
          <w:rFonts w:cs="David"/>
          <w:rtl w:val="true"/>
        </w:rPr>
        <w:t>)</w:t>
      </w:r>
    </w:p>
    <w:p>
      <w:pPr>
        <w:pStyle w:val="1-p"/>
        <w:bidi w:val="1"/>
        <w:spacing w:lineRule="auto" w:line="360" w:before="240" w:after="60"/>
        <w:ind w:end="0"/>
        <w:jc w:val="both"/>
        <w:rPr>
          <w:rFonts w:cs="David"/>
          <w:sz w:val="28"/>
          <w:szCs w:val="28"/>
        </w:rPr>
      </w:pPr>
      <w:r>
        <w:rPr>
          <w:rStyle w:val="1-h1"/>
          <w:rFonts w:cs="David"/>
          <w:sz w:val="28"/>
          <w:sz w:val="28"/>
          <w:szCs w:val="28"/>
          <w:u w:val="single"/>
          <w:rtl w:val="true"/>
        </w:rPr>
        <w:t>השיקולים</w:t>
      </w:r>
      <w:r>
        <w:rPr>
          <w:rStyle w:val="1-h1"/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1-h1"/>
          <w:rFonts w:cs="David"/>
          <w:sz w:val="28"/>
          <w:sz w:val="28"/>
          <w:szCs w:val="28"/>
          <w:u w:val="single"/>
          <w:rtl w:val="true"/>
        </w:rPr>
        <w:t>לאי</w:t>
      </w:r>
      <w:r>
        <w:rPr>
          <w:rStyle w:val="1-h1"/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Style w:val="1-h1"/>
          <w:rFonts w:cs="David"/>
          <w:sz w:val="28"/>
          <w:sz w:val="28"/>
          <w:szCs w:val="28"/>
          <w:u w:val="single"/>
          <w:rtl w:val="true"/>
        </w:rPr>
        <w:t>הרשעה</w:t>
      </w:r>
      <w:r>
        <w:rPr>
          <w:rStyle w:val="1-h1"/>
          <w:rFonts w:eastAsia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hanging="720" w:end="720"/>
        <w:jc w:val="both"/>
        <w:rPr>
          <w:rStyle w:val="normal-h"/>
        </w:rPr>
      </w:pPr>
      <w:r>
        <w:rPr>
          <w:rStyle w:val="normal-h"/>
          <w:rFonts w:cs="Arial Unicode MS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/>
      </w:pP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>.</w:t>
        <w:tab/>
      </w:r>
      <w:hyperlink r:id="rId49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71</w:t>
        </w:r>
        <w:r>
          <w:rPr>
            <w:rStyle w:val="Hyperlink"/>
            <w:rFonts w:cs="David"/>
            <w:rtl w:val="true"/>
          </w:rPr>
          <w:t>א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</w:t>
      </w:r>
      <w:hyperlink r:id="rId50">
        <w:r>
          <w:rPr>
            <w:rStyle w:val="Hyperlink"/>
            <w:rFonts w:cs="David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העונשין</w:t>
        </w:r>
      </w:hyperlink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התשל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ז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1977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hyperlink r:id="rId51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192</w:t>
        </w:r>
        <w:r>
          <w:rPr>
            <w:rStyle w:val="Hyperlink"/>
            <w:rFonts w:cs="David"/>
            <w:rtl w:val="true"/>
          </w:rPr>
          <w:t>א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</w:t>
      </w:r>
      <w:hyperlink r:id="rId52">
        <w:r>
          <w:rPr>
            <w:rStyle w:val="Hyperlink"/>
            <w:rFonts w:cs="David"/>
            <w:b/>
            <w:b/>
            <w:bCs/>
            <w:rtl w:val="true"/>
          </w:rPr>
          <w:t>חוק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סדר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הדין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הפלילי</w:t>
        </w:r>
      </w:hyperlink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Cs/>
          <w:color w:val="000000"/>
          <w:rtl w:val="true"/>
        </w:rPr>
        <w:t>[</w:t>
      </w:r>
      <w:r>
        <w:rPr>
          <w:rStyle w:val="normal-h"/>
          <w:rFonts w:cs="David"/>
          <w:b/>
          <w:b/>
          <w:bCs/>
          <w:color w:val="000000"/>
          <w:rtl w:val="true"/>
        </w:rPr>
        <w:t>נוסח</w:t>
      </w:r>
      <w:r>
        <w:rPr>
          <w:rStyle w:val="normal-h"/>
          <w:b/>
          <w:b/>
          <w:bCs/>
          <w:color w:val="000000"/>
          <w:rtl w:val="true"/>
        </w:rPr>
        <w:t xml:space="preserve"> </w:t>
      </w:r>
      <w:r>
        <w:rPr>
          <w:rStyle w:val="normal-h"/>
          <w:rFonts w:cs="David"/>
          <w:b/>
          <w:b/>
          <w:bCs/>
          <w:color w:val="000000"/>
          <w:rtl w:val="true"/>
        </w:rPr>
        <w:t>משולב</w:t>
      </w:r>
      <w:r>
        <w:rPr>
          <w:rStyle w:val="normal-h"/>
          <w:rFonts w:cs="David"/>
          <w:b/>
          <w:bCs/>
          <w:color w:val="000000"/>
          <w:rtl w:val="true"/>
        </w:rPr>
        <w:t>]</w:t>
      </w:r>
      <w:r>
        <w:rPr>
          <w:rStyle w:val="normal-h"/>
          <w:rFonts w:cs="David"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תשמ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</w:rPr>
        <w:t>1982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שהרשיע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/>
      </w:pP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</w:t>
      </w:r>
      <w:hyperlink r:id="rId53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2083/96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כתב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נב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337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343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דורנר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אפשרית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ראשית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ושנית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מאפשר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מהותי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hyperlink r:id="rId54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2669/00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נד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685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689</w:t>
      </w:r>
      <w:r>
        <w:rPr>
          <w:rStyle w:val="normal-h"/>
          <w:rFonts w:cs="David"/>
          <w:rtl w:val="true"/>
        </w:rPr>
        <w:t xml:space="preserve"> ; </w:t>
      </w:r>
      <w:hyperlink r:id="rId55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9262/03</w:t>
        </w:r>
        <w:r>
          <w:rPr>
            <w:rStyle w:val="Hyperlink"/>
            <w:rFonts w:cs="David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ישראל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נח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869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876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ויחטא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יחסו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והשפעותיה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344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</w:rPr>
      </w:pPr>
      <w:r>
        <w:rPr>
          <w:rStyle w:val="normal-h"/>
          <w:rFonts w:cs="David"/>
        </w:rPr>
        <w:t>10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5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5102/03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 "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Fonts w:cs="David"/>
          <w:rtl w:val="true"/>
        </w:rPr>
        <w:t xml:space="preserve">",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4.9.09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הנטוע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להרשיעו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נועדה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תכליותיו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להעביר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והרבים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ולשוות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תווית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שגמול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בצידו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אפקטיבית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שוויונית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והוגנת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הפוטרת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חדשות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לבקרים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שאחריותם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השיפוטי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ובלעדיה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המוסיפה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המשמעות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הנורמטיבית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הנדרשת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hyperlink r:id="rId57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9150/08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ביטון</w:t>
      </w:r>
      <w:r>
        <w:rPr>
          <w:rStyle w:val="normal-h"/>
          <w:rFonts w:cs="David"/>
          <w:b/>
          <w:bCs/>
          <w:rtl w:val="true"/>
        </w:rPr>
        <w:t>,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 "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Fonts w:cs="David"/>
          <w:rtl w:val="true"/>
        </w:rPr>
        <w:t xml:space="preserve">",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23.7.09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start="720" w:end="0"/>
        <w:jc w:val="both"/>
        <w:rPr/>
      </w:pP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בקובעה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האנושיים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מולידה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העיקרון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ומיוחדים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להיווצר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עוצמת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האינדיבידואלי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שתצמח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מקיומה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נתון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להחליט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>. 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58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9893/06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לאופר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Fonts w:cs="David"/>
          <w:b/>
          <w:bCs/>
          <w:rtl w:val="true"/>
        </w:rPr>
        <w:t>,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 "</w:t>
      </w:r>
      <w:r>
        <w:rPr>
          <w:rStyle w:val="normal-h"/>
          <w:rFonts w:cs="David"/>
          <w:rtl w:val="true"/>
        </w:rPr>
        <w:t>נבו</w:t>
      </w:r>
      <w:r>
        <w:rPr>
          <w:rStyle w:val="normal-h"/>
          <w:rFonts w:cs="David"/>
          <w:rtl w:val="true"/>
        </w:rPr>
        <w:t xml:space="preserve">",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31.12.07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פסקאות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7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שעלול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להיגרם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לנאשם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באם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יורשע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27.4.10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0">
        <w:r>
          <w:rPr>
            <w:rStyle w:val="Hyperlink"/>
          </w:rPr>
          <w:t>15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>/</w:t>
      </w:r>
      <w:r>
        <w:rPr>
          <w:rtl w:val="true"/>
        </w:rPr>
        <w:t>תעבורתיות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 xml:space="preserve">... 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הנך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/>
        <w:t>1</w:t>
      </w:r>
      <w:r>
        <w:rPr>
          <w:rtl w:val="true"/>
        </w:rPr>
        <w:t xml:space="preserve">) </w:t>
      </w:r>
      <w:r>
        <w:rPr/>
        <w:t>35701/09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32862/09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מודיעין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BodyTextIndent3"/>
        <w:ind w:end="0"/>
        <w:jc w:val="both"/>
        <w:rPr/>
      </w:pPr>
      <w:r>
        <w:rPr>
          <w:rtl w:val="true"/>
        </w:rPr>
        <w:t>בקשתך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".</w:t>
      </w:r>
    </w:p>
    <w:p>
      <w:pPr>
        <w:pStyle w:val="BodyTextIndent3"/>
        <w:ind w:end="0"/>
        <w:jc w:val="both"/>
        <w:rPr/>
      </w:pPr>
      <w:r>
        <w:rPr>
          <w:rtl w:val="true"/>
        </w:rPr>
      </w:r>
    </w:p>
    <w:p>
      <w:pPr>
        <w:pStyle w:val="BodyTextIndent3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35701/09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32862/09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במודיעין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hyperlink r:id="rId62">
        <w:r>
          <w:rPr>
            <w:rStyle w:val="Hyperlink"/>
            <w:rtl w:val="true"/>
          </w:rPr>
          <w:t>בתקנה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</w:t>
        </w:r>
        <w:r>
          <w:rPr>
            <w:rStyle w:val="Hyperlink"/>
            <w:rtl w:val="true"/>
          </w:rPr>
          <w:t>ב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3"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906" w:leader="none"/>
          <w:tab w:val="left" w:pos="3086" w:leader="none"/>
        </w:tabs>
        <w:spacing w:lineRule="auto" w:line="360"/>
        <w:ind w:hanging="2160" w:start="2880" w:end="0"/>
        <w:jc w:val="both"/>
        <w:rPr/>
      </w:pPr>
      <w:r>
        <w:rPr>
          <w:rtl w:val="true"/>
        </w:rPr>
        <w:tab/>
        <w:t xml:space="preserve"> </w:t>
      </w:r>
      <w:r>
        <w:rPr/>
        <w:t>15</w:t>
      </w: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clear" w:pos="720"/>
          <w:tab w:val="left" w:pos="2906" w:leader="none"/>
          <w:tab w:val="left" w:pos="3086" w:leader="none"/>
        </w:tabs>
        <w:spacing w:lineRule="auto" w:line="360"/>
        <w:ind w:start="3600" w:end="0"/>
        <w:jc w:val="both"/>
        <w:rPr/>
      </w:pP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רשאית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), </w:t>
      </w:r>
      <w:r>
        <w:rPr>
          <w:rtl w:val="true"/>
        </w:rPr>
        <w:t>להתלותה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-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960" w:end="0"/>
        <w:jc w:val="both"/>
        <w:rPr/>
      </w:pP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חידושה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3960" w:end="0"/>
        <w:jc w:val="both"/>
        <w:rPr/>
      </w:pPr>
      <w:r>
        <w:rPr>
          <w:b/>
          <w:b/>
          <w:bCs/>
          <w:rtl w:val="true"/>
        </w:rPr>
        <w:t>הוגש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התעודה</w:t>
      </w:r>
      <w:r>
        <w:rPr>
          <w:rtl w:val="true"/>
        </w:rPr>
        <w:t>".</w:t>
      </w:r>
    </w:p>
    <w:p>
      <w:pPr>
        <w:pStyle w:val="Normal"/>
        <w:spacing w:lineRule="auto" w:line="360"/>
        <w:ind w:start="360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b/>
          <w:bCs/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hyperlink r:id="rId65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6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</w:r>
      <w:hyperlink r:id="rId67">
        <w:r>
          <w:rPr>
            <w:rStyle w:val="Hyperlink"/>
          </w:rPr>
          <w:t>184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.</w:t>
        <w:tab/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דרגה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/>
        <w:t>D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4680" w:end="0"/>
        <w:jc w:val="both"/>
        <w:rPr/>
      </w:pPr>
      <w:r>
        <w:rPr>
          <w:rtl w:val="true"/>
        </w:rPr>
        <w:t>במונית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hyperlink r:id="rId68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rtl w:val="true"/>
          </w:rPr>
          <w:t>תקנות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1140" w:start="5040" w:end="0"/>
        <w:jc w:val="both"/>
        <w:rPr/>
      </w:pPr>
      <w:r>
        <w:rPr>
          <w:rtl w:val="true"/>
        </w:rPr>
        <w:t>"</w:t>
      </w:r>
      <w:r>
        <w:rPr/>
        <w:t>189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). 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תקנה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>(</w:t>
      </w:r>
      <w:r>
        <w:rPr/>
        <w:t>4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בתקנה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/>
          <w:bCs/>
          <w:rtl w:val="true"/>
        </w:rPr>
        <w:t>ב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לאוטובוס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2">
        <w:r>
          <w:rPr>
            <w:rStyle w:val="Hyperlink"/>
          </w:rPr>
          <w:t>14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"</w:t>
      </w:r>
      <w:r>
        <w:rPr/>
        <w:t>13</w:t>
      </w: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25" w:start="4320" w:end="0"/>
        <w:jc w:val="both"/>
        <w:rPr/>
      </w:pPr>
      <w:r>
        <w:rPr/>
        <w:t>14</w:t>
      </w:r>
      <w:r>
        <w:rPr>
          <w:rtl w:val="true"/>
        </w:rPr>
        <w:t xml:space="preserve">. 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25" w:start="4320" w:end="0"/>
        <w:jc w:val="both"/>
        <w:rPr/>
      </w:pPr>
      <w:r>
        <w:rPr>
          <w:rtl w:val="true"/>
        </w:rPr>
        <w:tab/>
        <w:t>(</w:t>
      </w:r>
      <w:r>
        <w:rPr/>
        <w:t>2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מפאת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למנוע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המרשם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ותקנת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השבים</w:t>
        </w:r>
      </w:hyperlink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;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tl w:val="true"/>
        </w:rPr>
        <w:t>שליטה</w:t>
      </w:r>
      <w:r>
        <w:rPr>
          <w:rtl w:val="true"/>
        </w:rPr>
        <w:t xml:space="preserve">"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כהגדרתה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ניירות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1968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מלרכוש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Heading7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הנחייה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מספר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Cs/>
          <w:sz w:val="28"/>
          <w:szCs w:val="28"/>
          <w:u w:val="single"/>
        </w:rPr>
        <w:t>2.15</w:t>
      </w:r>
      <w:r>
        <w:rPr>
          <w:rFonts w:cs="David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להנחיות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פרקליט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המדינה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Fonts w:ascii="Times New Roman" w:hAnsi="Times New Roman" w:eastAsia="Times New Roman" w:cs="David"/>
          <w:sz w:val="28"/>
          <w:szCs w:val="28"/>
          <w:u w:val="single"/>
        </w:rPr>
      </w:pPr>
      <w:r>
        <w:rPr>
          <w:rFonts w:eastAsia="Times New Roman" w:cs="David" w:ascii="Times New Roman" w:hAnsi="Times New Roman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10.12.09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12.9.10</w:t>
      </w:r>
      <w:r>
        <w:rPr>
          <w:rtl w:val="true"/>
        </w:rPr>
        <w:t xml:space="preserve">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2.15</w:t>
      </w:r>
      <w:r>
        <w:rPr>
          <w:rtl w:val="true"/>
        </w:rPr>
        <w:t xml:space="preserve"> - 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מעסיקים</w:t>
      </w:r>
      <w:r>
        <w:rPr>
          <w:rtl w:val="true"/>
        </w:rPr>
        <w:t xml:space="preserve">, </w:t>
      </w:r>
      <w:r>
        <w:rPr>
          <w:rtl w:val="true"/>
        </w:rPr>
        <w:t>מסיעים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ההנחיה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2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>א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</w:t>
      </w:r>
      <w:hyperlink r:id="rId76">
        <w:r>
          <w:rPr>
            <w:rStyle w:val="Hyperlink"/>
            <w:rtl w:val="true"/>
          </w:rPr>
          <w:t>ה</w:t>
        </w:r>
      </w:hyperlink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שיטתיים</w:t>
      </w:r>
      <w:r>
        <w:rPr>
          <w:rtl w:val="true"/>
        </w:rPr>
        <w:t xml:space="preserve">, </w:t>
      </w:r>
      <w:r>
        <w:rPr>
          <w:rtl w:val="true"/>
        </w:rPr>
        <w:t>להסעת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מופחתת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>.</w:t>
      </w:r>
      <w:r>
        <w:rPr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cs="Times New Roman"/>
          <w:rtl w:val="true"/>
        </w:rPr>
        <w:t xml:space="preserve"> </w:t>
      </w:r>
      <w:hyperlink r:id="rId7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שיטתית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מאורגנת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תאומץ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חקירה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22.2</w:t>
      </w:r>
      <w:r>
        <w:rPr>
          <w:rtl w:val="true"/>
        </w:rPr>
        <w:t xml:space="preserve"> </w:t>
      </w:r>
      <w:r>
        <w:rPr>
          <w:rtl w:val="true"/>
        </w:rPr>
        <w:t>להנחיה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מונית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".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;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;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; </w:t>
      </w:r>
      <w:r>
        <w:rPr>
          <w:rtl w:val="true"/>
        </w:rPr>
        <w:t>הוסעו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tl w:val="true"/>
        </w:rPr>
        <w:t xml:space="preserve">. </w:t>
      </w:r>
      <w:hyperlink r:id="rId7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10.7.2012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להנחיה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>:</w:t>
      </w:r>
    </w:p>
    <w:p>
      <w:pPr>
        <w:pStyle w:val="Normal"/>
        <w:numPr>
          <w:ilvl w:val="0"/>
          <w:numId w:val="5"/>
        </w:numPr>
        <w:spacing w:lineRule="auto" w:line="360"/>
        <w:ind w:hanging="360" w:start="3960" w:end="0"/>
        <w:jc w:val="both"/>
        <w:rPr/>
      </w:pP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960" w:end="0"/>
        <w:jc w:val="both"/>
        <w:rPr>
          <w:b/>
          <w:bCs/>
        </w:rPr>
      </w:pPr>
      <w:hyperlink r:id="rId80"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מסיעים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),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תדרוש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אוכלוסיה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7"/>
        <w:ind w:hanging="0" w:start="0"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;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ועבודתו</w:t>
      </w:r>
      <w:r>
        <w:rPr>
          <w:rtl w:val="true"/>
        </w:rPr>
        <w:t>;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אוטובוס</w:t>
      </w:r>
      <w:r>
        <w:rPr>
          <w:rtl w:val="true"/>
        </w:rPr>
        <w:t>;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5861/11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18.8.11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והלנה</w:t>
      </w:r>
      <w:r>
        <w:rPr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hyperlink r:id="rId8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2738/08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פדאור</w:t>
      </w:r>
      <w:r>
        <w:rPr>
          <w:rtl w:val="true"/>
        </w:rPr>
        <w:t xml:space="preserve">" 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21.1.09</w:t>
      </w:r>
      <w:r>
        <w:rPr>
          <w:rtl w:val="true"/>
        </w:rPr>
        <w:t xml:space="preserve">) 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/>
        <w:t>2.15</w:t>
      </w:r>
      <w:r>
        <w:rPr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למרץ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;</w:t>
      </w:r>
    </w:p>
    <w:p>
      <w:pPr>
        <w:pStyle w:val="Normal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/>
        <w:t>2.15</w:t>
      </w:r>
      <w:r>
        <w:rPr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8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).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89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9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93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להרשיעו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94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הכניסה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1952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97"/>
      <w:footerReference w:type="default" r:id="rId9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18086-03-10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אסמאעיל אל עמורי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end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3">
    <w:lvl w:ilvl="0">
      <w:start w:val="1"/>
      <w:numFmt w:val="decimal"/>
      <w:lvlText w:val="(%1)"/>
      <w:lvlJc w:val="end"/>
      <w:pPr>
        <w:tabs>
          <w:tab w:val="num" w:pos="3960"/>
        </w:tabs>
        <w:ind w:start="3960" w:hanging="360"/>
      </w:pPr>
    </w:lvl>
  </w:abstractNum>
  <w:abstractNum w:abstractNumId="4">
    <w:lvl w:ilvl="0">
      <w:start w:val="2"/>
      <w:numFmt w:val="decimal"/>
      <w:lvlText w:val="(%1)"/>
      <w:lvlJc w:val="end"/>
      <w:pPr>
        <w:tabs>
          <w:tab w:val="num" w:pos="4680"/>
        </w:tabs>
        <w:ind w:start="46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3960"/>
        </w:tabs>
        <w:ind w:start="3960" w:hanging="360"/>
      </w:p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1-h1">
    <w:name w:val="1-h1"/>
    <w:qFormat/>
    <w:rPr>
      <w:rFonts w:ascii="Arial" w:hAnsi="Arial" w:cs="Arial"/>
      <w:b/>
      <w:bCs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Indent2">
    <w:name w:val="Body Text Indent 2"/>
    <w:basedOn w:val="Normal"/>
    <w:qFormat/>
    <w:pPr>
      <w:spacing w:lineRule="auto" w:line="360"/>
      <w:ind w:hanging="0" w:start="720" w:end="0"/>
    </w:pPr>
    <w:rPr/>
  </w:style>
  <w:style w:type="paragraph" w:styleId="BodyTextIndent3">
    <w:name w:val="Body Text Indent 3"/>
    <w:basedOn w:val="Normal"/>
    <w:qFormat/>
    <w:pPr>
      <w:spacing w:lineRule="auto" w:line="360"/>
      <w:ind w:hanging="0" w:start="2880" w:end="0"/>
      <w:jc w:val="both"/>
    </w:pPr>
    <w:rPr/>
  </w:style>
  <w:style w:type="paragraph" w:styleId="1-p">
    <w:name w:val="1-p"/>
    <w:basedOn w:val="Normal"/>
    <w:qFormat/>
    <w:pPr>
      <w:bidi w:val="0"/>
    </w:pPr>
    <w:rPr>
      <w:rFonts w:eastAsia="Arial Unicode MS" w:cs="Times New Roman"/>
      <w:sz w:val="20"/>
      <w:szCs w:val="2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" TargetMode="External"/><Relationship Id="rId4" Type="http://schemas.openxmlformats.org/officeDocument/2006/relationships/hyperlink" Target="http://www.nevo.co.il/law/90721/12a.b" TargetMode="External"/><Relationship Id="rId5" Type="http://schemas.openxmlformats.org/officeDocument/2006/relationships/hyperlink" Target="http://www.nevo.co.il/law/90721/12a.c.1" TargetMode="External"/><Relationship Id="rId6" Type="http://schemas.openxmlformats.org/officeDocument/2006/relationships/hyperlink" Target="http://www.nevo.co.il/law/90721/12a.c1" TargetMode="External"/><Relationship Id="rId7" Type="http://schemas.openxmlformats.org/officeDocument/2006/relationships/hyperlink" Target="http://www.nevo.co.il/law/90721/71a.b" TargetMode="External"/><Relationship Id="rId8" Type="http://schemas.openxmlformats.org/officeDocument/2006/relationships/hyperlink" Target="http://www.nevo.co.il/law/90721/192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40d" TargetMode="External"/><Relationship Id="rId12" Type="http://schemas.openxmlformats.org/officeDocument/2006/relationships/hyperlink" Target="http://www.nevo.co.il/law/70301/40j" TargetMode="External"/><Relationship Id="rId13" Type="http://schemas.openxmlformats.org/officeDocument/2006/relationships/hyperlink" Target="http://www.nevo.co.il/law/70301/71a.b" TargetMode="External"/><Relationship Id="rId14" Type="http://schemas.openxmlformats.org/officeDocument/2006/relationships/hyperlink" Target="http://www.nevo.co.il/law/70301/71a.e" TargetMode="External"/><Relationship Id="rId15" Type="http://schemas.openxmlformats.org/officeDocument/2006/relationships/hyperlink" Target="http://www.nevo.co.il/law/70301/71d.1" TargetMode="External"/><Relationship Id="rId16" Type="http://schemas.openxmlformats.org/officeDocument/2006/relationships/hyperlink" Target="http://www.nevo.co.il/law/70301/72.b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274" TargetMode="External"/><Relationship Id="rId19" Type="http://schemas.openxmlformats.org/officeDocument/2006/relationships/hyperlink" Target="http://www.nevo.co.il/law/74274/15b" TargetMode="External"/><Relationship Id="rId20" Type="http://schemas.openxmlformats.org/officeDocument/2006/relationships/hyperlink" Target="http://www.nevo.co.il/law/74274/15b.1" TargetMode="External"/><Relationship Id="rId21" Type="http://schemas.openxmlformats.org/officeDocument/2006/relationships/hyperlink" Target="http://www.nevo.co.il/law/74274/15b.3" TargetMode="External"/><Relationship Id="rId22" Type="http://schemas.openxmlformats.org/officeDocument/2006/relationships/hyperlink" Target="http://www.nevo.co.il/law/74274/184" TargetMode="External"/><Relationship Id="rId23" Type="http://schemas.openxmlformats.org/officeDocument/2006/relationships/hyperlink" Target="http://www.nevo.co.il/law/74274/184.a" TargetMode="External"/><Relationship Id="rId24" Type="http://schemas.openxmlformats.org/officeDocument/2006/relationships/hyperlink" Target="http://www.nevo.co.il/law/74274/184.a.2" TargetMode="External"/><Relationship Id="rId25" Type="http://schemas.openxmlformats.org/officeDocument/2006/relationships/hyperlink" Target="http://www.nevo.co.il/law/74274/189" TargetMode="External"/><Relationship Id="rId26" Type="http://schemas.openxmlformats.org/officeDocument/2006/relationships/hyperlink" Target="http://www.nevo.co.il/law/74274/189.d.4" TargetMode="External"/><Relationship Id="rId27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law/5227/13a" TargetMode="External"/><Relationship Id="rId29" Type="http://schemas.openxmlformats.org/officeDocument/2006/relationships/hyperlink" Target="http://www.nevo.co.il/law/5227/14.2" TargetMode="External"/><Relationship Id="rId30" Type="http://schemas.openxmlformats.org/officeDocument/2006/relationships/hyperlink" Target="http://www.nevo.co.il/law/70302" TargetMode="External"/><Relationship Id="rId31" Type="http://schemas.openxmlformats.org/officeDocument/2006/relationships/hyperlink" Target="http://www.nevo.co.il/law/70349" TargetMode="External"/><Relationship Id="rId32" Type="http://schemas.openxmlformats.org/officeDocument/2006/relationships/hyperlink" Target="http://www.nevo.co.il/law/90721/12a.c1" TargetMode="External"/><Relationship Id="rId33" Type="http://schemas.openxmlformats.org/officeDocument/2006/relationships/hyperlink" Target="http://www.nevo.co.il/law/90721" TargetMode="External"/><Relationship Id="rId34" Type="http://schemas.openxmlformats.org/officeDocument/2006/relationships/hyperlink" Target="http://www.nevo.co.il/case/5908341" TargetMode="External"/><Relationship Id="rId35" Type="http://schemas.openxmlformats.org/officeDocument/2006/relationships/hyperlink" Target="http://www.nevo.co.il/case/5999544" TargetMode="External"/><Relationship Id="rId36" Type="http://schemas.openxmlformats.org/officeDocument/2006/relationships/hyperlink" Target="http://www.nevo.co.il/law/90721/12a" TargetMode="External"/><Relationship Id="rId37" Type="http://schemas.openxmlformats.org/officeDocument/2006/relationships/hyperlink" Target="http://www.nevo.co.il/law/90721" TargetMode="External"/><Relationship Id="rId38" Type="http://schemas.openxmlformats.org/officeDocument/2006/relationships/hyperlink" Target="http://www.nevo.co.il/law/90721/12a" TargetMode="External"/><Relationship Id="rId39" Type="http://schemas.openxmlformats.org/officeDocument/2006/relationships/hyperlink" Target="http://www.nevo.co.il/law/90721" TargetMode="External"/><Relationship Id="rId40" Type="http://schemas.openxmlformats.org/officeDocument/2006/relationships/hyperlink" Target="http://www.nevo.co.il/case/5714104" TargetMode="External"/><Relationship Id="rId41" Type="http://schemas.openxmlformats.org/officeDocument/2006/relationships/hyperlink" Target="http://www.nevo.co.il/case/6102737" TargetMode="External"/><Relationship Id="rId42" Type="http://schemas.openxmlformats.org/officeDocument/2006/relationships/hyperlink" Target="http://www.nevo.co.il/case/5801638" TargetMode="External"/><Relationship Id="rId43" Type="http://schemas.openxmlformats.org/officeDocument/2006/relationships/hyperlink" Target="http://www.nevo.co.il/case/6036789" TargetMode="External"/><Relationship Id="rId44" Type="http://schemas.openxmlformats.org/officeDocument/2006/relationships/hyperlink" Target="http://www.nevo.co.il/law/90721/12a.b" TargetMode="External"/><Relationship Id="rId45" Type="http://schemas.openxmlformats.org/officeDocument/2006/relationships/hyperlink" Target="http://www.nevo.co.il/law/90721" TargetMode="External"/><Relationship Id="rId46" Type="http://schemas.openxmlformats.org/officeDocument/2006/relationships/hyperlink" Target="http://www.nevo.co.il/case/6106597" TargetMode="External"/><Relationship Id="rId47" Type="http://schemas.openxmlformats.org/officeDocument/2006/relationships/hyperlink" Target="http://www.nevo.co.il/case/6234001" TargetMode="External"/><Relationship Id="rId48" Type="http://schemas.openxmlformats.org/officeDocument/2006/relationships/hyperlink" Target="http://www.nevo.co.il/case/5810781" TargetMode="External"/><Relationship Id="rId49" Type="http://schemas.openxmlformats.org/officeDocument/2006/relationships/hyperlink" Target="http://www.nevo.co.il/law/90721/71a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90721/192a" TargetMode="External"/><Relationship Id="rId52" Type="http://schemas.openxmlformats.org/officeDocument/2006/relationships/hyperlink" Target="http://www.nevo.co.il/law/74903" TargetMode="External"/><Relationship Id="rId53" Type="http://schemas.openxmlformats.org/officeDocument/2006/relationships/hyperlink" Target="http://www.nevo.co.il/case/5810781" TargetMode="External"/><Relationship Id="rId54" Type="http://schemas.openxmlformats.org/officeDocument/2006/relationships/hyperlink" Target="http://www.nevo.co.il/case/5849797" TargetMode="External"/><Relationship Id="rId55" Type="http://schemas.openxmlformats.org/officeDocument/2006/relationships/hyperlink" Target="http://www.nevo.co.il/case/6240015" TargetMode="External"/><Relationship Id="rId56" Type="http://schemas.openxmlformats.org/officeDocument/2006/relationships/hyperlink" Target="http://www.nevo.co.il/case/5993495" TargetMode="External"/><Relationship Id="rId57" Type="http://schemas.openxmlformats.org/officeDocument/2006/relationships/hyperlink" Target="http://www.nevo.co.il/case/6146169" TargetMode="External"/><Relationship Id="rId58" Type="http://schemas.openxmlformats.org/officeDocument/2006/relationships/hyperlink" Target="http://www.nevo.co.il/case/6161385" TargetMode="External"/><Relationship Id="rId59" Type="http://schemas.openxmlformats.org/officeDocument/2006/relationships/hyperlink" Target="http://www.nevo.co.il/law/74274/189" TargetMode="External"/><Relationship Id="rId60" Type="http://schemas.openxmlformats.org/officeDocument/2006/relationships/hyperlink" Target="http://www.nevo.co.il/law/74274/15b" TargetMode="External"/><Relationship Id="rId61" Type="http://schemas.openxmlformats.org/officeDocument/2006/relationships/hyperlink" Target="http://www.nevo.co.il/law/74274" TargetMode="External"/><Relationship Id="rId62" Type="http://schemas.openxmlformats.org/officeDocument/2006/relationships/hyperlink" Target="http://www.nevo.co.il/law/74274/15b.1" TargetMode="External"/><Relationship Id="rId63" Type="http://schemas.openxmlformats.org/officeDocument/2006/relationships/hyperlink" Target="http://www.nevo.co.il/law/74274/15b.3" TargetMode="External"/><Relationship Id="rId64" Type="http://schemas.openxmlformats.org/officeDocument/2006/relationships/hyperlink" Target="http://www.nevo.co.il/law/74274" TargetMode="External"/><Relationship Id="rId65" Type="http://schemas.openxmlformats.org/officeDocument/2006/relationships/hyperlink" Target="http://www.nevo.co.il/law/74274/184.a.2" TargetMode="External"/><Relationship Id="rId66" Type="http://schemas.openxmlformats.org/officeDocument/2006/relationships/hyperlink" Target="http://www.nevo.co.il/law/74274" TargetMode="External"/><Relationship Id="rId67" Type="http://schemas.openxmlformats.org/officeDocument/2006/relationships/hyperlink" Target="http://www.nevo.co.il/law/74274/184.a" TargetMode="External"/><Relationship Id="rId68" Type="http://schemas.openxmlformats.org/officeDocument/2006/relationships/hyperlink" Target="http://www.nevo.co.il/law/74274/189.d.4" TargetMode="External"/><Relationship Id="rId69" Type="http://schemas.openxmlformats.org/officeDocument/2006/relationships/hyperlink" Target="http://www.nevo.co.il/law/74274" TargetMode="External"/><Relationship Id="rId70" Type="http://schemas.openxmlformats.org/officeDocument/2006/relationships/hyperlink" Target="http://www.nevo.co.il/law/74274/184" TargetMode="External"/><Relationship Id="rId71" Type="http://schemas.openxmlformats.org/officeDocument/2006/relationships/hyperlink" Target="http://www.nevo.co.il/law/5227/13a" TargetMode="External"/><Relationship Id="rId72" Type="http://schemas.openxmlformats.org/officeDocument/2006/relationships/hyperlink" Target="http://www.nevo.co.il/law/5227/14.2" TargetMode="External"/><Relationship Id="rId73" Type="http://schemas.openxmlformats.org/officeDocument/2006/relationships/hyperlink" Target="http://www.nevo.co.il/law/5227" TargetMode="External"/><Relationship Id="rId74" Type="http://schemas.openxmlformats.org/officeDocument/2006/relationships/hyperlink" Target="http://www.nevo.co.il/law/70302" TargetMode="External"/><Relationship Id="rId75" Type="http://schemas.openxmlformats.org/officeDocument/2006/relationships/hyperlink" Target="http://www.nevo.co.il/law/70349" TargetMode="External"/><Relationship Id="rId76" Type="http://schemas.openxmlformats.org/officeDocument/2006/relationships/hyperlink" Target="http://www.nevo.co.il/law/90721/12a.c.1" TargetMode="External"/><Relationship Id="rId77" Type="http://schemas.openxmlformats.org/officeDocument/2006/relationships/hyperlink" Target="http://www.nevo.co.il/law/90721/12a.c.1" TargetMode="External"/><Relationship Id="rId78" Type="http://schemas.openxmlformats.org/officeDocument/2006/relationships/hyperlink" Target="http://www.nevo.co.il/law/70301/40j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90721/12a.c.1" TargetMode="External"/><Relationship Id="rId81" Type="http://schemas.openxmlformats.org/officeDocument/2006/relationships/hyperlink" Target="http://www.nevo.co.il/case/6036789" TargetMode="External"/><Relationship Id="rId82" Type="http://schemas.openxmlformats.org/officeDocument/2006/relationships/hyperlink" Target="http://www.nevo.co.il/case/685091" TargetMode="External"/><Relationship Id="rId83" Type="http://schemas.openxmlformats.org/officeDocument/2006/relationships/hyperlink" Target="http://www.nevo.co.il/law/70301/40c.a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0301/40d" TargetMode="External"/><Relationship Id="rId86" Type="http://schemas.openxmlformats.org/officeDocument/2006/relationships/hyperlink" Target="http://www.nevo.co.il/law/70301" TargetMode="External"/><Relationship Id="rId87" Type="http://schemas.openxmlformats.org/officeDocument/2006/relationships/hyperlink" Target="http://www.nevo.co.il/law/90721/12a.c.1" TargetMode="External"/><Relationship Id="rId88" Type="http://schemas.openxmlformats.org/officeDocument/2006/relationships/hyperlink" Target="http://www.nevo.co.il/law/90721" TargetMode="External"/><Relationship Id="rId89" Type="http://schemas.openxmlformats.org/officeDocument/2006/relationships/hyperlink" Target="http://www.nevo.co.il/law/70301/71a.b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/71a.e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70301/71d.1" TargetMode="External"/><Relationship Id="rId94" Type="http://schemas.openxmlformats.org/officeDocument/2006/relationships/hyperlink" Target="http://www.nevo.co.il/law/70301/72.b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90721" TargetMode="External"/><Relationship Id="rId97" Type="http://schemas.openxmlformats.org/officeDocument/2006/relationships/header" Target="header1.xml"/><Relationship Id="rId98" Type="http://schemas.openxmlformats.org/officeDocument/2006/relationships/footer" Target="footer1.xml"/><Relationship Id="rId99" Type="http://schemas.openxmlformats.org/officeDocument/2006/relationships/numbering" Target="numbering.xml"/><Relationship Id="rId100" Type="http://schemas.openxmlformats.org/officeDocument/2006/relationships/fontTable" Target="fontTable.xml"/><Relationship Id="rId101" Type="http://schemas.openxmlformats.org/officeDocument/2006/relationships/settings" Target="settings.xml"/><Relationship Id="rId10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2016-04-04T10:57:00Z</dcterms:created>
  <dc:creator> </dc:creator>
  <dc:description/>
  <cp:keywords/>
  <dc:language>en-IL</dc:language>
  <cp:lastModifiedBy>miri</cp:lastModifiedBy>
  <dcterms:modified xsi:type="dcterms:W3CDTF">2016-04-04T10:57:00Z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אסמאעיל אל עמורי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ProcID=184&amp;PartA=470&amp;PartC=82</vt:lpwstr>
  </property>
  <property fmtid="{D5CDD505-2E9C-101B-9397-08002B2CF9AE}" pid="9" name="CASENOTES2">
    <vt:lpwstr>ProcID=87;184&amp;PartA=487&amp;PartC=85</vt:lpwstr>
  </property>
  <property fmtid="{D5CDD505-2E9C-101B-9397-08002B2CF9AE}" pid="10" name="CASENOTES3">
    <vt:lpwstr>ProcID=87;184&amp;PartA=511&amp;PartC=85</vt:lpwstr>
  </property>
  <property fmtid="{D5CDD505-2E9C-101B-9397-08002B2CF9AE}" pid="11" name="CASESLISTTMP1">
    <vt:lpwstr>5908341;5999544;5714104;6102737;5801638;6036789:2;6106597;6234001;5810781:2;5849797;6240015;5993495;6146169;6161385;685091</vt:lpwstr>
  </property>
  <property fmtid="{D5CDD505-2E9C-101B-9397-08002B2CF9AE}" pid="12" name="CITY">
    <vt:lpwstr>רמ'</vt:lpwstr>
  </property>
  <property fmtid="{D5CDD505-2E9C-101B-9397-08002B2CF9AE}" pid="13" name="DATE">
    <vt:lpwstr>20120712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הישאם אבו שחאדה</vt:lpwstr>
  </property>
  <property fmtid="{D5CDD505-2E9C-101B-9397-08002B2CF9AE}" pid="17" name="LAWLISTTMP1">
    <vt:lpwstr>90721/012a.c1;012a:2;012a.b;071a.b;192a;012a.c.1:4</vt:lpwstr>
  </property>
  <property fmtid="{D5CDD505-2E9C-101B-9397-08002B2CF9AE}" pid="18" name="LAWLISTTMP2">
    <vt:lpwstr>70301/040j;040c.a;040d;071a.b;071a.e;071d.1;072.b</vt:lpwstr>
  </property>
  <property fmtid="{D5CDD505-2E9C-101B-9397-08002B2CF9AE}" pid="19" name="LAWLISTTMP3">
    <vt:lpwstr>74903</vt:lpwstr>
  </property>
  <property fmtid="{D5CDD505-2E9C-101B-9397-08002B2CF9AE}" pid="20" name="LAWLISTTMP4">
    <vt:lpwstr>74274/189;015b;015b.1;015b.3;184.a.2;184.a;189.d.4;184</vt:lpwstr>
  </property>
  <property fmtid="{D5CDD505-2E9C-101B-9397-08002B2CF9AE}" pid="21" name="LAWLISTTMP5">
    <vt:lpwstr>5227/013a;014.2</vt:lpwstr>
  </property>
  <property fmtid="{D5CDD505-2E9C-101B-9397-08002B2CF9AE}" pid="22" name="LAWLISTTMP6">
    <vt:lpwstr>70302</vt:lpwstr>
  </property>
  <property fmtid="{D5CDD505-2E9C-101B-9397-08002B2CF9AE}" pid="23" name="LAWLISTTMP7">
    <vt:lpwstr>70349</vt:lpwstr>
  </property>
  <property fmtid="{D5CDD505-2E9C-101B-9397-08002B2CF9AE}" pid="24" name="LAWYER">
    <vt:lpwstr>אלמוג בן חמו;עבד אבו עאמר</vt:lpwstr>
  </property>
  <property fmtid="{D5CDD505-2E9C-101B-9397-08002B2CF9AE}" pid="25" name="LINKK1">
    <vt:lpwstr/>
  </property>
  <property fmtid="{D5CDD505-2E9C-101B-9397-08002B2CF9AE}" pid="26" name="LINKK2">
    <vt:lpwstr/>
  </property>
  <property fmtid="{D5CDD505-2E9C-101B-9397-08002B2CF9AE}" pid="27" name="LINKK3">
    <vt:lpwstr/>
  </property>
  <property fmtid="{D5CDD505-2E9C-101B-9397-08002B2CF9AE}" pid="28" name="LINKK4">
    <vt:lpwstr/>
  </property>
  <property fmtid="{D5CDD505-2E9C-101B-9397-08002B2CF9AE}" pid="29" name="LINKK5">
    <vt:lpwstr/>
  </property>
  <property fmtid="{D5CDD505-2E9C-101B-9397-08002B2CF9AE}" pid="30" name="NEWPARTA">
    <vt:lpwstr>18086</vt:lpwstr>
  </property>
  <property fmtid="{D5CDD505-2E9C-101B-9397-08002B2CF9AE}" pid="31" name="NEWPARTB">
    <vt:lpwstr>03</vt:lpwstr>
  </property>
  <property fmtid="{D5CDD505-2E9C-101B-9397-08002B2CF9AE}" pid="32" name="NEWPARTC">
    <vt:lpwstr>10</vt:lpwstr>
  </property>
  <property fmtid="{D5CDD505-2E9C-101B-9397-08002B2CF9AE}" pid="33" name="NEWPROC">
    <vt:lpwstr>תפ</vt:lpwstr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/>
  </property>
  <property fmtid="{D5CDD505-2E9C-101B-9397-08002B2CF9AE}" pid="38" name="PROCNUM">
    <vt:lpwstr/>
  </property>
  <property fmtid="{D5CDD505-2E9C-101B-9397-08002B2CF9AE}" pid="39" name="PROCYEAR">
    <vt:lpwstr/>
  </property>
  <property fmtid="{D5CDD505-2E9C-101B-9397-08002B2CF9AE}" pid="40" name="PSAKDIN">
    <vt:lpwstr>גזר-דין</vt:lpwstr>
  </property>
  <property fmtid="{D5CDD505-2E9C-101B-9397-08002B2CF9AE}" pid="41" name="TYPE">
    <vt:lpwstr>3</vt:lpwstr>
  </property>
  <property fmtid="{D5CDD505-2E9C-101B-9397-08002B2CF9AE}" pid="42" name="TYPE_ABS_DATE">
    <vt:lpwstr>380020120712</vt:lpwstr>
  </property>
  <property fmtid="{D5CDD505-2E9C-101B-9397-08002B2CF9AE}" pid="43" name="TYPE_N_DATE">
    <vt:lpwstr>38020120712</vt:lpwstr>
  </property>
  <property fmtid="{D5CDD505-2E9C-101B-9397-08002B2CF9AE}" pid="44" name="VOLUME">
    <vt:lpwstr/>
  </property>
  <property fmtid="{D5CDD505-2E9C-101B-9397-08002B2CF9AE}" pid="45" name="WORDNUMPAGES">
    <vt:lpwstr>12</vt:lpwstr>
  </property>
</Properties>
</file>