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18210-05-23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סעדה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893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פיראס אבו סעדה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 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62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67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6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1970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u w:val="none"/>
          </w:rPr>
          <w:t>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  <w:u w:val="single"/>
        </w:rPr>
      </w:pPr>
      <w:r>
        <w:rPr>
          <w:rFonts w:eastAsia="David" w:cs="David" w:ascii="David" w:hAnsi="David"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 xml:space="preserve">הנאשם הודה והורשע בעבירות נשק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החזקה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נשיאה והובלה</w:t>
      </w:r>
      <w:r>
        <w:rPr>
          <w:rFonts w:eastAsia="David" w:cs="David" w:ascii="David" w:hAnsi="David"/>
          <w:rtl w:val="true"/>
        </w:rPr>
        <w:t xml:space="preserve">) – </w:t>
      </w:r>
      <w:r>
        <w:rPr>
          <w:rFonts w:ascii="David" w:hAnsi="David" w:eastAsia="David"/>
          <w:rtl w:val="true"/>
        </w:rPr>
        <w:t xml:space="preserve">עבירות לפי </w:t>
      </w:r>
      <w:hyperlink r:id="rId18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וסיפא </w:t>
      </w:r>
      <w:r>
        <w:rPr>
          <w:rFonts w:eastAsia="David" w:cs="David" w:ascii="David" w:hAnsi="David"/>
          <w:rtl w:val="true"/>
        </w:rPr>
        <w:t xml:space="preserve">+ </w:t>
      </w:r>
      <w:hyperlink r:id="rId19"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רישא וסיפא ל</w:t>
      </w:r>
      <w:hyperlink r:id="rId2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נהיגה בזמן פסילה – עבירה לפי סעיף </w:t>
      </w:r>
      <w:hyperlink r:id="rId21">
        <w:r>
          <w:rPr>
            <w:rStyle w:val="Hyperlink"/>
            <w:rFonts w:eastAsia="Calibri" w:cs="David" w:ascii="David" w:hAnsi="David"/>
            <w:color w:val="0000FF"/>
          </w:rPr>
          <w:t>67</w:t>
        </w:r>
      </w:hyperlink>
      <w:r>
        <w:rPr>
          <w:rFonts w:eastAsia="Calibri" w:cs="David" w:ascii="David" w:hAnsi="David"/>
          <w:rtl w:val="true"/>
        </w:rPr>
        <w:t xml:space="preserve"> + </w:t>
      </w:r>
      <w:hyperlink r:id="rId22">
        <w:r>
          <w:rPr>
            <w:rStyle w:val="Hyperlink"/>
            <w:rFonts w:eastAsia="Calibri" w:cs="David" w:ascii="David" w:hAnsi="David"/>
            <w:color w:val="0000FF"/>
          </w:rPr>
          <w:t>62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eastAsia="Calibri" w:cs="David" w:ascii="David" w:hAnsi="David"/>
            <w:color w:val="0000FF"/>
          </w:rPr>
          <w:t>1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פקודת התעבורה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ונהיגה ללא תעודת ביטוח בתוקף – עבירה לפי </w:t>
      </w:r>
      <w:hyperlink r:id="rId24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פקודת ביטוח רכב מנועי</w:t>
        </w:r>
      </w:hyperlink>
      <w:bookmarkStart w:id="8" w:name="ABSTRACT_END"/>
      <w:bookmarkEnd w:id="8"/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הטיעון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עובדות כתב האישום המתוקן 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200"/>
        <w:ind w:hanging="360" w:start="720" w:end="-142"/>
        <w:contextualSpacing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 xml:space="preserve">ביום </w:t>
      </w:r>
      <w:r>
        <w:rPr>
          <w:rFonts w:eastAsia="Calibri" w:cs="David" w:ascii="David" w:hAnsi="David"/>
          <w:szCs w:val="32"/>
        </w:rPr>
        <w:t>31/10/19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נפסל רישיון הנהיגה של הנאשם למשך חמש שנים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וזאת בנוכחותו במסגרת תיק </w:t>
      </w:r>
      <w:hyperlink r:id="rId26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פל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</w:rPr>
          <w:t>2222-02-19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שהתנהל בבית משפט השלום לתעבורה בחדרה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ascii="Calibri" w:hAnsi="Calibri" w:eastAsia="Calibri" w:cs="Calibri"/>
          <w:sz w:val="22"/>
          <w:sz w:val="22"/>
          <w:rtl w:val="true"/>
        </w:rPr>
        <w:t>להלן</w:t>
      </w:r>
      <w:r>
        <w:rPr>
          <w:rFonts w:eastAsia="Calibri" w:cs="Calibri" w:ascii="Calibri" w:hAnsi="Calibri"/>
          <w:sz w:val="22"/>
          <w:rtl w:val="true"/>
        </w:rPr>
        <w:t>:"</w:t>
      </w:r>
      <w:r>
        <w:rPr>
          <w:rFonts w:ascii="Calibri" w:hAnsi="Calibri" w:eastAsia="Calibri" w:cs="Calibri"/>
          <w:sz w:val="22"/>
          <w:sz w:val="22"/>
          <w:rtl w:val="true"/>
        </w:rPr>
        <w:t>הפסילה</w:t>
      </w:r>
      <w:r>
        <w:rPr>
          <w:rFonts w:eastAsia="Calibri" w:cs="Calibri" w:ascii="Calibri" w:hAnsi="Calibri"/>
          <w:sz w:val="22"/>
          <w:rtl w:val="true"/>
        </w:rPr>
        <w:t xml:space="preserve">"). </w:t>
      </w:r>
    </w:p>
    <w:p>
      <w:pPr>
        <w:pStyle w:val="Normal"/>
        <w:overflowPunct w:val="false"/>
        <w:autoSpaceDE w:val="false"/>
        <w:spacing w:lineRule="auto" w:line="360" w:before="0" w:after="200"/>
        <w:ind w:start="720" w:end="-142"/>
        <w:contextualSpacing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חנאן אבו סעדה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ילידת </w:t>
      </w:r>
      <w:r>
        <w:rPr>
          <w:rFonts w:eastAsia="Calibri" w:cs="Calibri" w:ascii="Calibri" w:hAnsi="Calibri"/>
          <w:sz w:val="22"/>
        </w:rPr>
        <w:t>1971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היא אימו של הנאשם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ובמועדים הרלוונטיים לכתב האישום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היא התגוררה ברחוב הר סיני </w:t>
      </w:r>
      <w:r>
        <w:rPr>
          <w:rFonts w:eastAsia="Calibri" w:cs="Calibri" w:ascii="Calibri" w:hAnsi="Calibri"/>
          <w:sz w:val="22"/>
        </w:rPr>
        <w:t>4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בחדרה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מופיד אבו סעדה הוא אחיו של הנאשם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ובבעלותו רכב מסוג מזדה בצבע לבן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ל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ז </w:t>
      </w:r>
      <w:r>
        <w:rPr>
          <w:rFonts w:eastAsia="Calibri" w:cs="Calibri" w:ascii="Calibri" w:hAnsi="Calibri"/>
          <w:sz w:val="22"/>
        </w:rPr>
        <w:t>05093065</w:t>
      </w:r>
      <w:r>
        <w:rPr>
          <w:rFonts w:eastAsia="Calibri" w:cs="Calibri" w:ascii="Calibri" w:hAnsi="Calibri"/>
          <w:sz w:val="22"/>
          <w:rtl w:val="true"/>
        </w:rPr>
        <w:t xml:space="preserve"> (</w:t>
      </w:r>
      <w:r>
        <w:rPr>
          <w:rFonts w:ascii="Calibri" w:hAnsi="Calibri" w:eastAsia="Calibri" w:cs="Calibri"/>
          <w:sz w:val="22"/>
          <w:sz w:val="22"/>
          <w:rtl w:val="true"/>
        </w:rPr>
        <w:t>להלן</w:t>
      </w:r>
      <w:r>
        <w:rPr>
          <w:rFonts w:eastAsia="Calibri" w:cs="Calibri" w:ascii="Calibri" w:hAnsi="Calibri"/>
          <w:sz w:val="22"/>
          <w:rtl w:val="true"/>
        </w:rPr>
        <w:t>: "</w:t>
      </w:r>
      <w:r>
        <w:rPr>
          <w:rFonts w:ascii="Calibri" w:hAnsi="Calibri" w:eastAsia="Calibri" w:cs="Calibri"/>
          <w:sz w:val="22"/>
          <w:sz w:val="22"/>
          <w:rtl w:val="true"/>
        </w:rPr>
        <w:t>הרכב</w:t>
      </w:r>
      <w:r>
        <w:rPr>
          <w:rFonts w:eastAsia="Calibri" w:cs="Calibri" w:ascii="Calibri" w:hAnsi="Calibri"/>
          <w:sz w:val="22"/>
          <w:rtl w:val="true"/>
        </w:rPr>
        <w:t xml:space="preserve">"), </w:t>
      </w:r>
      <w:r>
        <w:rPr>
          <w:rFonts w:ascii="Calibri" w:hAnsi="Calibri" w:eastAsia="Calibri" w:cs="Calibri"/>
          <w:sz w:val="22"/>
          <w:sz w:val="22"/>
          <w:rtl w:val="true"/>
        </w:rPr>
        <w:t>ללא פוליסת ביטוח בתוקף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עובר ליום </w:t>
      </w:r>
      <w:r>
        <w:rPr>
          <w:rFonts w:eastAsia="Calibri" w:cs="Calibri" w:ascii="Calibri" w:hAnsi="Calibri"/>
          <w:sz w:val="22"/>
        </w:rPr>
        <w:t>21/04/23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במועד שאינו ידוע במדויק למאשימה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התגלע סכסוך בין הנאשם לבין חנאן ומופיד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על רקע רצון הנאשם להתחתן עם בת זוגו ספא גבארין</w:t>
      </w:r>
      <w:r>
        <w:rPr>
          <w:rFonts w:eastAsia="Calibri" w:cs="Calibri" w:ascii="Calibri" w:hAnsi="Calibri"/>
          <w:sz w:val="22"/>
          <w:rtl w:val="true"/>
        </w:rPr>
        <w:t>.</w:t>
      </w:r>
      <w:r>
        <w:rPr>
          <w:rFonts w:eastAsia="Calibri" w:cs="Calibri" w:ascii="Calibri" w:hAnsi="Calibri"/>
          <w:sz w:val="22"/>
          <w:rtl w:val="true"/>
        </w:rPr>
        <w:t xml:space="preserve">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על רקע הסכסוך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ביום </w:t>
      </w:r>
      <w:r>
        <w:rPr>
          <w:rFonts w:eastAsia="Calibri" w:cs="Calibri" w:ascii="Calibri" w:hAnsi="Calibri"/>
          <w:sz w:val="22"/>
        </w:rPr>
        <w:t>21/04/23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בשעה </w:t>
      </w:r>
      <w:r>
        <w:rPr>
          <w:rFonts w:eastAsia="Calibri" w:cs="Calibri" w:ascii="Calibri" w:hAnsi="Calibri"/>
          <w:sz w:val="22"/>
        </w:rPr>
        <w:t>14:50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נהג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הנאשם ברכב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בזמן שהוא נתון בפסילה </w:t>
      </w:r>
      <w:r>
        <w:rPr>
          <w:rFonts w:ascii="Calibri" w:hAnsi="Calibri" w:eastAsia="Calibri" w:cs="Calibri"/>
          <w:sz w:val="22"/>
          <w:sz w:val="22"/>
          <w:rtl w:val="true"/>
        </w:rPr>
        <w:t>ללא פוליסת ביטוח בתוקף והגיע אל הבית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כשבאותה העת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חיכה מופיד בחניה הסמוכה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הנאשם יצא מן הרכב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ניגש אל מופיד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ובין השניים התפתח ויכוח קולני שכלל דחיפות הדדיות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בהמשך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נכנס הנאשם לרכב ועזב את המקום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בנהיגה</w:t>
      </w:r>
      <w:r>
        <w:rPr>
          <w:rFonts w:eastAsia="Calibri" w:cs="Calibri" w:ascii="Calibri" w:hAnsi="Calibri"/>
          <w:sz w:val="22"/>
          <w:rtl w:val="true"/>
        </w:rPr>
        <w:t>.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בשעה </w:t>
      </w:r>
      <w:r>
        <w:rPr>
          <w:rFonts w:eastAsia="Calibri" w:cs="Calibri" w:ascii="Calibri" w:hAnsi="Calibri"/>
          <w:sz w:val="22"/>
        </w:rPr>
        <w:t>16:05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חזר הנאשם אל קרבת הבית בריצה והתעמת עם מופיד פעם נוספת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אביהם ואחיהם של השניים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איימן ומוחמד אבו סעדה אשר נכחו במקום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הפרידו ביניהם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כאשר איימן הרחיק את מופיד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בשלב הזה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הגיעה אחותם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שירין אבו סעדה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וניסתה להרגיע את הנאשם ביחד עם מוחמד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בהמשך הנאשם רץ לעבר הבית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כשהוא מחזיק ונושא בידו הימנית אקדח מסוג </w:t>
      </w:r>
      <w:r>
        <w:rPr>
          <w:rFonts w:eastAsia="Calibri" w:cs="Calibri" w:ascii="Calibri" w:hAnsi="Calibri"/>
          <w:sz w:val="22"/>
        </w:rPr>
        <w:t>F.N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מספר סידורי </w:t>
      </w:r>
      <w:r>
        <w:rPr>
          <w:rFonts w:eastAsia="Calibri" w:cs="Calibri" w:ascii="Calibri" w:hAnsi="Calibri"/>
          <w:sz w:val="22"/>
        </w:rPr>
        <w:t>L824519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ובתוכו מחסנית תואמת שהכילה </w:t>
      </w:r>
      <w:r>
        <w:rPr>
          <w:rFonts w:eastAsia="Calibri" w:cs="Calibri" w:ascii="Calibri" w:hAnsi="Calibri"/>
          <w:sz w:val="22"/>
        </w:rPr>
        <w:t>6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כדורים בקליבר </w:t>
      </w:r>
      <w:r>
        <w:rPr>
          <w:rFonts w:eastAsia="Calibri" w:cs="Calibri" w:ascii="Calibri" w:hAnsi="Calibri"/>
          <w:sz w:val="22"/>
        </w:rPr>
        <w:t>9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מ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>מ בלא רשות על פי דין להחזקתם ונשיאתם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האקדח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והמחסנית והתחמושת שהינם אביזרים לנשק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מהווים כולם יחדיו נשק שסוגל לירות כדור ושבכוחו להמית אדם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ascii="Calibri" w:hAnsi="Calibri" w:eastAsia="Calibri" w:cs="Calibri"/>
          <w:sz w:val="22"/>
          <w:sz w:val="22"/>
          <w:rtl w:val="true"/>
        </w:rPr>
        <w:t>להלן</w:t>
      </w:r>
      <w:r>
        <w:rPr>
          <w:rFonts w:eastAsia="Calibri" w:cs="Calibri" w:ascii="Calibri" w:hAnsi="Calibri"/>
          <w:sz w:val="22"/>
          <w:rtl w:val="true"/>
        </w:rPr>
        <w:t>: "</w:t>
      </w:r>
      <w:r>
        <w:rPr>
          <w:rFonts w:ascii="Calibri" w:hAnsi="Calibri" w:eastAsia="Calibri" w:cs="Calibri"/>
          <w:sz w:val="22"/>
          <w:sz w:val="22"/>
          <w:rtl w:val="true"/>
        </w:rPr>
        <w:t>הנשק</w:t>
      </w:r>
      <w:r>
        <w:rPr>
          <w:rFonts w:eastAsia="Calibri" w:cs="Calibri" w:ascii="Calibri" w:hAnsi="Calibri"/>
          <w:sz w:val="22"/>
          <w:rtl w:val="true"/>
        </w:rPr>
        <w:t xml:space="preserve">"). 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הנאשם הגיע לגרם המדרגות המובילות של הבית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ונמלט מהמקום בריצה עם האקדח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 xml:space="preserve">למקום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הוזעקו השוטרים רביע קדור ואמיר נחמני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על מנת </w:t>
      </w:r>
      <w:r>
        <w:rPr>
          <w:rFonts w:ascii="Calibri" w:hAnsi="Calibri" w:eastAsia="Calibri" w:cs="Calibri"/>
          <w:sz w:val="22"/>
          <w:sz w:val="22"/>
          <w:rtl w:val="true"/>
        </w:rPr>
        <w:t>לחפש את הנאשם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בהגיעם לשדה פתוח סמוך לרחוב ארבע אגודות בחדרה </w:t>
      </w:r>
      <w:r>
        <w:rPr>
          <w:rFonts w:ascii="Calibri" w:hAnsi="Calibri" w:eastAsia="Calibri" w:cs="Calibri"/>
          <w:sz w:val="22"/>
          <w:sz w:val="22"/>
          <w:rtl w:val="true"/>
        </w:rPr>
        <w:t>ו</w:t>
      </w:r>
      <w:r>
        <w:rPr>
          <w:rFonts w:ascii="Calibri" w:hAnsi="Calibri" w:eastAsia="Calibri" w:cs="Calibri"/>
          <w:sz w:val="22"/>
          <w:sz w:val="22"/>
          <w:rtl w:val="true"/>
        </w:rPr>
        <w:t>בעודם נוסעים בניידת משטרתית הבחינו השוטרים בנאשם הולך בשדה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השוטרים נסעו לכיוון הנאשם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אשר </w:t>
      </w:r>
      <w:r>
        <w:rPr>
          <w:rFonts w:ascii="Calibri" w:hAnsi="Calibri" w:eastAsia="Calibri" w:cs="Calibri"/>
          <w:sz w:val="22"/>
          <w:sz w:val="22"/>
          <w:rtl w:val="true"/>
        </w:rPr>
        <w:t>הבחין בהם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שלף את הנשק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כיוון אותו לעברם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התכופף בין השיחים בשדה והסתתר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בתגובה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השוטר קדור יצא מן הניידת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שלף את אקדחו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דרך וכיוון אותו לעבר הנאשם וצעק לו 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>אתה עצור תניח את האקדח</w:t>
      </w:r>
      <w:r>
        <w:rPr>
          <w:rFonts w:eastAsia="Calibri" w:cs="Calibri" w:ascii="Calibri" w:hAnsi="Calibri"/>
          <w:sz w:val="22"/>
          <w:rtl w:val="true"/>
        </w:rPr>
        <w:t xml:space="preserve">". </w:t>
      </w:r>
      <w:r>
        <w:rPr>
          <w:rFonts w:ascii="Calibri" w:hAnsi="Calibri" w:eastAsia="Calibri" w:cs="Calibri"/>
          <w:sz w:val="22"/>
          <w:sz w:val="22"/>
          <w:rtl w:val="true"/>
        </w:rPr>
        <w:t>בשלב זה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קם הנאשם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לאחר </w:t>
      </w:r>
      <w:r>
        <w:rPr>
          <w:rFonts w:ascii="Calibri" w:hAnsi="Calibri" w:eastAsia="Calibri" w:cs="Calibri"/>
          <w:sz w:val="22"/>
          <w:sz w:val="22"/>
          <w:rtl w:val="true"/>
        </w:rPr>
        <w:t>שהותיר את הנשק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בין השיחים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הרים את ידיו והתקדם לעבר השוטרים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השוטר קדור עצר את הנאשם ו</w:t>
      </w:r>
      <w:r>
        <w:rPr>
          <w:rFonts w:ascii="Calibri" w:hAnsi="Calibri" w:eastAsia="Calibri" w:cs="Calibri"/>
          <w:sz w:val="22"/>
          <w:sz w:val="22"/>
          <w:rtl w:val="true"/>
        </w:rPr>
        <w:t>הנשק נתפס במקום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rtl w:val="true"/>
        </w:rPr>
        <w:t xml:space="preserve">הוגש גיליון רישום פלילי של הנאשם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מע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 xml:space="preserve">וגיליון הרשעות תעבורה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מע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עיקרי טיעוני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 ועל הרכוש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הנשק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ציינה כי מדובר במכת מדינה שיש להוקיעה מהשורש באמצעות אכיפה בלתי סלחנית וענישה מחמירה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ציינה 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Fonts w:ascii="David" w:hAnsi="David" w:eastAsia="David"/>
          <w:rtl w:val="true"/>
        </w:rPr>
        <w:t>אשר לנסיבות שאינן קשורות בביצוע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הפנתה להודאת הנאשם לאחר שנשמעו חלק מעדי התביעה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ולעברו הפלילי הכולל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האחרונה משנת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פציעה בצוותא כשעבריין מזוין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סתם ופציעה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נידון לעונש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ולעברו התעבורתי הכולל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מתוכן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בעבירת נהיגה בזמן פסילה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למדיניות הענישה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הפנתה לפסיקה רלוונטית וטענה למתחם עונש הולם אחד  שנע בין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60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 לצד ענישה נלווית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ביקשה למקם את עונשו של הנאשם ברף האמצעי העליון של המתחם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בנוסף ביקשה להטיל על הנאשם מאסר מותנה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פסילה בפועל שלא תפחת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rtl w:val="true"/>
          </w:rPr>
          <w:t>לסעיף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Fonts w:ascii="David" w:hAnsi="David" w:eastAsia="David"/>
          <w:rtl w:val="true"/>
        </w:rPr>
        <w:t>פסילה על תנאי וקנס כספי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עיקרי טיעוני הנאשם 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הפנה לתיקון המשמעותי  שבוצע בכתב האישום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ולחלוף הזמן מאז ביצוע העבירות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הפנה להבעת החרטה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להפנמת חומרת מעשיו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השלכותיהם והפסול שבהם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בנוסף הפנה לעובדה כי הנאשם שולב בקבוצה טיפולית במסגרת שב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ס וכי הוא משמש כאסיר עבודה תומך לאסיר אחר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לנסיבות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ציין כי מעשיו של הנאשם לא כללו תכנון מוקדם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נעשה  שימוש בנשק  והעבירות בוצעו במתחם פרטי בשונה ממתחם ציבורי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הדגיש כי  העבירות בוצעו בעקבות תחושת דחק כעס וזעם כלפי משפחתו אשר התנגדו לרצונו להתחתן עם בחירת לבו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הפנה לעובדה שלא נגרם כל נזק ממעשיו של הנאשם והנשק נתפס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בהתאם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טען כי מדובר בנסיבות המלמדות על רף חומרה נמוך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להתחשב בתקופת המעצר הארוכה בה הנאשם נתון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תנאי מעצר קשים מתנאי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תקופה שפגעה ביכולתו של הנאשם להשתלב בתוכנית שיקומית ובסיכוייו לזכות בקיצור תקופת המאסר במסגרת הליכי שחרור מוקדם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באשר למדיניות הענישה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הפנה לפסיקה רלוונטית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וביקש לקבוע מתחם עונש אחד כולל אשר נע בין מספר חודשי מאסר בפועל ועד ל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אשר לעתירת המאשימה להטיל על הנאשם פסילה בפועל שלא תפחת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הפנה לפסיקה רלוונטית וביקש לסטות מפסילת המינימום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מהטעם שמדובר בעבירות ישנות יחסית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ואם בעבר היה מצרף את תיקי הפסילה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היום לא הייתה תחולה לסעיף </w:t>
      </w:r>
      <w:hyperlink r:id="rId29"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).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 להסתפק בתקופת המעצר בה היה נתון הנאשם עד היום ופסילת רישיון שלא תעלה על שלוש שנים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eastAsia="David" w:cs="David"/>
          <w:sz w:val="2"/>
          <w:szCs w:val="2"/>
          <w:u w:val="single"/>
        </w:rPr>
      </w:pPr>
      <w:r>
        <w:rPr>
          <w:rFonts w:eastAsia="David" w:cs="David" w:ascii="David" w:hAnsi="David"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אמו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חנאן אבו סעדה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העידה בפניי על טוב לבו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 יחסיהם הטובים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ותמיכתו במשפחה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ציינה כי מעשיו בוצעו בעקבות התנגדות המשפחה לקשר הזוגי בו היה נתון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וכי כיום הוא רגוע ומצטער על ביצוע מעשיו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הנאשם עצמו הצטער והביע חרטה על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ציין כי הפיק את הלקחים והפנים את חומרת והלשכות מעשיו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ביקש הזדמנות להתחיל בחיים חדשים ולנהל אורח חיים נורמטיבי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ולהתחשב בו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sz w:val="8"/>
          <w:szCs w:val="8"/>
          <w:u w:val="single"/>
        </w:rPr>
      </w:pPr>
      <w:r>
        <w:rPr>
          <w:rFonts w:eastAsia="David" w:cs="David" w:ascii="David" w:hAnsi="David"/>
          <w:sz w:val="8"/>
          <w:szCs w:val="8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30">
        <w:r>
          <w:rPr>
            <w:rStyle w:val="Hyperlink"/>
            <w:rFonts w:ascii="David" w:hAnsi="David" w:eastAsia="David"/>
            <w:color w:val="0000FF"/>
            <w:rtl w:val="true"/>
          </w:rPr>
          <w:t>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color w:val="0000FF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3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rtl w:val="true"/>
          </w:rPr>
          <w:t>טו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33"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2"/>
          <w:szCs w:val="12"/>
          <w:u w:val="single"/>
        </w:rPr>
      </w:pPr>
      <w:r>
        <w:rPr>
          <w:rFonts w:eastAsia="David" w:cs="David" w:ascii="David" w:hAnsi="David"/>
          <w:sz w:val="12"/>
          <w:szCs w:val="12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 xml:space="preserve">הערכים המוגנים שנפגעו כתוצאה מביצוע העבירות נשוא כתב האישום המתוקן הינם הצורך לשמור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>,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ו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 xml:space="preserve">ושיקולי הרשות במתן היתר לנשיאת נשק נועדו להבטיח את שלום הציבור וניתנים </w:t>
      </w:r>
      <w:r>
        <w:rPr>
          <w:rFonts w:ascii="David" w:hAnsi="David" w:eastAsia="David"/>
          <w:rtl w:val="true"/>
          <w:lang w:eastAsia="he-IL"/>
        </w:rPr>
        <w:t xml:space="preserve"> תחת פיקוח </w:t>
      </w:r>
      <w:r>
        <w:rPr>
          <w:rFonts w:ascii="David" w:hAnsi="David" w:eastAsia="David"/>
          <w:rtl w:val="true"/>
          <w:lang w:eastAsia="he-IL"/>
        </w:rPr>
        <w:t>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חוק העונשין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3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ascii="David" w:hAnsi="David" w:eastAsia="David"/>
          <w:rtl w:val="true"/>
        </w:rPr>
        <w:t xml:space="preserve"> כי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אם קיימת התערבות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לאחרונה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נאמרו על ידִי הדברים הבאים במסגרת </w:t>
      </w:r>
      <w:hyperlink r:id="rId35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בסילה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: 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 ממש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ולא בכדי נתקבל עתה תיקון ל</w:t>
      </w:r>
      <w:hyperlink r:id="rId36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תיקון מס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b/>
          <w:bCs/>
          <w:sz w:val="22"/>
          <w:szCs w:val="22"/>
        </w:rPr>
        <w:t>140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הוראת שעה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התשפ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-</w:t>
      </w:r>
      <w:r>
        <w:rPr>
          <w:rFonts w:eastAsia="David" w:cs="David" w:ascii="David" w:hAnsi="David"/>
          <w:b/>
          <w:bCs/>
          <w:sz w:val="22"/>
          <w:szCs w:val="22"/>
        </w:rPr>
        <w:t>2021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 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פסקה </w:t>
      </w:r>
      <w:r>
        <w:rPr>
          <w:rFonts w:eastAsia="David" w:cs="David" w:ascii="David" w:hAnsi="David"/>
          <w:b/>
          <w:bCs/>
          <w:sz w:val="22"/>
          <w:szCs w:val="22"/>
        </w:rPr>
        <w:t>25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לגופם של דברים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אשר לעבירות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המוגנים הינם בעיקר הצורך להגן על שלומם וביטחונם של ציבור המשתמשים בדרך מפני נהגים מסוכנים ובכלל זה מפני מי שנוהג בפסילה וללא פוליסת ביטוח תקפה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לעבירה של נהיגה בזמן פסילה ערך מוגן נוסף והוא החובה לקיים את החלטות בית המשפט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ראה בהקשר זה 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לוי ב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6115/06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אבו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לבן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נדמה כי אין צורך להרחיב אודות החומרה הכרוכה בנהיגה בזמן פסילה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בביצוע מעשה כזה מסכן הנהג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שכבר הוכיח בעבר כי חוקי התעבורה אינם נר לרגליו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את שלום הציבור – נהגים והולכי רגל כאחד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;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הוא מבטא זלזול בצווים של בית</w:t>
      </w:r>
      <w:r>
        <w:rPr>
          <w:rFonts w:cs="David" w:ascii="David" w:hAnsi="David"/>
          <w:b/>
          <w:bCs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;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הוא מוכיח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כי לא ניתן להרחיק אותו נהג מהכביש כל עוד הדבר תלוי ברצונו הטוב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...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על כן נקבע בסעיף </w:t>
      </w:r>
      <w:r>
        <w:rPr>
          <w:rFonts w:cs="David" w:ascii="David" w:hAnsi="David"/>
          <w:b/>
          <w:bCs/>
          <w:sz w:val="22"/>
          <w:szCs w:val="22"/>
        </w:rPr>
        <w:t>67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כי </w:t>
      </w:r>
      <w:r>
        <w:rPr>
          <w:rFonts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מי שהודע לו שנפסל מקבל או מהחזיק רישיון נהיגה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וכל עוד הפסילה בתקפה הוא נוהג ברכב שנהיגתו אסורה בלי רשיון לפי פקודה זו 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...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דינו – מאסר שלוש שנים</w:t>
      </w:r>
      <w:r>
        <w:rPr>
          <w:rFonts w:cs="David" w:ascii="David" w:hAnsi="David"/>
          <w:b/>
          <w:bCs/>
          <w:sz w:val="22"/>
          <w:szCs w:val="22"/>
          <w:rtl w:val="true"/>
        </w:rPr>
        <w:t>'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1483/19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ליפשיץ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נהיגה בכבישי הארץ בזמן פסילת רישיון טומנת בחובה סכנה לביטחונם ולשלומם של הנהגים והולכי הרגל שבסביבה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והיא אף משקפת יחס מזלזל בחיי אדם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בצווי בית המשפט ובחוק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...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בנוהגו בפעם השלישית בזמן פסילה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בעוד עונש מאסר בשל פסילה בזמן נהיגה תלוי ועומד מעל לראשו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ביטא המבקש כי אין עליו מורא הדין והוא אינו נרתע מסיכון חיי אדם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יש לייחס חומרה רבה להתנהגות זו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המצדיקה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בנסיבות העניין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עונש מאסר בפועל כפי שנגזר על המבקש</w:t>
      </w:r>
      <w:r>
        <w:rPr>
          <w:rFonts w:cs="David" w:ascii="David" w:hAnsi="David"/>
          <w:b/>
          <w:bCs/>
          <w:sz w:val="22"/>
          <w:szCs w:val="22"/>
          <w:rtl w:val="true"/>
        </w:rPr>
        <w:t>"</w:t>
      </w:r>
      <w:r>
        <w:rPr>
          <w:rFonts w:cs="David" w:ascii="David" w:hAnsi="David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b/>
          <w:bCs/>
          <w:sz w:val="2"/>
          <w:szCs w:val="2"/>
        </w:rPr>
      </w:pPr>
      <w:r>
        <w:rPr>
          <w:rFonts w:eastAsia="David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  <w:u w:val="single"/>
        </w:rPr>
      </w:pPr>
      <w:r>
        <w:rPr>
          <w:rFonts w:eastAsia="David" w:cs="David" w:ascii="David" w:hAnsi="David"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נסיבות ביצוע העבירות פורטו בהרחבה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כמות התחמושת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מטרת החזקתו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הסיכון ופוטנציאל הנזק שיכול היה להיגרם ממעשיו של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בעקבות סכסוך שנתגלע בין הנאשם לבין משפחתו על רקע רומנטי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ולאחר אירוע שכלל דחיפות הדדיות בינו לבין אחיו בסמוך לבית משפחתו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חזר למקום פעם נוספת והתעמת עם בני משפחתו כאשר בשלב מסוים החל לרוץ לכיוון בית המשפחה כשהוא נושא אקדח ובו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>מחסנית עם כדורים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יש בעובדה  שהנאשם נשא והוביל נשק במרחב הציבורי ולא בדלת אמותיו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כדי להוות נסיבה מחמירה 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>נוכח פוטנציאל הנזק שעלול היה להיגרם כתוצאה מהאירוע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בפרט נוכח העובדה שה</w:t>
      </w:r>
      <w:r>
        <w:rPr>
          <w:rFonts w:ascii="David" w:hAnsi="David" w:eastAsia="Calibri"/>
          <w:rtl w:val="true"/>
        </w:rPr>
        <w:t>נאשם אינו מורשה לנשיאת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עבר כל הכשרה מותרת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ויש בעצם נשיאתו של הנשק </w:t>
      </w:r>
      <w:r>
        <w:rPr>
          <w:rFonts w:ascii="David" w:hAnsi="David"/>
          <w:rtl w:val="true"/>
        </w:rPr>
        <w:t>כדי להוות סכנה לציבור ללא קשר למטרות נשיאתו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4"/>
          <w:szCs w:val="8"/>
        </w:rPr>
      </w:pPr>
      <w:r>
        <w:rPr>
          <w:rFonts w:ascii="David" w:hAnsi="David" w:eastAsia="David"/>
          <w:rtl w:val="true"/>
        </w:rPr>
        <w:t>חלקו השני של האירוע  חמור בהרבה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 שהיה במנוסה כיוון את הנשק לעבר השוטרים שהשיגוהו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מעשה שעלול היה להסתיים בפציעה קשה ואף במוות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הרמת נשק טעון  בעל פוטנציאל קטלני לכיוון השוטרים מהווה לטעמי נסיבה מחמירה ביותר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"/>
          <w:szCs w:val="4"/>
        </w:rPr>
      </w:pPr>
      <w:r>
        <w:rPr>
          <w:sz w:val="2"/>
          <w:szCs w:val="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ascii="David" w:hAnsi="David" w:eastAsia="David"/>
          <w:rtl w:val="true"/>
        </w:rPr>
        <w:t>חלקו של הנאשם בביצוע העביר</w:t>
      </w:r>
      <w:r>
        <w:rPr>
          <w:rFonts w:ascii="David" w:hAnsi="David" w:eastAsia="David"/>
          <w:rtl w:val="true"/>
        </w:rPr>
        <w:t>ות</w:t>
      </w:r>
      <w:r>
        <w:rPr>
          <w:rFonts w:ascii="David" w:hAnsi="David" w:eastAsia="David"/>
          <w:rtl w:val="true"/>
        </w:rPr>
        <w:t xml:space="preserve"> הינו </w:t>
      </w:r>
      <w:r>
        <w:rPr>
          <w:rFonts w:ascii="David" w:hAnsi="David" w:eastAsia="David"/>
          <w:rtl w:val="true"/>
        </w:rPr>
        <w:t>בלעדי ומוחלט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היה מודע היטב לאיסור שבהחזקת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וגם אם </w:t>
      </w:r>
      <w:r>
        <w:rPr>
          <w:rFonts w:ascii="David" w:hAnsi="David" w:eastAsia="David"/>
          <w:rtl w:val="true"/>
        </w:rPr>
        <w:t xml:space="preserve"> לא מדובר באירוע </w:t>
      </w:r>
      <w:r>
        <w:rPr>
          <w:rFonts w:ascii="David" w:hAnsi="David" w:eastAsia="David"/>
          <w:rtl w:val="true"/>
        </w:rPr>
        <w:t>ש</w:t>
      </w:r>
      <w:r>
        <w:rPr>
          <w:rFonts w:ascii="David" w:hAnsi="David" w:eastAsia="David"/>
          <w:rtl w:val="true"/>
        </w:rPr>
        <w:t>תוכנן</w:t>
      </w:r>
      <w:r>
        <w:rPr>
          <w:rFonts w:ascii="David" w:hAnsi="David" w:eastAsia="David"/>
          <w:rtl w:val="true"/>
        </w:rPr>
        <w:t xml:space="preserve"> לפרטיו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היו</w:t>
      </w:r>
      <w:r>
        <w:rPr>
          <w:rFonts w:ascii="David" w:hAnsi="David" w:eastAsia="David"/>
          <w:rtl w:val="true"/>
        </w:rPr>
        <w:t xml:space="preserve"> לנאשם מספר הזדמנויות לחדול ממעשיו והוא לא עשה כן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בפרט לאחר  שהבחין בשוטרים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ובמקום זאת הוא הגדיל לעשות וכיוון את הנשק לעברם</w:t>
      </w:r>
      <w:r>
        <w:rPr>
          <w:sz w:val="20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Times New Roman"/>
          <w:sz w:val="20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חומרה נוספת קשורה בעובדה שהנאשם</w:t>
      </w:r>
      <w:r>
        <w:rPr>
          <w:rFonts w:ascii="David" w:hAnsi="David"/>
          <w:rtl w:val="true"/>
        </w:rPr>
        <w:t xml:space="preserve"> נהג ברכב כשהוא מצוי בפסילה שהוטלה עליו בבית המשפט לתעבורה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וללא פוליסת ביטוח תקפה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במכלול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כי במקרה זה הפגיעה בערכים המוגנים ביחס לכל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העבירות מצויה ברף </w:t>
      </w:r>
      <w:r>
        <w:rPr>
          <w:rFonts w:ascii="David" w:hAnsi="David"/>
          <w:rtl w:val="true"/>
        </w:rPr>
        <w:t xml:space="preserve"> חומרה גבוה יחסית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מדיניות הענישה והפסיקה הנהוגה</w:t>
      </w:r>
    </w:p>
    <w:p>
      <w:pPr>
        <w:pStyle w:val="ListParagraph"/>
        <w:numPr>
          <w:ilvl w:val="0"/>
          <w:numId w:val="1"/>
        </w:numPr>
        <w:shd w:fill="FFFFFF" w:val="clear"/>
        <w:overflowPunct w:val="false"/>
        <w:autoSpaceDE w:val="false"/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hyperlink r:id="rId4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14.09.22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>שוהה 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צעיר ללא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הורשע בעבירות של 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הפרעה לשוטר במילוי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עונשו של הנאשם הוחמר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תוך שנקבע כי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David" w:ascii="David" w:hAnsi="David"/>
          <w:sz w:val="22"/>
          <w:szCs w:val="22"/>
        </w:rPr>
        <w:t>30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ל</w:t>
      </w:r>
      <w:r>
        <w:rPr>
          <w:rFonts w:eastAsia="Calibri" w:cs="David" w:ascii="David" w:hAnsi="David"/>
          <w:sz w:val="22"/>
          <w:szCs w:val="22"/>
          <w:rtl w:val="true"/>
        </w:rPr>
        <w:t>-</w:t>
      </w:r>
      <w:r>
        <w:rPr>
          <w:rFonts w:eastAsia="Calibri" w:cs="David" w:ascii="David" w:hAnsi="David"/>
          <w:sz w:val="22"/>
          <w:szCs w:val="22"/>
        </w:rPr>
        <w:t>42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חודשי מאסר בין סורג ובריח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hyperlink r:id="rId43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אמיר אבו גאנם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Calibri"/>
          <w:b/>
          <w:b/>
          <w:bCs/>
          <w:u w:val="single"/>
          <w:rtl w:val="true"/>
        </w:rPr>
        <w:t>ישראל</w:t>
      </w:r>
      <w:r>
        <w:rPr>
          <w:rFonts w:ascii="David" w:hAnsi="David" w:eastAsia="Calibri"/>
          <w:rtl w:val="true"/>
        </w:rPr>
        <w:t xml:space="preserve">  הנאשם בעל עבר פלילי בעבירות נשק שהורשע בעבירה של נשיאת והובלת אקדח ומחסנית ריקה ברכבו </w:t>
      </w:r>
      <w:r>
        <w:rPr>
          <w:rFonts w:ascii="David" w:hAnsi="David" w:eastAsia="Calibri"/>
          <w:rtl w:val="true"/>
        </w:rPr>
        <w:t>נדון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ערעורו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44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3877/16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פאדי ג</w:t>
      </w:r>
      <w:r>
        <w:rPr>
          <w:rFonts w:eastAsia="Calibri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Calibri"/>
          <w:b/>
          <w:b/>
          <w:bCs/>
          <w:u w:val="single"/>
          <w:rtl w:val="true"/>
        </w:rPr>
        <w:t>באלי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בעבירה של נשיאת נשק בכך שנשא אקדח טעון במחסנית וכדורים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</w:t>
      </w:r>
      <w:r>
        <w:rPr>
          <w:rFonts w:ascii="David" w:hAnsi="David" w:eastAsia="Calibri"/>
          <w:rtl w:val="true"/>
        </w:rPr>
        <w:t xml:space="preserve">קבע מתחם עונש הולם 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בעל עבר פלילי מכביד </w:t>
      </w:r>
      <w:r>
        <w:rPr>
          <w:rFonts w:ascii="David" w:hAnsi="David" w:eastAsia="Calibri"/>
          <w:rtl w:val="true"/>
        </w:rPr>
        <w:t>נדון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לבית המשפט העליון על חומרת העונש נדחה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9373/10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חמד ותד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בעבירה של נשיאה והחזקה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שהחזיק בביתו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אקדח ובו מחסנית</w:t>
      </w:r>
      <w:r>
        <w:rPr>
          <w:rFonts w:ascii="David" w:hAnsi="David" w:eastAsia="Calibri"/>
          <w:rtl w:val="true"/>
        </w:rPr>
        <w:t xml:space="preserve"> עם </w:t>
      </w:r>
      <w:r>
        <w:rPr>
          <w:rFonts w:ascii="David" w:hAnsi="David" w:eastAsia="Calibri"/>
          <w:rtl w:val="true"/>
        </w:rPr>
        <w:t>תשעה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ובחצרו נתפסו </w:t>
      </w:r>
      <w:r>
        <w:rPr>
          <w:rFonts w:eastAsia="Calibri" w:cs="David" w:ascii="David" w:hAnsi="David"/>
        </w:rPr>
        <w:t>63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נוספים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לנאשם שלוש הרשעות קודמות שלא בעבירות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חומרת העונש התקבל באופן שעונשו הועמד על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4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5856/22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טאיע סויטאת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בעבירות של נשיאה והובלת אקדח ומחסנית ריקה והפרעה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שנסע ברכב עם אדם אחר כשהוא נושא את האקדח והמחסנית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ובהגיעו למחסום משטרתי הנאשם יצא מהרכב והחל להימלט מהמקום ובחלוף מרדף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שבמהלכו השליך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נתפס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הנאשם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17655-10-22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חווא</w:t>
      </w:r>
      <w:r>
        <w:rPr>
          <w:rFonts w:ascii="David" w:hAnsi="David" w:eastAsia="Calibri"/>
          <w:rtl w:val="true"/>
        </w:rPr>
        <w:t xml:space="preserve"> הנאשם הורשע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ונשיאה</w:t>
      </w:r>
      <w:r>
        <w:rPr>
          <w:rFonts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</w:t>
      </w:r>
      <w:r>
        <w:rPr>
          <w:rFonts w:ascii="David" w:hAnsi="David"/>
          <w:rtl w:val="true"/>
        </w:rPr>
        <w:t xml:space="preserve">החזיק אקדח טעון ומחסנית תואמת ובתוכה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הגנה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בעל עבר פלילי הוטלו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tl w:val="true"/>
        </w:rPr>
        <w:t>ב</w:t>
      </w:r>
      <w:hyperlink r:id="rId4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</w:rPr>
          <w:t>3851/23</w:t>
        </w:r>
      </w:hyperlink>
      <w:r>
        <w:rPr>
          <w:rFonts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shd w:fill="FFFFFF" w:val="clear"/>
          <w:rtl w:val="true"/>
        </w:rPr>
        <w:t>בוהדנה נ</w:t>
      </w:r>
      <w:r>
        <w:rPr>
          <w:rFonts w:cs="David" w:ascii="David" w:hAnsi="David"/>
          <w:b/>
          <w:bCs/>
          <w:u w:val="single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shd w:fill="FFFFFF" w:val="clear"/>
          <w:rtl w:val="true"/>
        </w:rPr>
        <w:t>מדינת ישראל</w:t>
      </w:r>
      <w:r>
        <w:rPr>
          <w:rFonts w:ascii="David" w:hAnsi="David"/>
          <w:shd w:fill="FFFFFF" w:val="clear"/>
          <w:rtl w:val="true"/>
        </w:rPr>
        <w:t xml:space="preserve"> הנאשם </w:t>
      </w:r>
      <w:r>
        <w:rPr>
          <w:rFonts w:ascii="David" w:hAnsi="David"/>
          <w:rtl w:val="true"/>
        </w:rPr>
        <w:t>הורשע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 ובעבי</w:t>
      </w:r>
      <w:r>
        <w:rPr>
          <w:rFonts w:ascii="David" w:hAnsi="David"/>
          <w:rtl w:val="true"/>
        </w:rPr>
        <w:t>רה של ה</w:t>
      </w:r>
      <w:r>
        <w:rPr>
          <w:rFonts w:ascii="David" w:hAnsi="David"/>
          <w:rtl w:val="true"/>
        </w:rPr>
        <w:t>חזקת סם מסוכן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שנסע ברכב במושב שליד הנהג כשהוא 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נושא ומוביל אקדח ובתוכו מחסנית תואמת שהכילה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ובמהלך מעצרו נמצאו עליו סם מסוכן מסוג חשיש בכמות של </w:t>
      </w:r>
      <w:r>
        <w:rPr>
          <w:rFonts w:cs="David" w:ascii="David" w:hAnsi="David"/>
        </w:rPr>
        <w:t>2.87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סם מסוכן מסוג קנבוס בכמות של </w:t>
      </w:r>
      <w:r>
        <w:rPr>
          <w:rFonts w:cs="David" w:ascii="David" w:hAnsi="David"/>
        </w:rPr>
        <w:t>0.55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ערעורו נדחה</w:t>
      </w:r>
      <w:r>
        <w:rPr>
          <w:rFonts w:cs="David" w:ascii="David" w:hAnsi="David"/>
          <w:shd w:fill="FFFFFF" w:val="clear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tl w:val="true"/>
        </w:rPr>
        <w:t>ב</w:t>
      </w:r>
      <w:hyperlink r:id="rId4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5681/23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חווא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בעבירות של החזקה ונשיאה בנשק בכך שהחזיק אקדח מוסב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טעון במחסנית ובתוכה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שהיו בתצפית יזומה על הנאשם הבחינו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שהנאשם זיהה את השוטרים הוא פתח במנוסה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 כדי מנוסתו הוציא הנאשם את האקדח והחזיק אותו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ListParagraph"/>
        <w:shd w:fill="FFFFFF" w:val="clear"/>
        <w:overflowPunct w:val="false"/>
        <w:autoSpaceDE w:val="false"/>
        <w:spacing w:lineRule="auto" w:line="360"/>
        <w:ind w:end="0"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ascii="Calibri" w:hAnsi="Calibri" w:cs="Calibri"/>
          <w:rtl w:val="true"/>
        </w:rPr>
        <w:t>בכל הקשור לעבירה של נהיגה בזמן פסילה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קיימת קשת רחבה של 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 מקרה ונסיבותיו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2221/11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שאול הראל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spacing w:val="10"/>
          <w:rtl w:val="true"/>
        </w:rPr>
        <w:t>הורשע בעבירות של נהיגה בזמן פסילה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נהיגה ללא רישיון נהיגה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נהיגה ללא רישיון רכב ונהיגה ללא </w:t>
      </w:r>
      <w:r>
        <w:rPr>
          <w:rFonts w:ascii="David" w:hAnsi="David"/>
          <w:color w:val="000000"/>
          <w:spacing w:val="10"/>
          <w:rtl w:val="true"/>
        </w:rPr>
        <w:t>ביטוח</w:t>
      </w:r>
      <w:r>
        <w:rPr>
          <w:rFonts w:cs="David" w:ascii="David" w:hAnsi="David"/>
          <w:color w:val="000000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 xml:space="preserve">על הנאשם נגזרו </w:t>
      </w:r>
      <w:r>
        <w:rPr>
          <w:rFonts w:cs="David" w:ascii="David" w:hAnsi="David"/>
          <w:color w:val="000000"/>
          <w:spacing w:val="10"/>
        </w:rPr>
        <w:t>12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 xml:space="preserve">חודשי מאסר בפועל תוך הפעלת מאסר מותנה למשך </w:t>
      </w:r>
      <w:r>
        <w:rPr>
          <w:rFonts w:cs="David" w:ascii="David" w:hAnsi="David"/>
          <w:color w:val="000000"/>
          <w:spacing w:val="10"/>
        </w:rPr>
        <w:t>4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חודשים במצטבר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כך שסה</w:t>
      </w:r>
      <w:r>
        <w:rPr>
          <w:rFonts w:cs="David" w:ascii="David" w:hAnsi="David"/>
          <w:color w:val="000000"/>
          <w:spacing w:val="10"/>
          <w:rtl w:val="true"/>
        </w:rPr>
        <w:t>"</w:t>
      </w:r>
      <w:r>
        <w:rPr>
          <w:rFonts w:ascii="David" w:hAnsi="David"/>
          <w:color w:val="000000"/>
          <w:spacing w:val="10"/>
          <w:rtl w:val="true"/>
        </w:rPr>
        <w:t xml:space="preserve">כ הוטלו עליו </w:t>
      </w:r>
      <w:r>
        <w:rPr>
          <w:rFonts w:cs="David" w:ascii="David" w:hAnsi="David"/>
          <w:color w:val="000000"/>
          <w:spacing w:val="10"/>
        </w:rPr>
        <w:t>16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חודשי מאסר בפועל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 xml:space="preserve">ופסילת רישיון נהיגה למשך </w:t>
      </w:r>
      <w:r>
        <w:rPr>
          <w:rFonts w:cs="David" w:ascii="David" w:hAnsi="David"/>
          <w:color w:val="000000"/>
          <w:spacing w:val="10"/>
        </w:rPr>
        <w:t>10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שנים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tl w:val="true"/>
        </w:rPr>
        <w:t>ב</w:t>
      </w:r>
      <w:hyperlink r:id="rId5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8013/13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מסעוד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של נהיגה בפסילה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ביטוח תקף ונהיגה ללא 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שיון נהיגה תקף מעל 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בעל עבר תעבורתי משמעותי הושתו שנת מאסר בפועל ופסילה למשך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ובקשת רשות ערעור נדחו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</w:t>
      </w:r>
      <w:hyperlink r:id="rId5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1076/16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חיים כהן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 xml:space="preserve">מדינת ישראל </w:t>
      </w:r>
      <w:r>
        <w:rPr>
          <w:rFonts w:ascii="David" w:hAnsi="David"/>
          <w:color w:val="000000"/>
          <w:rtl w:val="true"/>
        </w:rPr>
        <w:t>הנאשם הורשע בעבירות של נהיגה בזמן פסילה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ללא רישיון נהיגה תקף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פקע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וללא ביטוח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למבקש עבר פלילי ותעבורתי מכביד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נקבע מתחם העונש הולם אשר נע בין מספר חודשי מאסר 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וכן פסילה בת </w:t>
      </w:r>
      <w:r>
        <w:rPr>
          <w:rFonts w:cs="David" w:ascii="David" w:hAnsi="David"/>
          <w:color w:val="000000"/>
        </w:rPr>
        <w:t>2-5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שנים וגזר על הנאשם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שכללו הפעלת תנאי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וענישה נלווית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ערעורו על חומרת העונש ובקשת רשות ערעור נדחו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  <w:r>
        <w:rPr>
          <w:rFonts w:ascii="Calibri" w:hAnsi="Calibri" w:cs="Calibri"/>
          <w:rtl w:val="true"/>
        </w:rPr>
        <w:t>ב</w:t>
      </w:r>
      <w:hyperlink r:id="rId5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321/14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סלאמה 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 המערער הורשע בעבירות נהיגה בזמן 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 ללא רישיון נהיגה תקף ושימוש ברכב ללא פוליסת ביטוח בת תוקף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הנאשם נגזרו בין היתר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והופעל מאסר על תנאי בן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באופן מצטבר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 הערעור קוצר עונש המאסר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בקשת רשות הערעור נדחתה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color w:val="0000FF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8253/10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שלמה גיא 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 המבקש הורשע בעבירות של נהיגה בזמן 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 ללא רישיון נהיגה תקף ונהיגה ללא ביטוח והוטלו עליו  שישה חודשי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 בפועל של שלושה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 מותנית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750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 והתחייבות להימנע מעבירה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מסגרת </w:t>
      </w:r>
      <w:r>
        <w:rPr>
          <w:rFonts w:ascii="Calibri" w:hAnsi="Calibri" w:cs="Calibri"/>
          <w:rtl w:val="true"/>
        </w:rPr>
        <w:t xml:space="preserve">ערעור הוחמר עונשו של הנאשם והושתו עליו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בקשת רשות הערעור נדחתה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color w:val="0000FF"/>
          <w:u w:val="single"/>
          <w:rtl w:val="true"/>
        </w:rPr>
        <w:t xml:space="preserve"> </w:t>
      </w:r>
    </w:p>
    <w:p>
      <w:pPr>
        <w:pStyle w:val="Normal"/>
        <w:shd w:fill="FFFFFF" w:val="clear"/>
        <w:overflowPunct w:val="false"/>
        <w:autoSpaceDE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המאשימה הפנתה למספר פסקי דין כאשר מתחמי הענישה שנקבעו נעים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והעונשים נעים בין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הגיש פסיקה כאשר מתחמי הענישה שנקבעו נעים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שיכול וירוצה בעבודת שירות ועד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והעונשים שהוטלו נעים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בעבודות שירות 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חלק מפסקי הדין שהוגשו מתייחסים לעבירת סיוע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העונש המרבי הקבוע בחוק ביחס לעבירה של החזקת נשק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והעונש הקבוע לצד עבירת נשיאה והובלת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המינימום הקבוע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בחוק</w:t>
      </w:r>
      <w:r>
        <w:rPr>
          <w:rFonts w:ascii="David" w:hAnsi="David"/>
          <w:rtl w:val="true"/>
        </w:rPr>
        <w:t xml:space="preserve"> אינם יכולים להיות כולם ע</w:t>
      </w:r>
      <w:r>
        <w:rPr>
          <w:rFonts w:ascii="David" w:hAnsi="David"/>
          <w:rtl w:val="true"/>
        </w:rPr>
        <w:t>ל תנאי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העונש המרבי הקבוע בצידה של נשיאה והחזקה של אביזר או תחמושת הוא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עונשי המינימום הקבועים בחוק חלים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בתיקון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4"/>
          <w:szCs w:val="4"/>
        </w:rPr>
      </w:pPr>
      <w:r>
        <w:rPr>
          <w:rFonts w:eastAsia="Calibri" w:cs="David" w:ascii="David" w:hAnsi="David"/>
          <w:sz w:val="4"/>
          <w:szCs w:val="4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העובדה שכל העבירות שלובות האחת בשנייה יקבע מתחם עונש הולם אחד</w:t>
      </w:r>
      <w:r>
        <w:rPr>
          <w:rFonts w:ascii="David" w:hAnsi="David" w:eastAsia="Calibri"/>
          <w:rtl w:val="true"/>
        </w:rPr>
        <w:t xml:space="preserve"> כפי עתירת הצדדים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לאחר ששקלתי את חומרת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</w:t>
      </w:r>
      <w:r>
        <w:rPr>
          <w:rFonts w:ascii="David" w:hAnsi="David" w:eastAsia="David"/>
          <w:rtl w:val="true"/>
        </w:rPr>
        <w:t>ן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הערכים  החברתיים עליהם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בהם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כי מתחם העונש </w:t>
      </w:r>
      <w:r>
        <w:rPr>
          <w:rFonts w:ascii="David" w:hAnsi="David" w:eastAsia="David"/>
          <w:rtl w:val="true"/>
        </w:rPr>
        <w:t>ה</w:t>
      </w:r>
      <w:r>
        <w:rPr>
          <w:rFonts w:ascii="David" w:hAnsi="David" w:eastAsia="David"/>
          <w:rtl w:val="true"/>
        </w:rPr>
        <w:t xml:space="preserve">הולם </w:t>
      </w:r>
      <w:r>
        <w:rPr>
          <w:rFonts w:ascii="David" w:hAnsi="David" w:eastAsia="David"/>
          <w:rtl w:val="true"/>
        </w:rPr>
        <w:t xml:space="preserve">צריך לכלול רכיב </w:t>
      </w:r>
      <w:r>
        <w:rPr>
          <w:rFonts w:ascii="David" w:hAnsi="David" w:eastAsia="David"/>
          <w:rtl w:val="true"/>
        </w:rPr>
        <w:t xml:space="preserve"> של מאסר בפועל שלא יפחת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ולא יעלה על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54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tLeast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לרכיב הפסילה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העובדה שבעשר השנים שקדמו למועד ביצוע העבירה  של נהיגה בזמן פסילה הנאשם כבר הורשע לפחות פעמיים בעבירה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שבהתאם להוראות </w:t>
      </w:r>
      <w:hyperlink r:id="rId55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.(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קיימת פסילת מינימום  בת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רשאי בנסיבות מיוחדות ולאחר ששוכנע שאין בהמשך הנהיגה כדי להוות סכנה לציבור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לסטות מפסילת המינימום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color w:val="000000"/>
          <w:rtl w:val="true"/>
        </w:rPr>
        <w:t xml:space="preserve"> </w:t>
      </w:r>
      <w:hyperlink r:id="rId57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להדגיש כי סמכות זו מוגבלת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והפעלתה טעונה נימוקים משכנעים תוך עמידה בשני התנאים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אחרת הדבר יביא לריקון  מטרות הסעיף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tLeast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נוהג משנת </w:t>
      </w:r>
      <w:r>
        <w:rPr>
          <w:rFonts w:cs="David" w:ascii="David" w:hAnsi="David"/>
        </w:rPr>
        <w:t>2008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ולחובתו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בעבירות חמורות של 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גזרי דין מהשנים 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פעמיים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. </w:t>
      </w:r>
      <w:r>
        <w:rPr>
          <w:rFonts w:ascii="David" w:hAnsi="David"/>
          <w:rtl w:val="true"/>
        </w:rPr>
        <w:t>בגין עבירות אלו הנאשם נדון לעונשי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ופסילות ארוכות כאשר בתיק האחרון משנת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הוטלו עליו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לריצוי בפועל ופסילת רישיון נהיגה למשך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הנאשם הורשע במגוון עבירות נוספות כגון  מהירות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פקיעת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בקלות 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 ציות להוראות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בניגוד להודעת איסור שימוש ברכב 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אף העונשים שכבר הוטלו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הכוללים מאסרים בפועל ופסילות ארוכות של רישיון הנהיגה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 לא נרתע מלשוב ולבצע עבירה נוספת של נהיגה בזמן פסילה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tLeast" w:line="32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tLeast" w:line="32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מתקיימות מספר נסיבות המצדיקות סטייה מסוימת מפסילת המינימום בת עשר השנים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ואסביר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tLeast" w:line="320" w:before="0" w:after="0"/>
        <w:ind w:start="720" w:end="0"/>
        <w:contextualSpacing/>
        <w:jc w:val="both"/>
        <w:rPr>
          <w:rFonts w:ascii="David" w:hAnsi="David" w:cs="David"/>
          <w:i/>
          <w:i/>
          <w:iCs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נהיגתו האחרונה של הנאשם בזמן פסילה הינה משנת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i/>
          <w:iCs/>
          <w:rtl w:val="true"/>
        </w:rPr>
        <w:t>.</w:t>
      </w:r>
    </w:p>
    <w:p>
      <w:pPr>
        <w:pStyle w:val="Normal"/>
        <w:spacing w:lineRule="atLeast" w:line="320" w:before="0" w:after="0"/>
        <w:ind w:start="720" w:end="0"/>
        <w:contextualSpacing/>
        <w:jc w:val="both"/>
        <w:rPr>
          <w:rFonts w:ascii="David" w:hAnsi="David" w:cs="David"/>
          <w:i/>
          <w:i/>
          <w:iCs/>
        </w:rPr>
      </w:pPr>
      <w:r>
        <w:rPr>
          <w:rFonts w:eastAsia="David" w:cs="David" w:ascii="David" w:hAnsi="David"/>
          <w:i/>
          <w:iCs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מניינה של הפסילה שתוטל בתיק זה יחל רק מיום שחרורו של הנאשם ממאסרו הנוכחי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hyperlink r:id="rId59">
        <w:r>
          <w:rPr>
            <w:rStyle w:val="Hyperlink"/>
            <w:rFonts w:cs="David" w:ascii="David" w:hAnsi="David"/>
            <w:color w:val="0000FF"/>
          </w:rPr>
          <w:t>42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 (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העובדה שעל הנאשם יוטל  עונש מאסר לתקופה של שנים הרי שגם אם תוטל על הנאשם תקופת פסילה קצרה מעשר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יהיה רשא להוציא רישיון נהיגה בחלוף שנים רבות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tLeast" w:line="32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i/>
          <w:i/>
          <w:iCs/>
          <w:rtl w:val="true"/>
        </w:rPr>
        <w:t xml:space="preserve">שלישית </w:t>
      </w:r>
      <w:r>
        <w:rPr>
          <w:rFonts w:cs="David" w:ascii="David" w:hAnsi="David"/>
          <w:i/>
          <w:i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נתון לכל הפחות בפסילה קודמת אחת שטרם הסתיימה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שהפסילה שתוטל בתיק הנוכחי תחל לא רק מסיום תקופת המאסר אלא גם במצטבר לכל פסילה אחרת בה הנאשם נתון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tLeast" w:line="320" w:before="0" w:after="0"/>
        <w:ind w:start="720" w:end="0"/>
        <w:contextualSpacing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  <w:t>]]</w:t>
      </w:r>
    </w:p>
    <w:p>
      <w:pPr>
        <w:pStyle w:val="Normal"/>
        <w:spacing w:lineRule="atLeast" w:line="32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בהתחשב בנסיבות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ובעובדה שהנאשם יהיה רשאי לפעול להוצאת רישיון נהיגה רק בחלוף תקופה ארוכה ביותר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ולכך השלכה על רמת מסוכנותו מהטעם שהנאשם יהיה כבר באמצע שנות הארבעים לחייו</w:t>
      </w:r>
      <w:r>
        <w:rPr>
          <w:rFonts w:cs="David" w:ascii="David" w:hAnsi="David"/>
          <w:rtl w:val="true"/>
        </w:rPr>
        <w:t xml:space="preserve">),  </w:t>
      </w:r>
      <w:r>
        <w:rPr>
          <w:rFonts w:ascii="David" w:hAnsi="David"/>
          <w:rtl w:val="true"/>
        </w:rPr>
        <w:t>הרי שלא תהא לסטייה מדודה מפסילת המינימום כדי להוות  פגיעה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באינטרס הציבורי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tLeast" w:line="320" w:before="0" w:after="0"/>
        <w:ind w:start="720" w:end="0"/>
        <w:contextualSpacing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tLeast" w:line="32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בשולי הדברים אציין כי  לא ברור מדוע לא הוטלה על הנאשם פסילת המינימום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במסגרת אחד מגזרי הדין בשנים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>שאז אולי היה אולי מושג האפקט ההרתעתי הנדרש  בשלב מוקדם בהרבה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sz w:val="6"/>
          <w:szCs w:val="6"/>
          <w:u w:val="single"/>
        </w:rPr>
      </w:pPr>
      <w:r>
        <w:rPr>
          <w:rFonts w:eastAsia="David" w:cs="David" w:ascii="David" w:hAnsi="David"/>
          <w:sz w:val="6"/>
          <w:szCs w:val="6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הבעת החרטה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ההודאה בכתב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הגם שנשמעו חלק מעדי התביעה</w:t>
      </w:r>
      <w:r>
        <w:rPr>
          <w:rFonts w:eastAsia="David" w:cs="David" w:ascii="David" w:hAnsi="David"/>
          <w:rtl w:val="true"/>
        </w:rPr>
        <w:t>),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נסיבותיו האישיות </w:t>
      </w:r>
      <w:r>
        <w:rPr>
          <w:rFonts w:ascii="David" w:hAnsi="David" w:eastAsia="David"/>
          <w:rtl w:val="true"/>
        </w:rPr>
        <w:t xml:space="preserve">של הנאשם </w:t>
      </w:r>
      <w:r>
        <w:rPr>
          <w:rFonts w:ascii="David" w:hAnsi="David" w:eastAsia="David"/>
          <w:rtl w:val="true"/>
        </w:rPr>
        <w:t>כעולה מטיעוני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תקופת המעצר המשמעותית בה הנאשם 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השלכות המאסר על הנאשם ומשפחתו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גם תובא בחשבון העובדה שהנאשם השתלב בתכנית טיפולית במסגרת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והעובדה שהוא משמש כתומך לעצור אחר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rtl w:val="true"/>
        </w:rPr>
        <w:t>לחומרה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מביא בחשבון את עברו הפלילי של הנאשם אשר כולל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של פציעה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תקיפה סתם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הפרת הוראה חוקית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גניבה ועוד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ריצה 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מספר מאסרים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האחרון משנת </w:t>
      </w:r>
      <w:r>
        <w:rPr>
          <w:rFonts w:eastAsia="Calibri" w:cs="David" w:ascii="David" w:hAnsi="David"/>
        </w:rPr>
        <w:t>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למשך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מדובר בעבר מכביד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בנוסף </w:t>
      </w:r>
      <w:r>
        <w:rPr>
          <w:rFonts w:ascii="David" w:hAnsi="David" w:eastAsia="David"/>
          <w:rtl w:val="true"/>
        </w:rPr>
        <w:t>יינתן משקל  לע</w:t>
      </w:r>
      <w:r>
        <w:rPr>
          <w:rFonts w:ascii="David" w:hAnsi="David" w:eastAsia="David"/>
          <w:rtl w:val="true"/>
        </w:rPr>
        <w:t xml:space="preserve">ברו התעבורתי של הנאשם </w:t>
      </w:r>
      <w:r>
        <w:rPr>
          <w:rFonts w:ascii="David" w:hAnsi="David" w:eastAsia="David"/>
          <w:rtl w:val="true"/>
        </w:rPr>
        <w:t>כמפורט לעיל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0"/>
          <w:szCs w:val="10"/>
          <w:u w:val="single"/>
        </w:rPr>
      </w:pPr>
      <w:r>
        <w:rPr>
          <w:rFonts w:eastAsia="David" w:cs="David" w:ascii="David" w:hAnsi="David"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שנכון לגזור על הנאשם עונש מאסר בפועל  </w:t>
      </w:r>
      <w:r>
        <w:rPr>
          <w:rFonts w:ascii="David" w:hAnsi="David" w:eastAsia="David"/>
          <w:rtl w:val="true"/>
        </w:rPr>
        <w:t>המתקרב למרכזו של מתחם העונש ההולם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2"/>
          <w:szCs w:val="12"/>
          <w:u w:val="single"/>
        </w:rPr>
      </w:pPr>
      <w:r>
        <w:rPr>
          <w:rFonts w:eastAsia="David" w:cs="David" w:ascii="David" w:hAnsi="David"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start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eastAsia="David" w:cs="David" w:ascii="David" w:hAnsi="David"/>
          <w:b/>
          <w:bCs/>
        </w:rPr>
        <w:t>40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בניכוי ימי מעצרו מתאריך </w:t>
      </w:r>
      <w:r>
        <w:rPr>
          <w:rFonts w:eastAsia="David" w:cs="David" w:ascii="David" w:hAnsi="David"/>
          <w:b/>
          <w:bCs/>
        </w:rPr>
        <w:t>21/4/23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12</w:t>
      </w:r>
      <w:r>
        <w:rPr>
          <w:rFonts w:eastAsia="David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פשע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</w:rPr>
      </w:pPr>
      <w:r>
        <w:rPr>
          <w:rFonts w:eastAsia="David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/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9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עבירת נשק מסוג עוון </w:t>
      </w:r>
      <w:r>
        <w:rPr>
          <w:rFonts w:ascii="David" w:hAnsi="David" w:eastAsia="David"/>
          <w:b/>
          <w:b/>
          <w:bCs/>
          <w:rtl w:val="true"/>
        </w:rPr>
        <w:t xml:space="preserve"> או עבירת אלימות מסוג פשע או עבירה של נהיגה בזמן פסילה </w:t>
      </w:r>
      <w:r>
        <w:rPr>
          <w:rFonts w:ascii="David" w:hAnsi="David" w:eastAsia="David"/>
          <w:b/>
          <w:b/>
          <w:bCs/>
          <w:rtl w:val="true"/>
        </w:rPr>
        <w:t>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</w:rPr>
      </w:pPr>
      <w:r>
        <w:rPr>
          <w:rFonts w:eastAsia="David"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>אני פוסל את הנאשם מלנהוג ו</w:t>
      </w:r>
      <w:r>
        <w:rPr>
          <w:rFonts w:eastAsia="David" w:cs="David" w:ascii="David" w:hAnsi="David"/>
          <w:b/>
          <w:bCs/>
          <w:rtl w:val="true"/>
        </w:rPr>
        <w:t>/</w:t>
      </w:r>
      <w:r>
        <w:rPr>
          <w:rFonts w:ascii="David" w:hAnsi="David" w:eastAsia="David"/>
          <w:b/>
          <w:b/>
          <w:bCs/>
          <w:rtl w:val="true"/>
        </w:rPr>
        <w:t>או מלקבל ו</w:t>
      </w:r>
      <w:r>
        <w:rPr>
          <w:rFonts w:eastAsia="David" w:cs="David" w:ascii="David" w:hAnsi="David"/>
          <w:b/>
          <w:bCs/>
          <w:rtl w:val="true"/>
        </w:rPr>
        <w:t>/</w:t>
      </w:r>
      <w:r>
        <w:rPr>
          <w:rFonts w:ascii="David" w:hAnsi="David" w:eastAsia="David"/>
          <w:b/>
          <w:b/>
          <w:bCs/>
          <w:rtl w:val="true"/>
        </w:rPr>
        <w:t xml:space="preserve">או מלהחזיק רישיון נהיגה לתקופה של  </w:t>
      </w:r>
      <w:r>
        <w:rPr>
          <w:rFonts w:eastAsia="David" w:cs="David" w:ascii="David" w:hAnsi="David"/>
          <w:b/>
          <w:bCs/>
        </w:rPr>
        <w:t>7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מוסברת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מומלץ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לוודא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הפקדה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מהפסילות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/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קנס כספי בסך </w:t>
      </w:r>
      <w:r>
        <w:rPr>
          <w:rFonts w:eastAsia="David" w:cs="David" w:ascii="David" w:hAnsi="David"/>
          <w:b/>
          <w:bCs/>
        </w:rPr>
        <w:t>8,000</w:t>
      </w:r>
      <w:r>
        <w:rPr>
          <w:rFonts w:eastAsia="David" w:cs="David" w:ascii="David" w:hAnsi="David"/>
          <w:b/>
          <w:bCs/>
          <w:rtl w:val="true"/>
        </w:rPr>
        <w:t xml:space="preserve"> 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eastAsia="David" w:cs="David" w:ascii="David" w:hAnsi="David"/>
          <w:b/>
          <w:bCs/>
        </w:rPr>
        <w:t>40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 xml:space="preserve">.  </w:t>
      </w:r>
      <w:r>
        <w:rPr>
          <w:rFonts w:ascii="David" w:hAnsi="David" w:eastAsia="David"/>
          <w:b/>
          <w:b/>
          <w:bCs/>
          <w:rtl w:val="true"/>
        </w:rPr>
        <w:t xml:space="preserve">הקנס שהוטל על הנאשם  ישולם עד ליום </w:t>
      </w:r>
      <w:r>
        <w:rPr>
          <w:rFonts w:eastAsia="David" w:cs="David" w:ascii="David" w:hAnsi="David"/>
          <w:b/>
          <w:bCs/>
        </w:rPr>
        <w:t>10/2/25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Fonts w:eastAsia="David" w:cs="David" w:ascii="David" w:hAnsi="David"/>
          <w:color w:val="FFFFFF"/>
          <w:sz w:val="2"/>
          <w:szCs w:val="2"/>
        </w:rPr>
        <w:t>54678313</w:t>
      </w:r>
      <w:r>
        <w:rPr>
          <w:rFonts w:ascii="David" w:hAnsi="David" w:eastAsia="David"/>
          <w:sz w:val="22"/>
          <w:sz w:val="22"/>
          <w:szCs w:val="22"/>
          <w:rtl w:val="true"/>
        </w:rPr>
        <w:t>תשומת לב הנאשם שיש לשלם את הקנס לחשבון המרכז לגביית קנסות</w:t>
      </w:r>
      <w:r>
        <w:rPr>
          <w:rFonts w:eastAsia="David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sz w:val="22"/>
          <w:sz w:val="22"/>
          <w:szCs w:val="22"/>
          <w:rtl w:val="true"/>
        </w:rPr>
        <w:t>אגרות והוצאות ברשות האכיפה והגבייה</w:t>
      </w:r>
      <w:r>
        <w:rPr>
          <w:rFonts w:eastAsia="David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החל מחלוף </w:t>
      </w:r>
      <w:r>
        <w:rPr>
          <w:rFonts w:eastAsia="David" w:cs="David" w:ascii="David" w:hAnsi="David"/>
          <w:sz w:val="22"/>
          <w:szCs w:val="22"/>
        </w:rPr>
        <w:t>3</w:t>
      </w:r>
      <w:r>
        <w:rPr>
          <w:rFonts w:eastAsia="David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sz w:val="22"/>
          <w:sz w:val="22"/>
          <w:szCs w:val="22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sz w:val="22"/>
          <w:szCs w:val="22"/>
          <w:rtl w:val="true"/>
        </w:rPr>
        <w:t>:</w:t>
      </w:r>
      <w:r>
        <w:rPr>
          <w:rFonts w:ascii="David" w:hAnsi="David" w:eastAsia="David"/>
          <w:sz w:val="22"/>
          <w:sz w:val="22"/>
          <w:szCs w:val="22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sz w:val="22"/>
          <w:szCs w:val="22"/>
          <w:rtl w:val="true"/>
        </w:rPr>
        <w:t xml:space="preserve">, </w:t>
      </w:r>
      <w:hyperlink r:id="rId61">
        <w:r>
          <w:rPr>
            <w:rStyle w:val="Hyperlink"/>
            <w:rFonts w:eastAsia="David" w:cs="David" w:ascii="David" w:hAnsi="David"/>
            <w:color w:val="0000FF"/>
            <w:sz w:val="22"/>
            <w:szCs w:val="22"/>
            <w:u w:val="single"/>
          </w:rPr>
          <w:t>www.eca.gov.il</w:t>
        </w:r>
      </w:hyperlink>
      <w:r>
        <w:rPr>
          <w:rFonts w:eastAsia="David" w:cs="David" w:ascii="David" w:hAnsi="David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או חפש בגוגל </w:t>
      </w:r>
      <w:r>
        <w:rPr>
          <w:rFonts w:eastAsia="David" w:cs="David" w:ascii="David" w:hAnsi="David"/>
          <w:sz w:val="22"/>
          <w:szCs w:val="22"/>
          <w:rtl w:val="true"/>
        </w:rPr>
        <w:t xml:space="preserve">" </w:t>
      </w:r>
      <w:r>
        <w:rPr>
          <w:rFonts w:ascii="David" w:hAnsi="David" w:eastAsia="David"/>
          <w:sz w:val="22"/>
          <w:sz w:val="22"/>
          <w:szCs w:val="22"/>
          <w:rtl w:val="true"/>
        </w:rPr>
        <w:t>תשלום גביית קנסות</w:t>
      </w:r>
      <w:r>
        <w:rPr>
          <w:rFonts w:eastAsia="David" w:cs="David" w:ascii="David" w:hAnsi="David"/>
          <w:sz w:val="22"/>
          <w:szCs w:val="22"/>
          <w:rtl w:val="true"/>
        </w:rPr>
        <w:t>".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David"/>
          <w:sz w:val="22"/>
          <w:sz w:val="22"/>
          <w:szCs w:val="22"/>
          <w:rtl w:val="true"/>
        </w:rPr>
        <w:t>מרכז גבייה</w:t>
      </w:r>
      <w:r>
        <w:rPr>
          <w:rFonts w:eastAsia="David" w:cs="David" w:ascii="David" w:hAnsi="David"/>
          <w:sz w:val="22"/>
          <w:szCs w:val="22"/>
          <w:rtl w:val="true"/>
        </w:rPr>
        <w:t xml:space="preserve">)  – 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בטלפון </w:t>
      </w:r>
      <w:r>
        <w:rPr>
          <w:rFonts w:eastAsia="David" w:cs="David" w:ascii="David" w:hAnsi="David"/>
          <w:sz w:val="22"/>
          <w:szCs w:val="22"/>
        </w:rPr>
        <w:t>35592</w:t>
      </w:r>
      <w:r>
        <w:rPr>
          <w:rFonts w:eastAsia="David" w:cs="David" w:ascii="David" w:hAnsi="David"/>
          <w:sz w:val="22"/>
          <w:szCs w:val="22"/>
          <w:rtl w:val="true"/>
        </w:rPr>
        <w:t xml:space="preserve">* 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או בטלפון </w:t>
      </w:r>
      <w:r>
        <w:rPr>
          <w:rFonts w:eastAsia="David" w:cs="David" w:ascii="David" w:hAnsi="David"/>
          <w:sz w:val="22"/>
          <w:szCs w:val="22"/>
        </w:rPr>
        <w:t>073-2055000</w:t>
      </w:r>
      <w:r>
        <w:rPr>
          <w:rFonts w:eastAsia="David" w:cs="David" w:ascii="David" w:hAnsi="David"/>
          <w:sz w:val="22"/>
          <w:szCs w:val="22"/>
          <w:rtl w:val="true"/>
        </w:rPr>
        <w:t xml:space="preserve"> (</w:t>
      </w:r>
      <w:r>
        <w:rPr>
          <w:rFonts w:ascii="David" w:hAnsi="David" w:eastAsia="David"/>
          <w:sz w:val="22"/>
          <w:sz w:val="22"/>
          <w:szCs w:val="22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sz w:val="22"/>
          <w:szCs w:val="22"/>
          <w:rtl w:val="true"/>
        </w:rPr>
        <w:t>).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David"/>
          <w:sz w:val="22"/>
          <w:sz w:val="22"/>
          <w:szCs w:val="22"/>
          <w:rtl w:val="true"/>
        </w:rPr>
        <w:t>אין צורך בשוברי תשלום</w:t>
      </w:r>
      <w:r>
        <w:rPr>
          <w:rFonts w:eastAsia="David" w:cs="David" w:ascii="David" w:hAnsi="David"/>
          <w:sz w:val="22"/>
          <w:szCs w:val="22"/>
          <w:rtl w:val="true"/>
        </w:rPr>
        <w:t>).</w:t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David" w:cs="Arial"/>
          <w:b/>
          <w:bCs/>
          <w:sz w:val="10"/>
          <w:szCs w:val="10"/>
        </w:rPr>
      </w:pPr>
      <w:r>
        <w:rPr>
          <w:rFonts w:eastAsia="David" w:cs="Arial" w:ascii="Arial" w:hAnsi="Arial"/>
          <w:b/>
          <w:bCs/>
          <w:sz w:val="10"/>
          <w:szCs w:val="10"/>
          <w:rtl w:val="true"/>
        </w:rPr>
      </w:r>
    </w:p>
    <w:p>
      <w:pPr>
        <w:pStyle w:val="Normal"/>
        <w:ind w:end="0"/>
        <w:jc w:val="center"/>
        <w:rPr/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          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18210-05-23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פיראס אבו סעדה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a." TargetMode="External"/><Relationship Id="rId4" Type="http://schemas.openxmlformats.org/officeDocument/2006/relationships/hyperlink" Target="http://www.nevo.co.il/law/70301/40.if" TargetMode="External"/><Relationship Id="rId5" Type="http://schemas.openxmlformats.org/officeDocument/2006/relationships/hyperlink" Target="http://www.nevo.co.il/law/70301/40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fCa(1)S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40.a" TargetMode="External"/><Relationship Id="rId11" Type="http://schemas.openxmlformats.org/officeDocument/2006/relationships/hyperlink" Target="http://www.nevo.co.il/law/5227/40a.a.1" TargetMode="External"/><Relationship Id="rId12" Type="http://schemas.openxmlformats.org/officeDocument/2006/relationships/hyperlink" Target="http://www.nevo.co.il/law/5227/40a.c.1" TargetMode="External"/><Relationship Id="rId13" Type="http://schemas.openxmlformats.org/officeDocument/2006/relationships/hyperlink" Target="http://www.nevo.co.il/law/5227/42.c.2" TargetMode="External"/><Relationship Id="rId14" Type="http://schemas.openxmlformats.org/officeDocument/2006/relationships/hyperlink" Target="http://www.nevo.co.il/law/5227/62.1" TargetMode="External"/><Relationship Id="rId15" Type="http://schemas.openxmlformats.org/officeDocument/2006/relationships/hyperlink" Target="http://www.nevo.co.il/law/5227/67" TargetMode="External"/><Relationship Id="rId16" Type="http://schemas.openxmlformats.org/officeDocument/2006/relationships/hyperlink" Target="http://www.nevo.co.il/law/74501" TargetMode="External"/><Relationship Id="rId17" Type="http://schemas.openxmlformats.org/officeDocument/2006/relationships/hyperlink" Target="http://www.nevo.co.il/law/74501/2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5227/67" TargetMode="External"/><Relationship Id="rId22" Type="http://schemas.openxmlformats.org/officeDocument/2006/relationships/hyperlink" Target="http://www.nevo.co.il/law/5227/62.1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4501/2" TargetMode="External"/><Relationship Id="rId25" Type="http://schemas.openxmlformats.org/officeDocument/2006/relationships/hyperlink" Target="http://www.nevo.co.il/law/74501" TargetMode="External"/><Relationship Id="rId26" Type="http://schemas.openxmlformats.org/officeDocument/2006/relationships/hyperlink" Target="http://www.nevo.co.il/case/25425875" TargetMode="External"/><Relationship Id="rId27" Type="http://schemas.openxmlformats.org/officeDocument/2006/relationships/hyperlink" Target="http://www.nevo.co.il/law/5227/40.a" TargetMode="External"/><Relationship Id="rId28" Type="http://schemas.openxmlformats.org/officeDocument/2006/relationships/hyperlink" Target="http://www.nevo.co.il/law/5227" TargetMode="External"/><Relationship Id="rId29" Type="http://schemas.openxmlformats.org/officeDocument/2006/relationships/hyperlink" Target="http://www.nevo.co.il/law/5227/40.a" TargetMode="External"/><Relationship Id="rId30" Type="http://schemas.openxmlformats.org/officeDocument/2006/relationships/hyperlink" Target="http://www.nevo.co.il/law/70301/fCa(1)S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.a.;40.if" TargetMode="External"/><Relationship Id="rId33" Type="http://schemas.openxmlformats.org/officeDocument/2006/relationships/hyperlink" Target="http://www.nevo.co.il/law/70301/40a" TargetMode="External"/><Relationship Id="rId34" Type="http://schemas.openxmlformats.org/officeDocument/2006/relationships/hyperlink" Target="http://www.nevo.co.il/case/27894608" TargetMode="External"/><Relationship Id="rId35" Type="http://schemas.openxmlformats.org/officeDocument/2006/relationships/hyperlink" Target="http://www.nevo.co.il/case/28152132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601503" TargetMode="External"/><Relationship Id="rId38" Type="http://schemas.openxmlformats.org/officeDocument/2006/relationships/hyperlink" Target="http://www.nevo.co.il/case/26913995" TargetMode="External"/><Relationship Id="rId39" Type="http://schemas.openxmlformats.org/officeDocument/2006/relationships/hyperlink" Target="http://www.nevo.co.il/case/6049859" TargetMode="External"/><Relationship Id="rId40" Type="http://schemas.openxmlformats.org/officeDocument/2006/relationships/hyperlink" Target="http://www.nevo.co.il/law/5227" TargetMode="External"/><Relationship Id="rId41" Type="http://schemas.openxmlformats.org/officeDocument/2006/relationships/hyperlink" Target="http://www.nevo.co.il/case/25489821" TargetMode="External"/><Relationship Id="rId42" Type="http://schemas.openxmlformats.org/officeDocument/2006/relationships/hyperlink" Target="http://www.nevo.co.il/case/28883087" TargetMode="External"/><Relationship Id="rId43" Type="http://schemas.openxmlformats.org/officeDocument/2006/relationships/hyperlink" Target="http://www.nevo.co.il/case/28722692" TargetMode="External"/><Relationship Id="rId44" Type="http://schemas.openxmlformats.org/officeDocument/2006/relationships/hyperlink" Target="http://www.nevo.co.il/case/21474168" TargetMode="External"/><Relationship Id="rId45" Type="http://schemas.openxmlformats.org/officeDocument/2006/relationships/hyperlink" Target="http://www.nevo.co.il/case/6151556" TargetMode="External"/><Relationship Id="rId46" Type="http://schemas.openxmlformats.org/officeDocument/2006/relationships/hyperlink" Target="http://www.nevo.co.il/case/28916087" TargetMode="External"/><Relationship Id="rId47" Type="http://schemas.openxmlformats.org/officeDocument/2006/relationships/hyperlink" Target="http://www.nevo.co.il/case/29050874" TargetMode="External"/><Relationship Id="rId48" Type="http://schemas.openxmlformats.org/officeDocument/2006/relationships/hyperlink" Target="http://www.nevo.co.il/case/29677445" TargetMode="External"/><Relationship Id="rId49" Type="http://schemas.openxmlformats.org/officeDocument/2006/relationships/hyperlink" Target="http://www.nevo.co.il/case/29867910" TargetMode="External"/><Relationship Id="rId50" Type="http://schemas.openxmlformats.org/officeDocument/2006/relationships/hyperlink" Target="http://www.nevo.co.il/case/5819060" TargetMode="External"/><Relationship Id="rId51" Type="http://schemas.openxmlformats.org/officeDocument/2006/relationships/hyperlink" Target="http://www.nevo.co.il/case/10488437" TargetMode="External"/><Relationship Id="rId52" Type="http://schemas.openxmlformats.org/officeDocument/2006/relationships/hyperlink" Target="http://www.nevo.co.il/case/20956329" TargetMode="External"/><Relationship Id="rId53" Type="http://schemas.openxmlformats.org/officeDocument/2006/relationships/hyperlink" Target="http://www.nevo.co.il/case/11206026" TargetMode="External"/><Relationship Id="rId54" Type="http://schemas.openxmlformats.org/officeDocument/2006/relationships/hyperlink" Target="http://www.nevo.co.il/case/6124816" TargetMode="External"/><Relationship Id="rId55" Type="http://schemas.openxmlformats.org/officeDocument/2006/relationships/hyperlink" Target="http://www.nevo.co.il/law/5227/40a.a.1" TargetMode="External"/><Relationship Id="rId56" Type="http://schemas.openxmlformats.org/officeDocument/2006/relationships/hyperlink" Target="http://www.nevo.co.il/law/5227" TargetMode="External"/><Relationship Id="rId57" Type="http://schemas.openxmlformats.org/officeDocument/2006/relationships/hyperlink" Target="http://www.nevo.co.il/law/5227/40a.c.1" TargetMode="External"/><Relationship Id="rId58" Type="http://schemas.openxmlformats.org/officeDocument/2006/relationships/hyperlink" Target="http://www.nevo.co.il/law/5227" TargetMode="External"/><Relationship Id="rId59" Type="http://schemas.openxmlformats.org/officeDocument/2006/relationships/hyperlink" Target="http://www.nevo.co.il/law/5227/42.c.2" TargetMode="External"/><Relationship Id="rId60" Type="http://schemas.openxmlformats.org/officeDocument/2006/relationships/hyperlink" Target="http://www.nevo.co.il/law/5227" TargetMode="External"/><Relationship Id="rId61" Type="http://schemas.openxmlformats.org/officeDocument/2006/relationships/hyperlink" Target="http://www.eca.gov.il/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2024-11-03T12:55:00Z</dcterms:created>
  <dc:creator> </dc:creator>
  <dc:description/>
  <cp:keywords/>
  <dc:language>en-IL</dc:language>
  <cp:lastModifiedBy>h4</cp:lastModifiedBy>
  <dcterms:modified xsi:type="dcterms:W3CDTF">2024-11-03T12:55:00Z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פיראס אבו סעדה</vt:lpwstr>
  </property>
  <property fmtid="{D5CDD505-2E9C-101B-9397-08002B2CF9AE}" pid="4" name="CASESLISTTMP1">
    <vt:lpwstr>25425875;27894608;28152132;5601503;26913995;6049859;25489821;28883087;28722692;21474168;6151556;28916087;29050874;29677445;29867910;5819060;10488437;20956329;11206026;6124816</vt:lpwstr>
  </property>
  <property fmtid="{D5CDD505-2E9C-101B-9397-08002B2CF9AE}" pid="5" name="CITY">
    <vt:lpwstr>חי'</vt:lpwstr>
  </property>
  <property fmtid="{D5CDD505-2E9C-101B-9397-08002B2CF9AE}" pid="6" name="DATE">
    <vt:lpwstr>20241029</vt:lpwstr>
  </property>
  <property fmtid="{D5CDD505-2E9C-101B-9397-08002B2CF9AE}" pid="7" name="ISABSTRACT">
    <vt:lpwstr>Y</vt:lpwstr>
  </property>
  <property fmtid="{D5CDD505-2E9C-101B-9397-08002B2CF9AE}" pid="8" name="JUDGE">
    <vt:lpwstr>גיל קרזבום</vt:lpwstr>
  </property>
  <property fmtid="{D5CDD505-2E9C-101B-9397-08002B2CF9AE}" pid="9" name="LAWLISTTMP1">
    <vt:lpwstr>70301/144.a;144.b;fCa(1)S;040.a;040.if;040a</vt:lpwstr>
  </property>
  <property fmtid="{D5CDD505-2E9C-101B-9397-08002B2CF9AE}" pid="10" name="LAWLISTTMP2">
    <vt:lpwstr>5227/067;062.1;040.a:2;040a.a.1;040a.c.1;042.c.2</vt:lpwstr>
  </property>
  <property fmtid="{D5CDD505-2E9C-101B-9397-08002B2CF9AE}" pid="11" name="LAWLISTTMP3">
    <vt:lpwstr>74501/002</vt:lpwstr>
  </property>
  <property fmtid="{D5CDD505-2E9C-101B-9397-08002B2CF9AE}" pid="12" name="NEWPARTA">
    <vt:lpwstr>18210</vt:lpwstr>
  </property>
  <property fmtid="{D5CDD505-2E9C-101B-9397-08002B2CF9AE}" pid="13" name="NEWPARTB">
    <vt:lpwstr>05</vt:lpwstr>
  </property>
  <property fmtid="{D5CDD505-2E9C-101B-9397-08002B2CF9AE}" pid="14" name="NEWPARTC">
    <vt:lpwstr>23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390020241029</vt:lpwstr>
  </property>
  <property fmtid="{D5CDD505-2E9C-101B-9397-08002B2CF9AE}" pid="19" name="TYPE_N_DATE">
    <vt:lpwstr>39020241029</vt:lpwstr>
  </property>
  <property fmtid="{D5CDD505-2E9C-101B-9397-08002B2CF9AE}" pid="20" name="WORDNUMPAGES">
    <vt:lpwstr>9</vt:lpwstr>
  </property>
</Properties>
</file>