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37"/>
        <w:gridCol w:w="368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3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color w:val="000080"/>
                <w:sz w:val="30"/>
                <w:szCs w:val="30"/>
              </w:rPr>
            </w:pPr>
            <w:r>
              <w:rPr>
                <w:rFonts w:cs="Arial" w:ascii="Arial" w:hAnsi="Arial"/>
                <w:color w:val="000080"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 w:val="30"/>
                <w:szCs w:val="30"/>
                <w:rtl w:val="true"/>
              </w:rPr>
              <w:t>ל</w:t>
            </w:r>
            <w:r>
              <w:rPr>
                <w:rFonts w:ascii="Arial" w:hAnsi="Arial" w:cs="Arial"/>
                <w:sz w:val="30"/>
                <w:sz w:val="30"/>
                <w:szCs w:val="30"/>
                <w:rtl w:val="true"/>
              </w:rPr>
              <w:t xml:space="preserve">פני 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השופט  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אהרן פרקש</w:t>
            </w:r>
            <w:r>
              <w:rPr>
                <w:b/>
                <w:bCs/>
                <w:sz w:val="30"/>
                <w:szCs w:val="30"/>
                <w:rtl w:val="true"/>
              </w:rPr>
              <w:t xml:space="preserve">,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30"/>
                <w:rtl w:val="true"/>
              </w:rPr>
              <w:t>נשיא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8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2">
              <w:r>
                <w:rPr>
                  <w:rStyle w:val="Hyperlink"/>
                  <w:rFonts w:ascii="Arial" w:hAnsi="Arial" w:cs="Arial"/>
                  <w:b/>
                  <w:b/>
                  <w:bCs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Arial" w:ascii="Arial" w:hAnsi="Arial"/>
                  <w:b/>
                  <w:bCs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Arial" w:hAnsi="Arial" w:cs="Arial"/>
                  <w:b/>
                  <w:b/>
                  <w:bCs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Arial" w:ascii="Arial" w:hAnsi="Arial"/>
                  <w:b/>
                  <w:bCs/>
                  <w:color w:val="0000FF"/>
                  <w:sz w:val="28"/>
                  <w:szCs w:val="28"/>
                  <w:u w:val="single"/>
                </w:rPr>
                <w:t>1847-05-14</w:t>
              </w:r>
            </w:hyperlink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נ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מופיד אעביד</w:t>
            </w:r>
          </w:p>
        </w:tc>
      </w:tr>
    </w:tbl>
    <w:p>
      <w:pPr>
        <w:pStyle w:val="Header"/>
        <w:ind w:end="0"/>
        <w:jc w:val="start"/>
        <w:rPr/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>
              <w:rPr>
                <w:rFonts w:ascii="Browallia New" w:hAnsi="Browallia New" w:cs="Browallia New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Browallia New" w:ascii="Browallia New" w:hAnsi="Browallia New"/>
                <w:sz w:val="26"/>
                <w:szCs w:val="26"/>
                <w:rtl w:val="true"/>
              </w:rPr>
              <w:t>"</w:t>
            </w:r>
            <w:r>
              <w:rPr>
                <w:rFonts w:ascii="Browallia New" w:hAnsi="Browallia New" w:cs="Browallia New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Browallia New" w:ascii="Browallia New" w:hAnsi="Browallia New"/>
                <w:sz w:val="26"/>
                <w:szCs w:val="26"/>
                <w:rtl w:val="true"/>
              </w:rPr>
              <w:t>"</w:t>
            </w:r>
            <w:r>
              <w:rPr>
                <w:rFonts w:ascii="Browallia New" w:hAnsi="Browallia New" w:cs="Browallia New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Browallia New" w:ascii="Browallia New" w:hAnsi="Browallia New"/>
                <w:sz w:val="26"/>
                <w:szCs w:val="26"/>
                <w:rtl w:val="true"/>
              </w:rPr>
              <w:t>"</w:t>
            </w:r>
            <w:r>
              <w:rPr>
                <w:rFonts w:ascii="Browallia New" w:hAnsi="Browallia New" w:cs="Browallia New"/>
                <w:sz w:val="26"/>
                <w:sz w:val="26"/>
                <w:szCs w:val="26"/>
                <w:rtl w:val="true"/>
              </w:rPr>
              <w:t xml:space="preserve">ד יפעת פנחסי מפרקליטות מחוז ירושלים </w:t>
            </w:r>
            <w:r>
              <w:rPr>
                <w:rFonts w:cs="Browallia New" w:ascii="Browallia New" w:hAnsi="Browallia New"/>
                <w:sz w:val="26"/>
                <w:szCs w:val="26"/>
                <w:rtl w:val="true"/>
              </w:rPr>
              <w:t>(</w:t>
            </w:r>
            <w:r>
              <w:rPr>
                <w:rFonts w:ascii="Browallia New" w:hAnsi="Browallia New" w:cs="Browallia New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Browallia New" w:ascii="Browallia New" w:hAnsi="Browallia New"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cs="Browallia New" w:ascii="Browallia New" w:hAnsi="Browallia New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cs="Browallia New" w:ascii="Browallia New" w:hAnsi="Browallia New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Browallia New" w:hAnsi="Browallia New" w:cs="Browallia New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>
              <w:rPr>
                <w:rFonts w:cs="Browallia New" w:ascii="Browallia New" w:hAnsi="Browallia New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  ג  ד</w:t>
            </w:r>
          </w:p>
          <w:p>
            <w:pPr>
              <w:pStyle w:val="Normal"/>
              <w:ind w:end="0"/>
              <w:jc w:val="both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>
              <w:rPr>
                <w:rFonts w:cs="Browallia New" w:ascii="Browallia New" w:hAnsi="Browallia New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>
              <w:rPr>
                <w:rFonts w:ascii="Browallia New" w:hAnsi="Browallia New" w:cs="Browallia New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מופיד אעביד </w:t>
            </w:r>
            <w:r>
              <w:rPr>
                <w:rFonts w:cs="Browallia New" w:ascii="Browallia New" w:hAnsi="Browallia New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Browallia New" w:hAnsi="Browallia New" w:cs="Browallia New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Browallia New" w:ascii="Browallia New" w:hAnsi="Browallia New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Browallia New" w:hAnsi="Browallia New" w:cs="Browallia New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Browallia New" w:ascii="Browallia New" w:hAnsi="Browallia New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Browallia New" w:hAnsi="Browallia New" w:cs="Browallia New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Browallia New" w:ascii="Browallia New" w:hAnsi="Browallia New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cs="Browallia New" w:ascii="Browallia New" w:hAnsi="Browallia New"/>
                <w:b/>
                <w:bCs/>
                <w:sz w:val="26"/>
                <w:szCs w:val="26"/>
              </w:rPr>
              <w:t>205411622</w:t>
            </w:r>
          </w:p>
          <w:p>
            <w:pPr>
              <w:pStyle w:val="Normal"/>
              <w:ind w:end="0"/>
              <w:jc w:val="both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Browallia New" w:ascii="Browallia New" w:hAnsi="Browallia New"/>
                <w:sz w:val="26"/>
                <w:szCs w:val="26"/>
                <w:rtl w:val="true"/>
              </w:rPr>
              <w:t>"</w:t>
            </w:r>
            <w:r>
              <w:rPr>
                <w:rFonts w:ascii="Browallia New" w:hAnsi="Browallia New" w:cs="Browallia New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Browallia New" w:ascii="Browallia New" w:hAnsi="Browallia New"/>
                <w:sz w:val="26"/>
                <w:szCs w:val="26"/>
                <w:rtl w:val="true"/>
              </w:rPr>
              <w:t>"</w:t>
            </w:r>
            <w:r>
              <w:rPr>
                <w:rFonts w:ascii="Browallia New" w:hAnsi="Browallia New" w:cs="Browallia New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Browallia New" w:ascii="Browallia New" w:hAnsi="Browallia New"/>
                <w:sz w:val="26"/>
                <w:szCs w:val="26"/>
                <w:rtl w:val="true"/>
              </w:rPr>
              <w:t>"</w:t>
            </w:r>
            <w:r>
              <w:rPr>
                <w:rFonts w:ascii="Browallia New" w:hAnsi="Browallia New" w:cs="Browallia New"/>
                <w:sz w:val="26"/>
                <w:sz w:val="26"/>
                <w:szCs w:val="26"/>
                <w:rtl w:val="true"/>
              </w:rPr>
              <w:t>ד מוחמד מחמוד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cs="Browallia New" w:ascii="Browallia New" w:hAnsi="Browallia New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cs="Browallia New" w:ascii="Browallia New" w:hAnsi="Browallia New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bookmarkStart w:id="7" w:name="ABSTRACT_START"/>
      <w:bookmarkEnd w:id="7"/>
      <w:r>
        <w:rPr>
          <w:rFonts w:ascii="Arial" w:hAnsi="Arial" w:cs="Arial"/>
          <w:sz w:val="26"/>
          <w:sz w:val="26"/>
          <w:szCs w:val="26"/>
          <w:rtl w:val="true"/>
        </w:rPr>
        <w:t>נגד הנאשם הוגש כתב אישום מתוקן במסגרת הסדר טיעון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שלא כלל הסדר לעונש</w:t>
      </w:r>
      <w:bookmarkStart w:id="8" w:name="ABSTRACT_END"/>
      <w:bookmarkEnd w:id="8"/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הכולל שני אישומים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30.1.1986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הכריזה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החזית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העממית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הדמוקרטית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לשחרור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פלסטין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חואתמה</w:t>
      </w:r>
      <w:r>
        <w:rPr>
          <w:sz w:val="26"/>
          <w:szCs w:val="26"/>
          <w:rtl w:val="true"/>
        </w:rPr>
        <w:t xml:space="preserve">)",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טרוריסטי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הארגון</w:t>
      </w:r>
      <w:r>
        <w:rPr>
          <w:sz w:val="26"/>
          <w:szCs w:val="26"/>
          <w:rtl w:val="true"/>
        </w:rPr>
        <w:t xml:space="preserve">"). 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במדויק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החליט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להצטרף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ולפעול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הדמוקרטית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אלארבעין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בעיסוויה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ומתכננים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פעילותם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22.2.14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הדמוקרטית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הזדהות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הדמוקרטית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בעיסוויה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טרוריסטי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</w:t>
        </w:r>
      </w:hyperlink>
      <w:r>
        <w:rPr>
          <w:sz w:val="26"/>
          <w:szCs w:val="26"/>
          <w:rtl w:val="true"/>
        </w:rPr>
        <w:t xml:space="preserve"> </w:t>
      </w:r>
      <w:hyperlink r:id="rId2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לפקודה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למניעת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טרור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התש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1948</w:t>
        </w:r>
      </w:hyperlink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הפקודה</w:t>
      </w:r>
      <w:r>
        <w:rPr>
          <w:sz w:val="26"/>
          <w:szCs w:val="26"/>
          <w:rtl w:val="true"/>
        </w:rPr>
        <w:t xml:space="preserve">").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מפעילותו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בארגון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הזדמנויות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בשלוש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הזדמנויות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שונות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במועדים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במדויק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אלארבעין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עיסוויה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הדמוקרטית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ביום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19.11.13</w:t>
      </w:r>
      <w:r>
        <w:rPr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בשעות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הערב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במדויק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אלארבעין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עיסוויה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נזרקו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החליט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לזרוק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לתחנת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דלק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בכניסה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לעיסוויה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בנזין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ההתפרעות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בבנזין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בקרקע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ביום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15.5.13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הנכבה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14:00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בהתקהלות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בקרבת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אלארבעין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בעיסוויה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ההתפרעות</w:t>
      </w:r>
      <w:r>
        <w:rPr>
          <w:sz w:val="26"/>
          <w:szCs w:val="26"/>
          <w:rtl w:val="true"/>
        </w:rPr>
        <w:t xml:space="preserve">").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וזיקוקים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בצירוף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"); </w:t>
      </w:r>
      <w:r>
        <w:rPr>
          <w:sz w:val="26"/>
          <w:sz w:val="26"/>
          <w:szCs w:val="26"/>
          <w:rtl w:val="true"/>
        </w:rPr>
        <w:t>בחבלה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329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בצירוף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ובתקיפת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274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hyperlink r:id="rId3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274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</w:rPr>
          <w:t>3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בצירוף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12.11.14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שצוינו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תסקיר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המבחן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מעיון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עיסוויה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כתלמיד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ועזב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בפרנסת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ומשפחתו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כסדרן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בחנויות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משאית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החתונה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ניקיון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הדסה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מעסיק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בהשלמת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בגרויות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בלימודים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אקדמאיים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להשתחרר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הדאגה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לפרנסת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ואשתו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עבדה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ששלושת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הבוגרים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ים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האחד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12.7.11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בנתיב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בירי</w:t>
      </w:r>
      <w:r>
        <w:rPr>
          <w:sz w:val="26"/>
          <w:szCs w:val="26"/>
          <w:rtl w:val="true"/>
        </w:rPr>
        <w:t>/</w:t>
      </w:r>
      <w:r>
        <w:rPr>
          <w:sz w:val="26"/>
          <w:sz w:val="26"/>
          <w:szCs w:val="26"/>
          <w:rtl w:val="true"/>
        </w:rPr>
        <w:t>זריקה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השתתפות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כשהתוקף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sz w:val="26"/>
          <w:szCs w:val="26"/>
          <w:rtl w:val="true"/>
        </w:rPr>
        <w:t>/</w:t>
      </w:r>
      <w:r>
        <w:rPr>
          <w:sz w:val="26"/>
          <w:sz w:val="26"/>
          <w:szCs w:val="26"/>
          <w:rtl w:val="true"/>
        </w:rPr>
        <w:t>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השתתפות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בהתפרעות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כשהתוקף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sz w:val="26"/>
          <w:szCs w:val="26"/>
          <w:rtl w:val="true"/>
        </w:rPr>
        <w:t>/</w:t>
      </w:r>
      <w:r>
        <w:rPr>
          <w:sz w:val="26"/>
          <w:sz w:val="26"/>
          <w:szCs w:val="26"/>
          <w:rtl w:val="true"/>
        </w:rPr>
        <w:t>קר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קוגניטיביות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וורבליות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כמפרנס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התפקיד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פיתחה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ומסוגלות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הרגשי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ליכולותיו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לחפש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ללחצים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בהתחברות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ויתכן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בהשתייכות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ונטילת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בהתפרעויות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הכלכלי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הכלכליים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נלקחו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ולציית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חיצוניים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העמדות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האידיאולוגיות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המטושטשות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תפיסתו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הקורבנית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והכחשתו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המוזכרות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וחרף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נרתע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שוב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הגורמים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שיקומית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והומלץ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תמחיש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hanging="624" w:start="624" w:end="0"/>
        <w:jc w:val="both"/>
        <w:rPr>
          <w:rStyle w:val="default"/>
          <w:rFonts w:cs="David"/>
          <w:lang w:val="en-US" w:eastAsia="he-IL"/>
        </w:rPr>
      </w:pPr>
      <w:r>
        <w:rPr>
          <w:rFonts w:cs="David"/>
          <w:sz w:val="26"/>
        </w:rPr>
        <w:t>5</w:t>
      </w:r>
      <w:r>
        <w:rPr>
          <w:rFonts w:cs="David"/>
          <w:sz w:val="26"/>
          <w:rtl w:val="true"/>
        </w:rPr>
        <w:t>.</w:t>
        <w:tab/>
      </w:r>
      <w:r>
        <w:rPr>
          <w:rStyle w:val="default"/>
          <w:rFonts w:cs="David"/>
          <w:rtl w:val="true"/>
          <w:lang w:val="en-US" w:eastAsia="he-IL"/>
        </w:rPr>
        <w:t>יודגש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כי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בטרם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הטיעונים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לעונש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ומשהתברר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הכחיש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בפני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שירות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המבחן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מעורבותו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פי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המתואר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בכתב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האישום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הודה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והורשע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שב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ונשאל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האם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מודה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הוא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בעובדות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כתב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האישום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כפי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שהן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hanging="624"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ab/>
      </w:r>
      <w:r>
        <w:rPr>
          <w:rStyle w:val="default"/>
          <w:rFonts w:cs="David"/>
          <w:rtl w:val="true"/>
          <w:lang w:val="en-US" w:eastAsia="he-IL"/>
        </w:rPr>
        <w:t>לאחר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שבירר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עמו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הדברים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נמסר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מפי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</w:t>
      </w:r>
      <w:r>
        <w:rPr>
          <w:rStyle w:val="default"/>
          <w:rFonts w:cs="David"/>
          <w:rtl w:val="true"/>
          <w:lang w:val="en-US" w:eastAsia="he-IL"/>
        </w:rPr>
        <w:t>"</w:t>
      </w:r>
      <w:r>
        <w:rPr>
          <w:rStyle w:val="default"/>
          <w:rFonts w:cs="David"/>
          <w:rtl w:val="true"/>
          <w:lang w:val="en-US" w:eastAsia="he-IL"/>
        </w:rPr>
        <w:t>כ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לדבריו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חלה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הבנה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בינו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לבין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קצינת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המבחן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והוא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עדיין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עומד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הודאתו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כפי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שניתנה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בבית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המשפט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ועליה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בדיון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האמור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rtl w:val="true"/>
          <w:lang w:val="en-US" w:eastAsia="he-IL"/>
        </w:rPr>
        <w:t>בדיון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נשאל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אישית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בפרוטרוט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ביחס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לכל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פעולה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שביצע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והודה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בעובדות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כתב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האישום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rtl w:val="true"/>
          <w:lang w:val="en-US" w:eastAsia="he-IL"/>
        </w:rPr>
        <w:t>פרוטוקול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עמ</w:t>
      </w:r>
      <w:r>
        <w:rPr>
          <w:rStyle w:val="default"/>
          <w:rFonts w:cs="David"/>
          <w:rtl w:val="true"/>
          <w:lang w:val="en-US" w:eastAsia="he-IL"/>
        </w:rPr>
        <w:t xml:space="preserve">' </w:t>
      </w:r>
      <w:r>
        <w:rPr>
          <w:rStyle w:val="default"/>
          <w:rFonts w:cs="David"/>
          <w:lang w:val="en-US" w:eastAsia="he-IL"/>
        </w:rPr>
        <w:t>9</w:t>
      </w:r>
      <w:r>
        <w:rPr>
          <w:rStyle w:val="default"/>
          <w:rFonts w:cs="David"/>
          <w:rtl w:val="true"/>
          <w:lang w:val="en-US" w:eastAsia="he-IL"/>
        </w:rPr>
        <w:t>).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tl w:val="true"/>
        </w:rPr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Fonts w:cs="David"/>
          <w:sz w:val="26"/>
        </w:rPr>
      </w:pPr>
      <w:r>
        <w:rPr>
          <w:rStyle w:val="default"/>
          <w:rFonts w:cs="David"/>
          <w:rtl w:val="true"/>
          <w:lang w:val="en-US" w:eastAsia="he-IL"/>
        </w:rPr>
        <w:t>הנה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כן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והודה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בעובדות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המפורטות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בכתב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האישום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אולם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לא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הייתה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נטילת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אחריות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מעשיו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ולא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הובע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רצון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לחזור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למוטב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לעשות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מאמץ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לעשות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כן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עיקרי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טענות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פנחסי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מהתשתית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וממסד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לבנותו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טרוריסטית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לאלמנטים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המחמירים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הזדמנויות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הספציפית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השתתפותו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וזיקוקים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כאלמנט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שטרור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לתפוס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בהתפרעויות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שמתמודדים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מתפרעים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יידעו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ומעבירים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למתפרעים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ייענשו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השכיחות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וצעירים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ארגוני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לשירותיהם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ליידוי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וזיקוקים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חקירתו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ולהרחיקו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שהציעה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יצטברו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לתמיכה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צוין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הצטרפותו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למועדים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2013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לשיטתו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פשוטות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מהתסקיר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הטרור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ולהתחיל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הצטרף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לפעילות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בארגון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ממניעים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אידיאולוגיים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הטרור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מפעילותו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בארגון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בעבריינות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אידיאולוגי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לאומני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נדחים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שיקולי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ההרתעה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sz w:val="26"/>
          <w:szCs w:val="26"/>
          <w:rtl w:val="true"/>
        </w:rPr>
        <w:t>(</w:t>
      </w:r>
      <w:hyperlink r:id="rId3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1163/07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דיר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29.3.2007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המאוזכרת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; </w:t>
      </w:r>
      <w:hyperlink r:id="rId3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3057/13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עבאסי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2.7.2013</w:t>
      </w:r>
      <w:r>
        <w:rPr>
          <w:sz w:val="26"/>
          <w:szCs w:val="26"/>
          <w:rtl w:val="true"/>
        </w:rPr>
        <w:t xml:space="preserve">)).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לתת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מיוחד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לטענה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קטין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>" (</w:t>
      </w:r>
      <w:hyperlink r:id="rId3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1776/10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5.5.2010</w:t>
      </w:r>
      <w:r>
        <w:rPr>
          <w:sz w:val="26"/>
          <w:szCs w:val="26"/>
          <w:rtl w:val="true"/>
        </w:rPr>
        <w:t xml:space="preserve">); </w:t>
      </w:r>
      <w:hyperlink r:id="rId3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556/12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11.3.2012</w:t>
      </w:r>
      <w:r>
        <w:rPr>
          <w:sz w:val="26"/>
          <w:szCs w:val="26"/>
          <w:rtl w:val="true"/>
        </w:rPr>
        <w:t xml:space="preserve">); </w:t>
      </w:r>
      <w:hyperlink r:id="rId3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3057/13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יידוי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זיקוקים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נפוצה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ביידוי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וברכוש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3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262/06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6.7.2006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נאמר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שעניינן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בקבוקי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תבערה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מחייב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מחמירה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תוצאותיו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בקבוק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תבערה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דברים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מעולם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עלולות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ביותר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איפוא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ייצא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בכגון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קלה</w:t>
      </w:r>
      <w:r>
        <w:rPr>
          <w:b/>
          <w:bCs/>
          <w:sz w:val="26"/>
          <w:szCs w:val="26"/>
          <w:rtl w:val="true"/>
        </w:rPr>
        <w:t>...".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הודגש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הייתה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בגוף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ברכוש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להקהות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המסוכנות</w:t>
      </w:r>
      <w:r>
        <w:rPr>
          <w:sz w:val="26"/>
          <w:szCs w:val="26"/>
          <w:rtl w:val="true"/>
        </w:rPr>
        <w:t>" (</w:t>
      </w:r>
      <w:hyperlink r:id="rId3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3063/12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אסלאם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8.5.2012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מתחייבת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התפרעויות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משתתפים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שרובם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קטינים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וצלול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ייענשו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תפקידם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האזרחים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ייענשו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26"/>
          <w:szCs w:val="26"/>
          <w:u w:val="single"/>
        </w:rPr>
      </w:pP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567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הענישה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העיקרון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קיומו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יחס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חומרת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בנסיבותיו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אשמו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המוטל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עליו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עיקרון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המקסימום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המחוקק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טרוריסטי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הפקודה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המחוקק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רחב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11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הנהוגה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ט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hyperlink r:id="rId4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המפורטות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יא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לחרוג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ד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6"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בטענות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המוצעות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6"/>
          <w:szCs w:val="26"/>
        </w:rPr>
      </w:pP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. </w:t>
        <w:tab/>
      </w:r>
      <w:r>
        <w:rPr>
          <w:sz w:val="26"/>
          <w:sz w:val="26"/>
          <w:szCs w:val="26"/>
          <w:rtl w:val="true"/>
        </w:rPr>
        <w:t>לדעתי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בגינם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b/>
          <w:bCs/>
          <w:sz w:val="26"/>
          <w:szCs w:val="26"/>
        </w:rPr>
      </w:pPr>
      <w:hyperlink r:id="rId4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יג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הסעיף</w:t>
      </w:r>
      <w:r>
        <w:rPr>
          <w:sz w:val="26"/>
          <w:szCs w:val="26"/>
          <w:rtl w:val="true"/>
        </w:rPr>
        <w:t>:</w:t>
      </w:r>
      <w:r>
        <w:rPr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start="567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P00"/>
        <w:tabs>
          <w:tab w:val="clear" w:pos="1474"/>
          <w:tab w:val="left" w:pos="624" w:leader="none"/>
          <w:tab w:val="left" w:pos="1021" w:leader="none"/>
          <w:tab w:val="left" w:pos="113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7938" w:leader="none"/>
        </w:tabs>
        <w:spacing w:lineRule="auto" w:line="360" w:before="0" w:after="0"/>
        <w:ind w:hanging="426" w:start="1134" w:end="567"/>
        <w:jc w:val="both"/>
        <w:rPr>
          <w:rStyle w:val="default"/>
          <w:rFonts w:cs="David"/>
          <w:lang w:val="en-US" w:eastAsia="he-IL"/>
        </w:rPr>
      </w:pPr>
      <w:r>
        <w:rPr>
          <w:rFonts w:cs="David"/>
          <w:b/>
          <w:bCs/>
          <w:sz w:val="26"/>
          <w:rtl w:val="true"/>
        </w:rPr>
        <w:tab/>
        <w:t>"</w:t>
      </w:r>
      <w:r>
        <w:rPr>
          <w:rStyle w:val="big-number"/>
          <w:rFonts w:cs="David"/>
          <w:b/>
          <w:bCs/>
          <w:sz w:val="26"/>
          <w:lang w:val="en-US" w:eastAsia="he-IL"/>
        </w:rPr>
        <w:t>40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יג</w:t>
      </w:r>
      <w:r>
        <w:rPr>
          <w:rStyle w:val="default"/>
          <w:rFonts w:cs="David"/>
          <w:b/>
          <w:bCs/>
          <w:rtl w:val="true"/>
          <w:lang w:val="en-US" w:eastAsia="he-IL"/>
        </w:rPr>
        <w:t>. (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)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הרשיע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בית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המשפט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נאשם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בכמה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עבירות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המהוות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אירוע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אחד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יקבע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מתחם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עונש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הולם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כאמור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בסעיף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Cs/>
          <w:lang w:val="en-US" w:eastAsia="he-IL"/>
        </w:rPr>
        <w:t>40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ג</w:t>
      </w:r>
      <w:r>
        <w:rPr>
          <w:rStyle w:val="default"/>
          <w:rFonts w:cs="David"/>
          <w:b/>
          <w:bCs/>
          <w:rtl w:val="true"/>
          <w:lang w:val="en-US" w:eastAsia="he-IL"/>
        </w:rPr>
        <w:t>(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)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לאירוע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כולו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ויגזור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עונש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כולל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לכל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העבירות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בשל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אותו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אירוע</w:t>
      </w:r>
      <w:r>
        <w:rPr>
          <w:rStyle w:val="default"/>
          <w:rFonts w:cs="David"/>
          <w:b/>
          <w:bCs/>
          <w:rtl w:val="true"/>
          <w:lang w:val="en-US" w:eastAsia="he-IL"/>
        </w:rPr>
        <w:t>.</w:t>
      </w:r>
    </w:p>
    <w:p>
      <w:pPr>
        <w:pStyle w:val="P00"/>
        <w:tabs>
          <w:tab w:val="clear" w:pos="1474"/>
          <w:tab w:val="left" w:pos="624" w:leader="none"/>
          <w:tab w:val="left" w:pos="1021" w:leader="none"/>
          <w:tab w:val="left" w:pos="113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7938" w:leader="none"/>
        </w:tabs>
        <w:spacing w:lineRule="auto" w:line="360" w:before="72" w:after="0"/>
        <w:ind w:hanging="426" w:start="1134" w:end="567"/>
        <w:jc w:val="both"/>
        <w:rPr>
          <w:rStyle w:val="default"/>
          <w:rFonts w:cs="David"/>
          <w:b/>
          <w:bCs/>
          <w:lang w:val="en-US" w:eastAsia="he-IL"/>
        </w:rPr>
      </w:pPr>
      <w:r>
        <w:rPr>
          <w:rStyle w:val="default"/>
          <w:rFonts w:cs="David"/>
          <w:b/>
          <w:bCs/>
          <w:rtl w:val="true"/>
          <w:lang w:val="en-US" w:eastAsia="he-IL"/>
        </w:rPr>
        <w:tab/>
        <w:t>(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)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הרשיע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בית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המשפט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נאשם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בכמה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עבירות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המהוות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כמה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אירועים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יקבע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מתחם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עונש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הולם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כאמור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בסעיף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Cs/>
          <w:lang w:val="en-US" w:eastAsia="he-IL"/>
        </w:rPr>
        <w:t>40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ג</w:t>
      </w:r>
      <w:r>
        <w:rPr>
          <w:rStyle w:val="default"/>
          <w:rFonts w:cs="David"/>
          <w:b/>
          <w:bCs/>
          <w:rtl w:val="true"/>
          <w:lang w:val="en-US" w:eastAsia="he-IL"/>
        </w:rPr>
        <w:t>(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)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לכל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אירוע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בנפרד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ולאחר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מכן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רשאי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הוא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לגזור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עונש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נפרד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לכל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אירוע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עונש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כולל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לכל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האירועים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;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גזר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בית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המשפט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עונש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נפרד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לכל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אירוע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יקבע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מידת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החפיפה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בין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העונשים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הצטברותם</w:t>
      </w:r>
      <w:r>
        <w:rPr>
          <w:rStyle w:val="default"/>
          <w:rFonts w:cs="David"/>
          <w:b/>
          <w:bCs/>
          <w:rtl w:val="true"/>
          <w:lang w:val="en-US" w:eastAsia="he-IL"/>
        </w:rPr>
        <w:t>.</w:t>
      </w:r>
    </w:p>
    <w:p>
      <w:pPr>
        <w:pStyle w:val="P00"/>
        <w:tabs>
          <w:tab w:val="clear" w:pos="1474"/>
          <w:tab w:val="left" w:pos="624" w:leader="none"/>
          <w:tab w:val="left" w:pos="1021" w:leader="none"/>
          <w:tab w:val="left" w:pos="113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7938" w:leader="none"/>
        </w:tabs>
        <w:spacing w:lineRule="auto" w:line="360" w:before="72" w:after="0"/>
        <w:ind w:hanging="426" w:start="1134" w:end="567"/>
        <w:jc w:val="both"/>
        <w:rPr>
          <w:rStyle w:val="default"/>
          <w:rFonts w:cs="David"/>
          <w:b/>
          <w:bCs/>
          <w:lang w:val="en-US" w:eastAsia="he-IL"/>
        </w:rPr>
      </w:pPr>
      <w:r>
        <w:rPr>
          <w:rStyle w:val="default"/>
          <w:rFonts w:cs="David"/>
          <w:b/>
          <w:bCs/>
          <w:rtl w:val="true"/>
          <w:lang w:val="en-US" w:eastAsia="he-IL"/>
        </w:rPr>
        <w:tab/>
        <w:t>(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ג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)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בגזירת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העונש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לפי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סעיף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זה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יתחשב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בית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המשפט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בין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השאר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במספר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העבירות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בתדירותן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ובזיקה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ביניהן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וישמור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על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יחס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הולם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בין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חומרת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מכלול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המעשים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ומידת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אשמו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לבין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סוג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העונש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ואם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גזר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עונש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מאסר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–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לבין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תקופת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המאסר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שעל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לשאת</w:t>
      </w:r>
      <w:r>
        <w:rPr>
          <w:rStyle w:val="default"/>
          <w:rFonts w:cs="David"/>
          <w:b/>
          <w:bCs/>
          <w:rtl w:val="true"/>
          <w:lang w:val="en-US" w:eastAsia="he-IL"/>
        </w:rPr>
        <w:t>".</w:t>
      </w:r>
    </w:p>
    <w:p>
      <w:pPr>
        <w:pStyle w:val="P00"/>
        <w:tabs>
          <w:tab w:val="clear" w:pos="1474"/>
          <w:tab w:val="left" w:pos="624" w:leader="none"/>
          <w:tab w:val="left" w:pos="1021" w:leader="none"/>
          <w:tab w:val="left" w:pos="113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7938" w:leader="none"/>
        </w:tabs>
        <w:spacing w:lineRule="auto" w:line="360" w:before="72" w:after="0"/>
        <w:ind w:hanging="426" w:start="1134" w:end="567"/>
        <w:jc w:val="both"/>
        <w:rPr>
          <w:rStyle w:val="default"/>
          <w:rFonts w:cs="David"/>
          <w:b/>
          <w:bCs/>
          <w:lang w:val="en-US" w:eastAsia="he-IL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567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</w:t>
      </w:r>
      <w:hyperlink r:id="rId4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4910/13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אבר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29.10.2014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בהבחנה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אירוע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אירועים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והמבחנים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hanging="720" w:start="567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Ruller4"/>
        <w:ind w:start="567" w:end="0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 w:val="26"/>
          <w:szCs w:val="26"/>
          <w:rtl w:val="true"/>
        </w:rPr>
        <w:t>ב</w:t>
      </w:r>
      <w:hyperlink r:id="rId49">
        <w:r>
          <w:rPr>
            <w:rStyle w:val="Hyperlink"/>
            <w:rFonts w:cs="David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Cs w:val="26"/>
            <w:u w:val="single"/>
          </w:rPr>
          <w:t>4760/14</w:t>
        </w:r>
      </w:hyperlink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קיסלמן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/>
          <w:b/>
          <w:bCs/>
          <w:sz w:val="26"/>
          <w:szCs w:val="26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(</w:t>
      </w:r>
      <w:r>
        <w:rPr>
          <w:rFonts w:cs="David"/>
          <w:sz w:val="26"/>
          <w:szCs w:val="26"/>
        </w:rPr>
        <w:t>7.5.2015</w:t>
      </w:r>
      <w:r>
        <w:rPr>
          <w:rFonts w:cs="David"/>
          <w:sz w:val="26"/>
          <w:szCs w:val="26"/>
          <w:rtl w:val="true"/>
        </w:rPr>
        <w:t xml:space="preserve">), </w:t>
      </w:r>
      <w:r>
        <w:rPr>
          <w:rFonts w:cs="David"/>
          <w:sz w:val="26"/>
          <w:sz w:val="26"/>
          <w:szCs w:val="26"/>
          <w:rtl w:val="true"/>
        </w:rPr>
        <w:t>שניתן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במותב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תלתא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סיכם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כב</w:t>
      </w:r>
      <w:r>
        <w:rPr>
          <w:rFonts w:cs="David"/>
          <w:sz w:val="26"/>
          <w:szCs w:val="26"/>
          <w:rtl w:val="true"/>
        </w:rPr>
        <w:t xml:space="preserve">' </w:t>
      </w:r>
      <w:r>
        <w:rPr>
          <w:rFonts w:cs="David"/>
          <w:sz w:val="26"/>
          <w:sz w:val="26"/>
          <w:szCs w:val="26"/>
          <w:rtl w:val="true"/>
        </w:rPr>
        <w:t>השופט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</w:t>
      </w:r>
      <w:r>
        <w:rPr>
          <w:rFonts w:cs="David"/>
          <w:sz w:val="26"/>
          <w:szCs w:val="26"/>
          <w:rtl w:val="true"/>
        </w:rPr>
        <w:t xml:space="preserve">' </w:t>
      </w:r>
      <w:r>
        <w:rPr>
          <w:rFonts w:cs="David"/>
          <w:sz w:val="26"/>
          <w:sz w:val="26"/>
          <w:szCs w:val="26"/>
          <w:rtl w:val="true"/>
        </w:rPr>
        <w:t>מלצר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(</w:t>
      </w:r>
      <w:r>
        <w:rPr>
          <w:rFonts w:cs="David"/>
          <w:sz w:val="26"/>
          <w:sz w:val="26"/>
          <w:szCs w:val="26"/>
          <w:rtl w:val="true"/>
        </w:rPr>
        <w:t>בסעיף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20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לפסק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הדין</w:t>
      </w:r>
      <w:r>
        <w:rPr>
          <w:rFonts w:cs="David"/>
          <w:sz w:val="26"/>
          <w:szCs w:val="26"/>
          <w:rtl w:val="true"/>
        </w:rPr>
        <w:t xml:space="preserve">), </w:t>
      </w:r>
      <w:r>
        <w:rPr>
          <w:rFonts w:cs="David"/>
          <w:sz w:val="26"/>
          <w:sz w:val="26"/>
          <w:szCs w:val="26"/>
          <w:rtl w:val="true"/>
        </w:rPr>
        <w:t>בהסכמת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כב</w:t>
      </w:r>
      <w:r>
        <w:rPr>
          <w:rFonts w:cs="David"/>
          <w:sz w:val="26"/>
          <w:szCs w:val="26"/>
          <w:rtl w:val="true"/>
        </w:rPr>
        <w:t xml:space="preserve">' </w:t>
      </w:r>
      <w:r>
        <w:rPr>
          <w:rFonts w:cs="David"/>
          <w:sz w:val="26"/>
          <w:sz w:val="26"/>
          <w:szCs w:val="26"/>
          <w:rtl w:val="true"/>
        </w:rPr>
        <w:t>השופטים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צ</w:t>
      </w:r>
      <w:r>
        <w:rPr>
          <w:rFonts w:cs="David"/>
          <w:sz w:val="26"/>
          <w:szCs w:val="26"/>
          <w:rtl w:val="true"/>
        </w:rPr>
        <w:t xml:space="preserve">' </w:t>
      </w:r>
      <w:r>
        <w:rPr>
          <w:rFonts w:cs="David"/>
          <w:sz w:val="26"/>
          <w:sz w:val="26"/>
          <w:szCs w:val="26"/>
          <w:rtl w:val="true"/>
        </w:rPr>
        <w:t>זילברטל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</w:t>
      </w:r>
      <w:r>
        <w:rPr>
          <w:rFonts w:cs="David"/>
          <w:sz w:val="26"/>
          <w:szCs w:val="26"/>
          <w:rtl w:val="true"/>
        </w:rPr>
        <w:t>-</w:t>
      </w:r>
      <w:r>
        <w:rPr>
          <w:rFonts w:cs="David"/>
          <w:sz w:val="26"/>
          <w:sz w:val="26"/>
          <w:szCs w:val="26"/>
          <w:rtl w:val="true"/>
        </w:rPr>
        <w:t>ד</w:t>
      </w:r>
      <w:r>
        <w:rPr>
          <w:rFonts w:cs="David"/>
          <w:sz w:val="26"/>
          <w:szCs w:val="26"/>
          <w:rtl w:val="true"/>
        </w:rPr>
        <w:t xml:space="preserve">' </w:t>
      </w:r>
      <w:r>
        <w:rPr>
          <w:rFonts w:cs="David"/>
          <w:sz w:val="26"/>
          <w:sz w:val="26"/>
          <w:szCs w:val="26"/>
          <w:rtl w:val="true"/>
        </w:rPr>
        <w:t>ברק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–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ארז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המבחנים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פיהם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יקבע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בית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בית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המשפט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האם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מדובר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אירוע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אחד</w:t>
      </w:r>
      <w:r>
        <w:rPr>
          <w:rFonts w:cs="David"/>
          <w:sz w:val="26"/>
          <w:szCs w:val="26"/>
          <w:rtl w:val="true"/>
        </w:rPr>
        <w:t xml:space="preserve">" </w:t>
      </w:r>
      <w:r>
        <w:rPr>
          <w:rFonts w:cs="David"/>
          <w:sz w:val="26"/>
          <w:sz w:val="26"/>
          <w:szCs w:val="26"/>
          <w:rtl w:val="true"/>
        </w:rPr>
        <w:t>או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במספר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אירועים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לעניין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hyperlink r:id="rId50">
        <w:r>
          <w:rPr>
            <w:rStyle w:val="Hyperlink"/>
            <w:rFonts w:cs="David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cs="David"/>
            <w:color w:val="0000FF"/>
            <w:sz w:val="26"/>
            <w:sz w:val="26"/>
            <w:szCs w:val="26"/>
            <w:u w:val="single"/>
            <w:rtl w:val="true"/>
          </w:rPr>
          <w:t>יג</w:t>
        </w:r>
      </w:hyperlink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לחוק</w:t>
      </w:r>
      <w:r>
        <w:rPr>
          <w:rFonts w:cs="David"/>
          <w:sz w:val="26"/>
          <w:szCs w:val="26"/>
          <w:rtl w:val="true"/>
        </w:rPr>
        <w:t xml:space="preserve">: </w:t>
      </w:r>
    </w:p>
    <w:p>
      <w:pPr>
        <w:pStyle w:val="Ruller4"/>
        <w:ind w:start="567" w:end="0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Ruller4"/>
        <w:tabs>
          <w:tab w:val="clear" w:pos="720"/>
          <w:tab w:val="left" w:pos="1134" w:leader="none"/>
        </w:tabs>
        <w:ind w:start="1134" w:end="709"/>
        <w:jc w:val="both"/>
        <w:rPr>
          <w:rFonts w:cs="David"/>
          <w:sz w:val="26"/>
          <w:szCs w:val="26"/>
        </w:rPr>
      </w:pPr>
      <w:r>
        <w:rPr>
          <w:rFonts w:cs="David"/>
          <w:b/>
          <w:bCs/>
          <w:sz w:val="26"/>
          <w:szCs w:val="26"/>
          <w:rtl w:val="true"/>
        </w:rPr>
        <w:t>"...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ascii="Century" w:hAnsi="Century" w:cs="David"/>
          <w:b/>
          <w:b/>
          <w:bCs/>
          <w:spacing w:val="0"/>
          <w:sz w:val="26"/>
          <w:sz w:val="26"/>
          <w:szCs w:val="26"/>
          <w:rtl w:val="true"/>
        </w:rPr>
        <w:t>עניין</w:t>
      </w:r>
      <w:r>
        <w:rPr>
          <w:rFonts w:ascii="Century" w:hAnsi="Century" w:eastAsia="Century" w:cs="Century"/>
          <w:b/>
          <w:b/>
          <w:bCs/>
          <w:spacing w:val="0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David"/>
          <w:b/>
          <w:b/>
          <w:bCs/>
          <w:spacing w:val="0"/>
          <w:sz w:val="26"/>
          <w:sz w:val="26"/>
          <w:szCs w:val="26"/>
          <w:rtl w:val="true"/>
        </w:rPr>
        <w:t>ג</w:t>
      </w:r>
      <w:r>
        <w:rPr>
          <w:rFonts w:cs="David" w:ascii="Century" w:hAnsi="Century"/>
          <w:b/>
          <w:bCs/>
          <w:spacing w:val="0"/>
          <w:sz w:val="26"/>
          <w:szCs w:val="26"/>
          <w:rtl w:val="true"/>
        </w:rPr>
        <w:t>'</w:t>
      </w:r>
      <w:r>
        <w:rPr>
          <w:rFonts w:ascii="Century" w:hAnsi="Century" w:cs="David"/>
          <w:b/>
          <w:b/>
          <w:bCs/>
          <w:spacing w:val="0"/>
          <w:sz w:val="26"/>
          <w:sz w:val="26"/>
          <w:szCs w:val="26"/>
          <w:rtl w:val="true"/>
        </w:rPr>
        <w:t>אבר</w:t>
      </w:r>
      <w:r>
        <w:rPr>
          <w:rFonts w:cs="David" w:ascii="Century" w:hAnsi="Century"/>
          <w:b/>
          <w:bCs/>
          <w:spacing w:val="0"/>
          <w:sz w:val="26"/>
          <w:szCs w:val="26"/>
          <w:rtl w:val="true"/>
        </w:rPr>
        <w:t>...</w:t>
      </w:r>
      <w:r>
        <w:rPr>
          <w:rFonts w:cs="David"/>
          <w:b/>
          <w:bCs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אומץ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בדעת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רוב</w:t>
      </w:r>
      <w:r>
        <w:rPr>
          <w:rFonts w:cs="David"/>
          <w:b/>
          <w:bCs/>
          <w:sz w:val="26"/>
          <w:szCs w:val="26"/>
          <w:rtl w:val="true"/>
        </w:rPr>
        <w:t>, 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מבחן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הקשר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ההדוק</w:t>
      </w:r>
      <w:r>
        <w:rPr>
          <w:rFonts w:cs="David"/>
          <w:b/>
          <w:bCs/>
          <w:sz w:val="26"/>
          <w:szCs w:val="26"/>
          <w:rtl w:val="true"/>
        </w:rPr>
        <w:t xml:space="preserve">"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להכרעה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בשאלה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אימתי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מספר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מעשים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ייחשבו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אירוע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cs="David"/>
          <w:b/>
          <w:bCs/>
          <w:sz w:val="26"/>
          <w:szCs w:val="26"/>
          <w:rtl w:val="true"/>
        </w:rPr>
        <w:t xml:space="preserve">"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לצורך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קביעת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ההולם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המבחן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האמור</w:t>
      </w:r>
      <w:r>
        <w:rPr>
          <w:rFonts w:cs="David"/>
          <w:b/>
          <w:bCs/>
          <w:sz w:val="26"/>
          <w:szCs w:val="26"/>
          <w:rtl w:val="true"/>
        </w:rPr>
        <w:t>, 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שיש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ביניהן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קשר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הדוק</w:t>
      </w:r>
      <w:r>
        <w:rPr>
          <w:rFonts w:cs="David"/>
          <w:b/>
          <w:bCs/>
          <w:sz w:val="26"/>
          <w:szCs w:val="26"/>
          <w:rtl w:val="true"/>
        </w:rPr>
        <w:t xml:space="preserve">",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כגון</w:t>
      </w:r>
      <w:r>
        <w:rPr>
          <w:rFonts w:cs="David"/>
          <w:b/>
          <w:bCs/>
          <w:sz w:val="26"/>
          <w:szCs w:val="26"/>
          <w:rtl w:val="true"/>
        </w:rPr>
        <w:t xml:space="preserve">: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כאלה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שנעשו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סמיכות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זמנים</w:t>
      </w:r>
      <w:r>
        <w:rPr>
          <w:rFonts w:cs="David"/>
          <w:b/>
          <w:bCs/>
          <w:sz w:val="26"/>
          <w:szCs w:val="26"/>
          <w:rtl w:val="true"/>
        </w:rPr>
        <w:t xml:space="preserve">"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ושהן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חלק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מאותה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תכנית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עבריינית</w:t>
      </w:r>
      <w:r>
        <w:rPr>
          <w:rFonts w:cs="David"/>
          <w:b/>
          <w:bCs/>
          <w:sz w:val="26"/>
          <w:szCs w:val="26"/>
          <w:rtl w:val="true"/>
        </w:rPr>
        <w:t xml:space="preserve">"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cs="David"/>
          <w:b/>
          <w:bCs/>
          <w:sz w:val="26"/>
          <w:szCs w:val="26"/>
          <w:rtl w:val="true"/>
        </w:rPr>
        <w:t>, 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כאשר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הן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בוצעו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לאורך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תקופת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זמן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שאינה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קצרה</w:t>
      </w:r>
      <w:r>
        <w:rPr>
          <w:rFonts w:cs="David"/>
          <w:b/>
          <w:bCs/>
          <w:sz w:val="26"/>
          <w:szCs w:val="26"/>
          <w:rtl w:val="true"/>
        </w:rPr>
        <w:t xml:space="preserve">",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ואף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כאשר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להפריד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ביניהן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ולחדול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לאחר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ביצוע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מהן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שאין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לראות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בהן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מעשה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cs="David"/>
          <w:b/>
          <w:bCs/>
          <w:sz w:val="26"/>
          <w:szCs w:val="26"/>
          <w:rtl w:val="true"/>
        </w:rPr>
        <w:t xml:space="preserve">") –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ייחשבו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אירוע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cs="David"/>
          <w:b/>
          <w:bCs/>
          <w:sz w:val="26"/>
          <w:szCs w:val="26"/>
          <w:rtl w:val="true"/>
        </w:rPr>
        <w:t xml:space="preserve">",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ביחס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אליו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ייקבע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cs="David"/>
          <w:b/>
          <w:bCs/>
          <w:sz w:val="26"/>
          <w:szCs w:val="26"/>
          <w:rtl w:val="true"/>
        </w:rPr>
        <w:t xml:space="preserve">: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שם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בפיסקאות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</w:rPr>
        <w:t>6-5</w:t>
      </w:r>
      <w:r>
        <w:rPr>
          <w:rFonts w:cs="David"/>
          <w:b/>
          <w:bCs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לחוות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דעתה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חברתי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השופטת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David"/>
          <w:b/>
          <w:b/>
          <w:bCs/>
          <w:spacing w:val="0"/>
          <w:sz w:val="26"/>
          <w:sz w:val="26"/>
          <w:szCs w:val="26"/>
          <w:rtl w:val="true"/>
        </w:rPr>
        <w:t>ד</w:t>
      </w:r>
      <w:r>
        <w:rPr>
          <w:rFonts w:cs="David" w:ascii="Century" w:hAnsi="Century"/>
          <w:b/>
          <w:bCs/>
          <w:spacing w:val="0"/>
          <w:sz w:val="26"/>
          <w:szCs w:val="26"/>
          <w:rtl w:val="true"/>
        </w:rPr>
        <w:t xml:space="preserve">' </w:t>
      </w:r>
      <w:r>
        <w:rPr>
          <w:rFonts w:ascii="Century" w:hAnsi="Century" w:cs="David"/>
          <w:b/>
          <w:b/>
          <w:bCs/>
          <w:spacing w:val="0"/>
          <w:sz w:val="26"/>
          <w:sz w:val="26"/>
          <w:szCs w:val="26"/>
          <w:rtl w:val="true"/>
        </w:rPr>
        <w:t>ברק</w:t>
      </w:r>
      <w:r>
        <w:rPr>
          <w:rFonts w:cs="David" w:ascii="Century" w:hAnsi="Century"/>
          <w:b/>
          <w:bCs/>
          <w:spacing w:val="0"/>
          <w:sz w:val="26"/>
          <w:szCs w:val="26"/>
          <w:rtl w:val="true"/>
        </w:rPr>
        <w:t>-</w:t>
      </w:r>
      <w:r>
        <w:rPr>
          <w:rFonts w:ascii="Century" w:hAnsi="Century" w:cs="David"/>
          <w:b/>
          <w:b/>
          <w:bCs/>
          <w:spacing w:val="0"/>
          <w:sz w:val="26"/>
          <w:sz w:val="26"/>
          <w:szCs w:val="26"/>
          <w:rtl w:val="true"/>
        </w:rPr>
        <w:t>ארז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וכן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בפיסקה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</w:rPr>
        <w:t>2</w:t>
      </w:r>
      <w:r>
        <w:rPr>
          <w:rFonts w:cs="David"/>
          <w:b/>
          <w:bCs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לחוות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דעתו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חברי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השופט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David"/>
          <w:b/>
          <w:b/>
          <w:bCs/>
          <w:spacing w:val="0"/>
          <w:sz w:val="26"/>
          <w:sz w:val="26"/>
          <w:szCs w:val="26"/>
          <w:rtl w:val="true"/>
        </w:rPr>
        <w:t>ע</w:t>
      </w:r>
      <w:r>
        <w:rPr>
          <w:rFonts w:cs="David" w:ascii="Century" w:hAnsi="Century"/>
          <w:b/>
          <w:bCs/>
          <w:spacing w:val="0"/>
          <w:sz w:val="26"/>
          <w:szCs w:val="26"/>
          <w:rtl w:val="true"/>
        </w:rPr>
        <w:t xml:space="preserve">' </w:t>
      </w:r>
      <w:r>
        <w:rPr>
          <w:rFonts w:ascii="Century" w:hAnsi="Century" w:cs="David"/>
          <w:b/>
          <w:b/>
          <w:bCs/>
          <w:spacing w:val="0"/>
          <w:sz w:val="26"/>
          <w:sz w:val="26"/>
          <w:szCs w:val="26"/>
          <w:rtl w:val="true"/>
        </w:rPr>
        <w:t>פוגלמן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הוסיף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והטעים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להשקפתו</w:t>
      </w:r>
      <w:r>
        <w:rPr>
          <w:rFonts w:cs="David"/>
          <w:b/>
          <w:bCs/>
          <w:sz w:val="26"/>
          <w:szCs w:val="26"/>
          <w:rtl w:val="true"/>
        </w:rPr>
        <w:t>: 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התיבה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  <w:rtl w:val="true"/>
        </w:rPr>
        <w:t>'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אירוע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אחד</w:t>
      </w:r>
      <w:r>
        <w:rPr>
          <w:rFonts w:cs="David"/>
          <w:b/>
          <w:bCs/>
          <w:sz w:val="26"/>
          <w:szCs w:val="26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רחבה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דיה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לכלול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David"/>
          <w:b/>
          <w:bCs/>
          <w:sz w:val="26"/>
          <w:szCs w:val="26"/>
          <w:rtl w:val="true"/>
        </w:rPr>
        <w:t xml:space="preserve">: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פעולות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עברייניות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שבוצעו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פני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רצף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זמן</w:t>
      </w:r>
      <w:r>
        <w:rPr>
          <w:rFonts w:cs="David"/>
          <w:b/>
          <w:bCs/>
          <w:sz w:val="26"/>
          <w:szCs w:val="26"/>
          <w:rtl w:val="true"/>
        </w:rPr>
        <w:t xml:space="preserve">;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כללו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מעשים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שונים</w:t>
      </w:r>
      <w:r>
        <w:rPr>
          <w:rFonts w:cs="David"/>
          <w:b/>
          <w:bCs/>
          <w:sz w:val="26"/>
          <w:szCs w:val="26"/>
          <w:rtl w:val="true"/>
        </w:rPr>
        <w:t xml:space="preserve">;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ביחס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לקורבנות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שונים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ובמקומות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שונים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והכל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–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עוד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הם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מהווים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מסכת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עבריינית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cs="David"/>
          <w:b/>
          <w:bCs/>
          <w:sz w:val="26"/>
          <w:szCs w:val="26"/>
          <w:rtl w:val="true"/>
        </w:rPr>
        <w:t>" (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שם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שם</w:t>
      </w:r>
      <w:r>
        <w:rPr>
          <w:rFonts w:cs="David"/>
          <w:b/>
          <w:bCs/>
          <w:sz w:val="26"/>
          <w:szCs w:val="26"/>
          <w:rtl w:val="true"/>
        </w:rPr>
        <w:t>)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</w:p>
    <w:p>
      <w:pPr>
        <w:pStyle w:val="Ruller4"/>
        <w:tabs>
          <w:tab w:val="clear" w:pos="720"/>
          <w:tab w:val="left" w:pos="1134" w:leader="none"/>
        </w:tabs>
        <w:ind w:start="1134" w:end="709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Ruller4"/>
        <w:tabs>
          <w:tab w:val="clear" w:pos="720"/>
          <w:tab w:val="left" w:pos="567" w:leader="none"/>
        </w:tabs>
        <w:ind w:start="708" w:end="0"/>
        <w:jc w:val="both"/>
        <w:rPr>
          <w:rStyle w:val="default"/>
          <w:rFonts w:cs="David"/>
          <w:b/>
          <w:bCs/>
        </w:rPr>
      </w:pPr>
      <w:r>
        <w:rPr>
          <w:rFonts w:cs="David"/>
          <w:sz w:val="26"/>
          <w:sz w:val="26"/>
          <w:szCs w:val="26"/>
          <w:rtl w:val="true"/>
        </w:rPr>
        <w:t>ראו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גם</w:t>
      </w:r>
      <w:r>
        <w:rPr>
          <w:rFonts w:cs="David"/>
          <w:sz w:val="26"/>
          <w:szCs w:val="26"/>
          <w:rtl w:val="true"/>
        </w:rPr>
        <w:t xml:space="preserve">: </w:t>
      </w:r>
      <w:hyperlink r:id="rId51">
        <w:r>
          <w:rPr>
            <w:rStyle w:val="Hyperlink"/>
            <w:rFonts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Cs w:val="26"/>
            <w:u w:val="single"/>
          </w:rPr>
          <w:t>1605/13</w:t>
        </w:r>
      </w:hyperlink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/>
          <w:b/>
          <w:bCs/>
          <w:sz w:val="26"/>
          <w:szCs w:val="26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(</w:t>
      </w:r>
      <w:r>
        <w:rPr>
          <w:rFonts w:cs="David"/>
          <w:sz w:val="26"/>
          <w:szCs w:val="26"/>
        </w:rPr>
        <w:t>27.8.2014</w:t>
      </w:r>
      <w:r>
        <w:rPr>
          <w:rFonts w:cs="David"/>
          <w:sz w:val="26"/>
          <w:szCs w:val="26"/>
          <w:rtl w:val="true"/>
        </w:rPr>
        <w:t xml:space="preserve">) </w:t>
      </w:r>
      <w:r>
        <w:rPr>
          <w:rFonts w:cs="David"/>
          <w:sz w:val="26"/>
          <w:sz w:val="26"/>
          <w:szCs w:val="26"/>
          <w:rtl w:val="true"/>
        </w:rPr>
        <w:t>בפסק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דינו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כב</w:t>
      </w:r>
      <w:r>
        <w:rPr>
          <w:rFonts w:cs="David"/>
          <w:sz w:val="26"/>
          <w:szCs w:val="26"/>
          <w:rtl w:val="true"/>
        </w:rPr>
        <w:t xml:space="preserve">' </w:t>
      </w:r>
      <w:r>
        <w:rPr>
          <w:rFonts w:cs="David"/>
          <w:sz w:val="26"/>
          <w:sz w:val="26"/>
          <w:szCs w:val="26"/>
          <w:rtl w:val="true"/>
        </w:rPr>
        <w:t>השופט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</w:t>
      </w:r>
      <w:r>
        <w:rPr>
          <w:rFonts w:cs="David"/>
          <w:sz w:val="26"/>
          <w:szCs w:val="26"/>
          <w:rtl w:val="true"/>
        </w:rPr>
        <w:t xml:space="preserve">' </w:t>
      </w:r>
      <w:r>
        <w:rPr>
          <w:rFonts w:cs="David"/>
          <w:sz w:val="26"/>
          <w:sz w:val="26"/>
          <w:szCs w:val="26"/>
          <w:rtl w:val="true"/>
        </w:rPr>
        <w:t>ג</w:t>
      </w:r>
      <w:r>
        <w:rPr>
          <w:rFonts w:cs="David"/>
          <w:sz w:val="26"/>
          <w:szCs w:val="26"/>
          <w:rtl w:val="true"/>
        </w:rPr>
        <w:t>'</w:t>
      </w:r>
      <w:r>
        <w:rPr>
          <w:rFonts w:cs="David"/>
          <w:sz w:val="26"/>
          <w:sz w:val="26"/>
          <w:szCs w:val="26"/>
          <w:rtl w:val="true"/>
        </w:rPr>
        <w:t>ובראן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(</w:t>
      </w:r>
      <w:r>
        <w:rPr>
          <w:rFonts w:cs="David"/>
          <w:sz w:val="26"/>
          <w:sz w:val="26"/>
          <w:szCs w:val="26"/>
          <w:rtl w:val="true"/>
        </w:rPr>
        <w:t>סעיפים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15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–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18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והאסמכתאות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שם</w:t>
      </w:r>
      <w:r>
        <w:rPr>
          <w:rFonts w:cs="David"/>
          <w:sz w:val="26"/>
          <w:szCs w:val="26"/>
          <w:rtl w:val="true"/>
        </w:rPr>
        <w:t xml:space="preserve">); </w:t>
      </w:r>
      <w:hyperlink r:id="rId52">
        <w:r>
          <w:rPr>
            <w:rStyle w:val="Hyperlink"/>
            <w:rFonts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Cs w:val="26"/>
            <w:u w:val="single"/>
          </w:rPr>
          <w:t>2519/14</w:t>
        </w:r>
      </w:hyperlink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קיעאן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/>
          <w:b/>
          <w:bCs/>
          <w:sz w:val="26"/>
          <w:szCs w:val="26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(</w:t>
      </w:r>
      <w:r>
        <w:rPr>
          <w:rFonts w:cs="David"/>
          <w:sz w:val="26"/>
          <w:szCs w:val="26"/>
        </w:rPr>
        <w:t>29.12.14</w:t>
      </w:r>
      <w:r>
        <w:rPr>
          <w:rFonts w:cs="David"/>
          <w:sz w:val="26"/>
          <w:szCs w:val="26"/>
          <w:rtl w:val="true"/>
        </w:rPr>
        <w:t xml:space="preserve">); </w:t>
      </w:r>
      <w:hyperlink r:id="rId53">
        <w:r>
          <w:rPr>
            <w:rStyle w:val="Hyperlink"/>
            <w:rFonts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Cs w:val="26"/>
            <w:u w:val="single"/>
          </w:rPr>
          <w:t>4289/14</w:t>
        </w:r>
      </w:hyperlink>
      <w:r>
        <w:rPr>
          <w:rFonts w:cs="David"/>
          <w:sz w:val="26"/>
          <w:szCs w:val="26"/>
          <w:rtl w:val="true"/>
        </w:rPr>
        <w:t xml:space="preserve"> 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חנונה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/>
          <w:b/>
          <w:bCs/>
          <w:sz w:val="26"/>
          <w:szCs w:val="26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(</w:t>
      </w:r>
      <w:r>
        <w:rPr>
          <w:rFonts w:cs="David"/>
          <w:sz w:val="26"/>
          <w:szCs w:val="26"/>
        </w:rPr>
        <w:t>21.1.15</w:t>
      </w:r>
      <w:r>
        <w:rPr>
          <w:rFonts w:cs="David"/>
          <w:sz w:val="26"/>
          <w:szCs w:val="26"/>
          <w:rtl w:val="true"/>
        </w:rPr>
        <w:t xml:space="preserve">), </w:t>
      </w:r>
      <w:r>
        <w:rPr>
          <w:rFonts w:cs="David"/>
          <w:sz w:val="26"/>
          <w:sz w:val="26"/>
          <w:szCs w:val="26"/>
          <w:rtl w:val="true"/>
        </w:rPr>
        <w:t>סעיף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38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לפסק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דינו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כב</w:t>
      </w:r>
      <w:r>
        <w:rPr>
          <w:rFonts w:cs="David"/>
          <w:sz w:val="26"/>
          <w:szCs w:val="26"/>
          <w:rtl w:val="true"/>
        </w:rPr>
        <w:t xml:space="preserve">' </w:t>
      </w:r>
      <w:r>
        <w:rPr>
          <w:rFonts w:cs="David"/>
          <w:sz w:val="26"/>
          <w:sz w:val="26"/>
          <w:szCs w:val="26"/>
          <w:rtl w:val="true"/>
        </w:rPr>
        <w:t>השופט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</w:t>
      </w:r>
      <w:r>
        <w:rPr>
          <w:rFonts w:cs="David"/>
          <w:sz w:val="26"/>
          <w:szCs w:val="26"/>
          <w:rtl w:val="true"/>
        </w:rPr>
        <w:t xml:space="preserve">' </w:t>
      </w:r>
      <w:r>
        <w:rPr>
          <w:rFonts w:cs="David"/>
          <w:sz w:val="26"/>
          <w:sz w:val="26"/>
          <w:szCs w:val="26"/>
          <w:rtl w:val="true"/>
        </w:rPr>
        <w:t>דנציגר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כאשר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בקשה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לדיון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נוסף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בנושא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נדחתה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–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hyperlink r:id="rId54">
        <w:r>
          <w:rPr>
            <w:rStyle w:val="Hyperlink"/>
            <w:rFonts w:cs="David"/>
            <w:color w:val="0000FF"/>
            <w:sz w:val="26"/>
            <w:sz w:val="26"/>
            <w:szCs w:val="26"/>
            <w:u w:val="single"/>
            <w:rtl w:val="true"/>
          </w:rPr>
          <w:t>דנ</w:t>
        </w:r>
        <w:r>
          <w:rPr>
            <w:rStyle w:val="Hyperlink"/>
            <w:rFonts w:cs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Cs w:val="26"/>
            <w:u w:val="single"/>
          </w:rPr>
          <w:t>845/15</w:t>
        </w:r>
      </w:hyperlink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ברבי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/>
          <w:b/>
          <w:bCs/>
          <w:sz w:val="26"/>
          <w:szCs w:val="26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eastAsia="Arial TUR;Arial" w:cs="Arial TUR;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eastAsia="Arial TUR;Arial" w:cs="Arial TUR;Arial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(</w:t>
      </w:r>
      <w:r>
        <w:rPr>
          <w:rFonts w:cs="David"/>
          <w:sz w:val="26"/>
          <w:szCs w:val="26"/>
        </w:rPr>
        <w:t>22.3.15</w:t>
      </w:r>
      <w:r>
        <w:rPr>
          <w:rFonts w:cs="David"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Style w:val="default"/>
          <w:rFonts w:cs="David"/>
          <w:b/>
          <w:bCs/>
          <w:sz w:val="26"/>
          <w:szCs w:val="26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נזכרים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חמישה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יידויי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שלושה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אירועים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במועדים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שאינם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ידועים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);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אירוע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מיום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15.5.13</w:t>
      </w:r>
      <w:r>
        <w:rPr>
          <w:sz w:val="26"/>
          <w:szCs w:val="26"/>
          <w:u w:val="single"/>
          <w:rtl w:val="true"/>
        </w:rPr>
        <w:t>,</w:t>
      </w:r>
      <w:r>
        <w:rPr>
          <w:sz w:val="26"/>
          <w:szCs w:val="26"/>
          <w:rtl w:val="true"/>
        </w:rPr>
        <w:t xml:space="preserve"> "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הנכבה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וזיקוקים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);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אירוע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נוסף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מיום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19.11.13</w:t>
      </w:r>
      <w:r>
        <w:rPr>
          <w:sz w:val="26"/>
          <w:szCs w:val="26"/>
          <w:u w:val="single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בהתפרעות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בנזין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סעיפים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במועדים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בהפרש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למשנהו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השתתפות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ויידוי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בנזין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לדעתי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5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יג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שאירעו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במועדים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בהפרש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כמחצית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לשיטתי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5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לשלושת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לאירוע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15.5.13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לאירוע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19.11.13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16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לדעתי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19.11.13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ההשתתפות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ויידוי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מקבוצת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המתפרעים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בנזין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ברם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ברצף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לזה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היינו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הסתיימה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מהשתתפותו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האינטגרלית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בהתפרעות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לשיטתי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להפריד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ויידוי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האבנים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sz w:val="26"/>
          <w:szCs w:val="26"/>
          <w:rtl w:val="true"/>
        </w:rPr>
        <w:t xml:space="preserve">,  </w:t>
      </w:r>
      <w:r>
        <w:rPr>
          <w:sz w:val="26"/>
          <w:sz w:val="26"/>
          <w:szCs w:val="26"/>
          <w:rtl w:val="true"/>
        </w:rPr>
        <w:t>ייצור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ויידויו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שצוינו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5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הכלל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הפרט</w:t>
      </w:r>
    </w:p>
    <w:p>
      <w:pPr>
        <w:pStyle w:val="Normal"/>
        <w:spacing w:lineRule="auto" w:line="360"/>
        <w:ind w:hanging="720" w:start="720" w:end="0"/>
        <w:jc w:val="both"/>
        <w:rPr>
          <w:color w:val="FF0000"/>
          <w:sz w:val="26"/>
          <w:szCs w:val="26"/>
        </w:rPr>
      </w:pPr>
      <w:r>
        <w:rPr>
          <w:sz w:val="26"/>
          <w:szCs w:val="26"/>
        </w:rPr>
        <w:t>17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ויציבותה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ופעילות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בחתירה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בהתפרעויות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יידוי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וזיקוקים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  <w:rtl w:val="true"/>
        </w:rPr>
      </w:r>
    </w:p>
    <w:p>
      <w:pPr>
        <w:pStyle w:val="Normal"/>
        <w:spacing w:lineRule="auto" w:line="360"/>
        <w:ind w:hanging="708" w:start="708" w:end="0"/>
        <w:jc w:val="both"/>
        <w:rPr>
          <w:sz w:val="26"/>
          <w:szCs w:val="26"/>
        </w:rPr>
      </w:pP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>.</w:t>
        <w:tab/>
      </w:r>
      <w:hyperlink r:id="rId5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נסיבות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הקשורות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בביצוע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שהתקיימו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המחוקק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וההתייחסות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הרלוונטיות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שלפנינו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08" w:start="708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08" w:start="708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P00"/>
        <w:spacing w:lineRule="auto" w:line="360" w:before="0" w:after="0"/>
        <w:ind w:start="708" w:end="1134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1</w:t>
      </w:r>
      <w:r>
        <w:rPr>
          <w:rStyle w:val="default"/>
          <w:rFonts w:cs="David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התכנון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שקדם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לביצוע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העבירה</w:t>
      </w:r>
      <w:r>
        <w:rPr>
          <w:rStyle w:val="default"/>
          <w:rFonts w:cs="David"/>
          <w:b/>
          <w:bCs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708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כעולה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מהעובדות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כתב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האישום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באישום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הראשון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הצטרף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במהלך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שנת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lang w:val="en-US" w:eastAsia="he-IL"/>
        </w:rPr>
        <w:t>2010</w:t>
      </w:r>
      <w:r>
        <w:rPr>
          <w:rStyle w:val="default"/>
          <w:rFonts w:cs="David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לארגון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טרור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וברי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שקדם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לכך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תכנון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בטרם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עשה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כן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708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כך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פני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הדברים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גם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באשר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להשתתפותו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במחאת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ההזדהות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שנערכה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ידי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הארגון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ביום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lang w:val="en-US" w:eastAsia="he-IL"/>
        </w:rPr>
        <w:t>22.2.14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כאמור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בסעיף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lang w:val="en-US" w:eastAsia="he-IL"/>
        </w:rPr>
        <w:t>4</w:t>
      </w:r>
      <w:r>
        <w:rPr>
          <w:rStyle w:val="default"/>
          <w:rFonts w:cs="David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לאישום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הראשון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708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דברים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דומים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יש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לומר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גם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ביחס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למפורט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באישום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השני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כאשר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נטל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חלק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בידויי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אבנים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ובקבוקי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תבעירה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בהזדמנויות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שונות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במהלך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שנת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lang w:val="en-US" w:eastAsia="he-IL"/>
        </w:rPr>
        <w:t>2013</w:t>
      </w:r>
      <w:r>
        <w:rPr>
          <w:rStyle w:val="default"/>
          <w:rFonts w:cs="David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לעבר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כוחות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הביטחון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כאשר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מצחו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בד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אשר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עליו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הסמל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ארגון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הטרור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708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אף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כאן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ברי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פעילויותיו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נעשו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תוך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כדי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תכנון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מראש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708" w:end="0"/>
        <w:jc w:val="both"/>
        <w:rPr>
          <w:rStyle w:val="default"/>
          <w:rFonts w:cs="David"/>
          <w:lang w:val="en-US" w:eastAsia="he-IL"/>
        </w:rPr>
      </w:pPr>
      <w:r>
        <w:rPr>
          <w:rtl w:val="true"/>
        </w:rPr>
      </w:r>
    </w:p>
    <w:p>
      <w:pPr>
        <w:pStyle w:val="P00"/>
        <w:tabs>
          <w:tab w:val="clear" w:pos="1021"/>
          <w:tab w:val="left" w:pos="283" w:leader="none"/>
          <w:tab w:val="left" w:pos="624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start="708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2</w:t>
      </w:r>
      <w:r>
        <w:rPr>
          <w:rStyle w:val="default"/>
          <w:rFonts w:cs="David"/>
          <w:rtl w:val="true"/>
          <w:lang w:val="en-US" w:eastAsia="he-IL"/>
        </w:rPr>
        <w:t xml:space="preserve">)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חלקו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היחסי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בביצוע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ומידת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ההשפעה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אחר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על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בביצוע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העבירה</w:t>
      </w:r>
      <w:r>
        <w:rPr>
          <w:rStyle w:val="default"/>
          <w:rFonts w:cs="David"/>
          <w:b/>
          <w:bCs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708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כאמור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נטל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חלק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יחד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אחרים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בפעילויות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שונות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במסגרת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ארגון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הטרור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rtl w:val="true"/>
          <w:lang w:val="en-US" w:eastAsia="he-IL"/>
        </w:rPr>
        <w:t>על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פי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כתב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האישום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בחמישה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מועדים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שונים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נטל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חלק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פעיל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בהתפרעויות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יחד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אחרים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ביידוי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אבנים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לעבר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כוחות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הביטחון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rtl w:val="true"/>
          <w:lang w:val="en-US" w:eastAsia="he-IL"/>
        </w:rPr>
        <w:t>באחד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המועדים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החליט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לזרוק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בקבוק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תבערה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לעבר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כוחות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הביטחון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ולשם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כך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הלך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לתחנת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דלק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סמוכה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רכש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בנזין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חזר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לאזור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ההתפרעות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מילא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בקבוק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בבנזין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הוסיף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פיסת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בד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הצית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הפתיל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ויידה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אותו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לעבר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כוחות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הביטחון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rtl w:val="true"/>
          <w:lang w:val="en-US" w:eastAsia="he-IL"/>
        </w:rPr>
        <w:t>על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פי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המובן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מכתב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האישום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נעשו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הדברים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ביוזמתו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מבלי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שהושפע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ידי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אחרים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לעשות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כן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rtl w:val="true"/>
          <w:lang w:val="en-US" w:eastAsia="he-IL"/>
        </w:rPr>
        <w:t>יתר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כן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בכתב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האישום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בתסקיר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שירות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המבחן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בטיעוני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הסניגור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ובדברי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לא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מצינו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טענה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מעשיו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נעשו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בהשפעתו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מאן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דהוא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708" w:end="0"/>
        <w:jc w:val="both"/>
        <w:rPr>
          <w:rStyle w:val="default"/>
          <w:rFonts w:cs="David"/>
          <w:lang w:val="en-US" w:eastAsia="he-IL"/>
        </w:rPr>
      </w:pPr>
      <w:r>
        <w:rPr>
          <w:rtl w:val="true"/>
        </w:rPr>
      </w:r>
    </w:p>
    <w:p>
      <w:pPr>
        <w:pStyle w:val="P00"/>
        <w:tabs>
          <w:tab w:val="clear" w:pos="1021"/>
          <w:tab w:val="left" w:pos="283" w:leader="none"/>
          <w:tab w:val="left" w:pos="624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before="72" w:after="0"/>
        <w:ind w:start="567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3</w:t>
      </w:r>
      <w:r>
        <w:rPr>
          <w:rStyle w:val="default"/>
          <w:rFonts w:cs="David"/>
          <w:rtl w:val="true"/>
          <w:lang w:val="en-US" w:eastAsia="he-IL"/>
        </w:rPr>
        <w:t>)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הנזק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שהיה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צפוי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להיגרם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מביצוע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העבירה</w:t>
      </w:r>
      <w:r>
        <w:rPr>
          <w:rStyle w:val="default"/>
          <w:rFonts w:cs="David"/>
          <w:b/>
          <w:bCs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708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הנזק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שהיה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צפוי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להיגרם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מביצוע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אחת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מהעבירות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הוא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רב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ביותר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rtl w:val="true"/>
          <w:lang w:val="en-US" w:eastAsia="he-IL"/>
        </w:rPr>
        <w:t>יידוי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אבנים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זיקוקים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ובקבוק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תבערה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לעבר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כוחות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הביטחון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עלול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לגרום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לפגיעה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קשה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בנפש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ודומה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אין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צורך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להרחיב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באשר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לכך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708" w:end="0"/>
        <w:jc w:val="both"/>
        <w:rPr>
          <w:rStyle w:val="default"/>
          <w:rFonts w:cs="David"/>
          <w:lang w:val="en-US" w:eastAsia="he-IL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start="708" w:end="0"/>
        <w:jc w:val="both"/>
        <w:rPr>
          <w:rStyle w:val="default"/>
          <w:rFonts w:cs="David"/>
          <w:lang w:val="en-US" w:eastAsia="he-IL"/>
        </w:rPr>
      </w:pPr>
      <w:r>
        <w:rPr>
          <w:rtl w:val="true"/>
        </w:rPr>
      </w:r>
    </w:p>
    <w:p>
      <w:pPr>
        <w:pStyle w:val="P00"/>
        <w:tabs>
          <w:tab w:val="clear" w:pos="1021"/>
          <w:tab w:val="left" w:pos="283" w:leader="none"/>
          <w:tab w:val="left" w:pos="624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start="567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ab/>
        <w:t>(</w:t>
      </w:r>
      <w:r>
        <w:rPr>
          <w:rStyle w:val="default"/>
          <w:rFonts w:cs="David"/>
          <w:lang w:val="en-US" w:eastAsia="he-IL"/>
        </w:rPr>
        <w:t>4</w:t>
      </w:r>
      <w:r>
        <w:rPr>
          <w:rStyle w:val="default"/>
          <w:rFonts w:cs="David"/>
          <w:rtl w:val="true"/>
          <w:lang w:val="en-US" w:eastAsia="he-IL"/>
        </w:rPr>
        <w:t>)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הנזק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שנגרם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מביצוע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העבירה</w:t>
      </w:r>
      <w:r>
        <w:rPr>
          <w:rStyle w:val="default"/>
          <w:rFonts w:cs="David"/>
          <w:rtl w:val="true"/>
          <w:lang w:val="en-US" w:eastAsia="he-IL"/>
        </w:rPr>
        <w:t>;</w:t>
      </w:r>
    </w:p>
    <w:p>
      <w:pPr>
        <w:pStyle w:val="P00"/>
        <w:tabs>
          <w:tab w:val="clear" w:pos="1021"/>
          <w:tab w:val="left" w:pos="283" w:leader="none"/>
          <w:tab w:val="left" w:pos="624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start="567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כעולה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מהאמור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בסעיף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lang w:val="en-US" w:eastAsia="he-IL"/>
        </w:rPr>
        <w:t>3</w:t>
      </w:r>
      <w:r>
        <w:rPr>
          <w:rStyle w:val="default"/>
          <w:rFonts w:cs="David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לאישום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השני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באירוע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מיום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lang w:val="en-US" w:eastAsia="he-IL"/>
        </w:rPr>
        <w:t>19.11.13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במהלך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ההתפרעות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שהייתה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במקום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שבה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נטל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חלק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נפגעו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מספר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שוטרים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מאבנים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שנזרקו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לעברם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ושלושה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מהם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אף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נזקקו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לטיפול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רפואי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</w:p>
    <w:p>
      <w:pPr>
        <w:pStyle w:val="P00"/>
        <w:tabs>
          <w:tab w:val="clear" w:pos="1021"/>
          <w:tab w:val="left" w:pos="283" w:leader="none"/>
          <w:tab w:val="left" w:pos="624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start="567" w:end="0"/>
        <w:jc w:val="both"/>
        <w:rPr>
          <w:rStyle w:val="default"/>
          <w:rFonts w:cs="David"/>
          <w:lang w:val="en-US" w:eastAsia="he-IL"/>
        </w:rPr>
      </w:pPr>
      <w:r>
        <w:rPr>
          <w:rtl w:val="true"/>
        </w:rPr>
      </w:r>
    </w:p>
    <w:p>
      <w:pPr>
        <w:pStyle w:val="P00"/>
        <w:tabs>
          <w:tab w:val="clear" w:pos="1021"/>
          <w:tab w:val="left" w:pos="283" w:leader="none"/>
          <w:tab w:val="left" w:pos="624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start="567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ab/>
        <w:t>(</w:t>
      </w:r>
      <w:r>
        <w:rPr>
          <w:rStyle w:val="default"/>
          <w:rFonts w:cs="David"/>
          <w:lang w:val="en-US" w:eastAsia="he-IL"/>
        </w:rPr>
        <w:t>5</w:t>
      </w:r>
      <w:r>
        <w:rPr>
          <w:rStyle w:val="default"/>
          <w:rFonts w:cs="David"/>
          <w:rtl w:val="true"/>
          <w:lang w:val="en-US" w:eastAsia="he-IL"/>
        </w:rPr>
        <w:t>)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הסיבות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שהביאו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לבצע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העבירה</w:t>
      </w:r>
      <w:r>
        <w:rPr>
          <w:rStyle w:val="default"/>
          <w:rFonts w:cs="David"/>
          <w:b/>
          <w:bCs/>
          <w:rtl w:val="true"/>
          <w:lang w:val="en-US" w:eastAsia="he-IL"/>
        </w:rPr>
        <w:t>;</w:t>
      </w:r>
    </w:p>
    <w:p>
      <w:pPr>
        <w:pStyle w:val="P00"/>
        <w:tabs>
          <w:tab w:val="clear" w:pos="1021"/>
          <w:tab w:val="left" w:pos="283" w:leader="none"/>
          <w:tab w:val="left" w:pos="624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start="567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הצטרפותו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לארגון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הטרור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כמו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גם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ביצוע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המעשים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המפורטים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בכתבה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האישום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נעשו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מתוך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מניע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אידיאולוגי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מובהק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אשר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יש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אלמנטים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פעילות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טרור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עממי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צעירים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שהתגייסו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לארגון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הטרור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שיש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פן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החמרה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למעשים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</w:p>
    <w:p>
      <w:pPr>
        <w:pStyle w:val="P00"/>
        <w:tabs>
          <w:tab w:val="clear" w:pos="1021"/>
          <w:tab w:val="left" w:pos="283" w:leader="none"/>
          <w:tab w:val="left" w:pos="624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start="567" w:end="0"/>
        <w:jc w:val="both"/>
        <w:rPr>
          <w:rStyle w:val="default"/>
          <w:rFonts w:cs="David"/>
          <w:lang w:val="en-US" w:eastAsia="he-IL"/>
        </w:rPr>
      </w:pPr>
      <w:r>
        <w:rPr>
          <w:rtl w:val="true"/>
        </w:rPr>
      </w:r>
    </w:p>
    <w:p>
      <w:pPr>
        <w:pStyle w:val="P00"/>
        <w:tabs>
          <w:tab w:val="clear" w:pos="1021"/>
          <w:tab w:val="clear" w:pos="1474"/>
          <w:tab w:val="left" w:pos="283" w:leader="none"/>
          <w:tab w:val="left" w:pos="624" w:leader="none"/>
          <w:tab w:val="left" w:pos="708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hanging="283" w:start="567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ab/>
        <w:t>(</w:t>
      </w:r>
      <w:r>
        <w:rPr>
          <w:rStyle w:val="default"/>
          <w:rFonts w:cs="David"/>
          <w:lang w:val="en-US" w:eastAsia="he-IL"/>
        </w:rPr>
        <w:t>6</w:t>
      </w:r>
      <w:r>
        <w:rPr>
          <w:rStyle w:val="default"/>
          <w:rFonts w:cs="David"/>
          <w:rtl w:val="true"/>
          <w:lang w:val="en-US" w:eastAsia="he-IL"/>
        </w:rPr>
        <w:t>)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יכולתו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להבין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אשר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הוא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עושה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הפסול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שבמעשהו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משמעות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מעשהו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לרבות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בשל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גילו</w:t>
      </w:r>
      <w:r>
        <w:rPr>
          <w:rStyle w:val="default"/>
          <w:rFonts w:cs="David"/>
          <w:b/>
          <w:bCs/>
          <w:rtl w:val="true"/>
          <w:lang w:val="en-US" w:eastAsia="he-IL"/>
        </w:rPr>
        <w:t>;</w:t>
      </w:r>
    </w:p>
    <w:p>
      <w:pPr>
        <w:pStyle w:val="P00"/>
        <w:tabs>
          <w:tab w:val="clear" w:pos="1021"/>
          <w:tab w:val="clear" w:pos="1474"/>
          <w:tab w:val="left" w:pos="283" w:leader="none"/>
          <w:tab w:val="left" w:pos="567" w:leader="none"/>
          <w:tab w:val="left" w:pos="62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hanging="283" w:start="567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ab/>
        <w:tab/>
      </w:r>
      <w:r>
        <w:rPr>
          <w:rStyle w:val="default"/>
          <w:rFonts w:cs="David"/>
          <w:rtl w:val="true"/>
          <w:lang w:val="en-US" w:eastAsia="he-IL"/>
        </w:rPr>
        <w:t>על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אף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גילו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הצעיר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בעת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הצטרפותו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לארגון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הטרור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מתקבל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הרושם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ידע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היטב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מטרותיו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הארגון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ונפגש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יחד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אחרים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לתכנון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פעולות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שונות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במסגרת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הארגון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rtl w:val="true"/>
          <w:lang w:val="en-US" w:eastAsia="he-IL"/>
        </w:rPr>
        <w:t>כך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כאשר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ביום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lang w:val="en-US" w:eastAsia="he-IL"/>
        </w:rPr>
        <w:t>22.2.14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הידוע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כיום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ייסוד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הארגון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השתתף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במחאת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הזדהות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שנערכה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מטעם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ארגון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הטרור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בעיסוייה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</w:p>
    <w:p>
      <w:pPr>
        <w:pStyle w:val="P00"/>
        <w:tabs>
          <w:tab w:val="clear" w:pos="1021"/>
          <w:tab w:val="clear" w:pos="1474"/>
          <w:tab w:val="left" w:pos="283" w:leader="none"/>
          <w:tab w:val="left" w:pos="567" w:leader="none"/>
          <w:tab w:val="left" w:pos="62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hanging="283" w:start="567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ab/>
      </w:r>
      <w:r>
        <w:rPr>
          <w:rStyle w:val="default"/>
          <w:rFonts w:cs="David"/>
          <w:rtl w:val="true"/>
          <w:lang w:val="en-US" w:eastAsia="he-IL"/>
        </w:rPr>
        <w:t>כך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בהמשך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מעשיו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כאשר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נטל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חלק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פעיל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ביידוי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אבנים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זיקוקים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ובקבוק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תבערה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לעבר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כוחות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הביטחון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rtl w:val="true"/>
          <w:lang w:val="en-US" w:eastAsia="he-IL"/>
        </w:rPr>
        <w:t>לא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נשמעה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טענה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כי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לא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הבין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אשר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הוא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עושה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ואת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הפסול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במעשיו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rtl w:val="true"/>
          <w:lang w:val="en-US" w:eastAsia="he-IL"/>
        </w:rPr>
        <w:t>היבט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לחומרה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יש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בכך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שמעשיו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נעשו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לאחר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שכבר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הוגש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נגדו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כתב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אישום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לבית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משפט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השלום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לנוער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בירושלים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בעבירות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דומות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לאלו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בהן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הורשע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כאן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ומב</w:t>
      </w:r>
      <w:r>
        <w:rPr>
          <w:rStyle w:val="default"/>
          <w:rFonts w:cs="David"/>
          <w:rtl w:val="true"/>
          <w:lang w:val="en-US" w:eastAsia="he-IL"/>
        </w:rPr>
        <w:t>"</w:t>
      </w:r>
      <w:r>
        <w:rPr>
          <w:rStyle w:val="default"/>
          <w:rFonts w:cs="David"/>
          <w:rtl w:val="true"/>
          <w:lang w:val="en-US" w:eastAsia="he-IL"/>
        </w:rPr>
        <w:t>ד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נוסף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תלוי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ועומד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נגדו</w:t>
      </w:r>
      <w:r>
        <w:rPr>
          <w:rStyle w:val="default"/>
          <w:rFonts w:cs="David"/>
          <w:rtl w:val="true"/>
          <w:lang w:val="en-US" w:eastAsia="he-IL"/>
        </w:rPr>
        <w:t>.</w:t>
      </w:r>
    </w:p>
    <w:p>
      <w:pPr>
        <w:pStyle w:val="P00"/>
        <w:tabs>
          <w:tab w:val="clear" w:pos="1021"/>
          <w:tab w:val="clear" w:pos="1474"/>
          <w:tab w:val="left" w:pos="283" w:leader="none"/>
          <w:tab w:val="left" w:pos="567" w:leader="none"/>
          <w:tab w:val="left" w:pos="62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hanging="283" w:start="567" w:end="0"/>
        <w:jc w:val="both"/>
        <w:rPr>
          <w:rStyle w:val="default"/>
          <w:rFonts w:cs="David"/>
          <w:lang w:val="en-US" w:eastAsia="he-IL"/>
        </w:rPr>
      </w:pPr>
      <w:r>
        <w:rPr>
          <w:rtl w:val="true"/>
        </w:rPr>
      </w:r>
    </w:p>
    <w:p>
      <w:pPr>
        <w:pStyle w:val="P00"/>
        <w:tabs>
          <w:tab w:val="clear" w:pos="1021"/>
          <w:tab w:val="clear" w:pos="1474"/>
          <w:tab w:val="left" w:pos="283" w:leader="none"/>
          <w:tab w:val="left" w:pos="567" w:leader="none"/>
          <w:tab w:val="left" w:pos="62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hanging="283" w:start="567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ab/>
        <w:t>(</w:t>
      </w:r>
      <w:r>
        <w:rPr>
          <w:rStyle w:val="default"/>
          <w:rFonts w:cs="David"/>
          <w:lang w:val="en-US" w:eastAsia="he-IL"/>
        </w:rPr>
        <w:t>7</w:t>
      </w:r>
      <w:r>
        <w:rPr>
          <w:rStyle w:val="default"/>
          <w:rFonts w:cs="David"/>
          <w:rtl w:val="true"/>
          <w:lang w:val="en-US" w:eastAsia="he-IL"/>
        </w:rPr>
        <w:t>)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יכולתו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להימנע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מהמעשה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ומידת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השליטה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שלו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על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מעשהו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לרבות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עקב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התגרות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נפגע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העבירה</w:t>
      </w:r>
      <w:r>
        <w:rPr>
          <w:rStyle w:val="default"/>
          <w:rFonts w:cs="David"/>
          <w:rtl w:val="true"/>
          <w:lang w:val="en-US" w:eastAsia="he-IL"/>
        </w:rPr>
        <w:t>;</w:t>
      </w:r>
    </w:p>
    <w:p>
      <w:pPr>
        <w:pStyle w:val="P00"/>
        <w:tabs>
          <w:tab w:val="clear" w:pos="1021"/>
          <w:tab w:val="clear" w:pos="1474"/>
          <w:tab w:val="left" w:pos="283" w:leader="none"/>
          <w:tab w:val="left" w:pos="567" w:leader="none"/>
          <w:tab w:val="left" w:pos="62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hanging="283" w:start="567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ab/>
        <w:tab/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היה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מודע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היטב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למעשיו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הן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בהצטרפותו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לארגון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הטרור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בהשתתפותו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במפגשים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ובאירועים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שונים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שיזם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הארגון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וכן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בהשתתפותו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בהתפרעויות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במסגרתן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יידה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יחד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אחרים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כאשר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רעולי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פנים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אבנים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זיקוקים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ובקבוק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תבערה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לעבר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כוחות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הביטחון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שהגיעו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לשמור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הסדר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במקום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יכול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היה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להימנע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מהמעשים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הללו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והוא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זה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אשר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שלט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במעשיו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rtl w:val="true"/>
          <w:lang w:val="en-US" w:eastAsia="he-IL"/>
        </w:rPr>
        <w:t>לא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הייתה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התגרות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כוחות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הביטחון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בנאשם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</w:p>
    <w:p>
      <w:pPr>
        <w:pStyle w:val="P00"/>
        <w:tabs>
          <w:tab w:val="clear" w:pos="1021"/>
          <w:tab w:val="clear" w:pos="1474"/>
          <w:tab w:val="left" w:pos="283" w:leader="none"/>
          <w:tab w:val="left" w:pos="624" w:leader="none"/>
          <w:tab w:val="left" w:pos="850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hanging="283" w:start="850" w:end="0"/>
        <w:jc w:val="both"/>
        <w:rPr>
          <w:rStyle w:val="default"/>
          <w:rFonts w:cs="David"/>
          <w:lang w:val="en-US" w:eastAsia="he-IL"/>
        </w:rPr>
      </w:pPr>
      <w:r>
        <w:rPr>
          <w:rtl w:val="true"/>
        </w:rPr>
      </w:r>
    </w:p>
    <w:p>
      <w:pPr>
        <w:pStyle w:val="P00"/>
        <w:tabs>
          <w:tab w:val="clear" w:pos="1021"/>
          <w:tab w:val="clear" w:pos="1474"/>
          <w:tab w:val="left" w:pos="283" w:leader="none"/>
          <w:tab w:val="left" w:pos="567" w:leader="none"/>
          <w:tab w:val="left" w:pos="62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hanging="567" w:start="567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lang w:val="en-US" w:eastAsia="he-IL"/>
        </w:rPr>
        <w:t>19</w:t>
      </w:r>
      <w:r>
        <w:rPr>
          <w:rStyle w:val="default"/>
          <w:rFonts w:cs="David"/>
          <w:rtl w:val="true"/>
          <w:lang w:val="en-US" w:eastAsia="he-IL"/>
        </w:rPr>
        <w:t>.</w:t>
      </w:r>
      <w:r>
        <w:rPr>
          <w:rStyle w:val="default"/>
          <w:rFonts w:cs="David"/>
          <w:rtl w:val="true"/>
          <w:lang w:val="en-US" w:eastAsia="he-IL"/>
        </w:rPr>
        <w:tab/>
      </w:r>
      <w:r>
        <w:rPr>
          <w:rStyle w:val="default"/>
          <w:rFonts w:cs="David"/>
          <w:rtl w:val="true"/>
          <w:lang w:val="en-US" w:eastAsia="he-IL"/>
        </w:rPr>
        <w:t>לאחר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שנתתי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דעתי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לטענות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הצדדים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ובשים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לנסיבות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הקשורות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בביצוע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העבירות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ועיינתי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בפסיקה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שהוגשה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</w:t>
      </w:r>
      <w:r>
        <w:rPr>
          <w:rStyle w:val="default"/>
          <w:rFonts w:cs="David"/>
          <w:rtl w:val="true"/>
          <w:lang w:val="en-US" w:eastAsia="he-IL"/>
        </w:rPr>
        <w:t>"</w:t>
      </w:r>
      <w:r>
        <w:rPr>
          <w:rStyle w:val="default"/>
          <w:rFonts w:cs="David"/>
          <w:rtl w:val="true"/>
          <w:lang w:val="en-US" w:eastAsia="he-IL"/>
        </w:rPr>
        <w:t>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באי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כוח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הצדדים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למדיניות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הענישה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הנהוגה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אני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קובע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מתחמי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הענישה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למאסר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בפועל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כדלקמן</w:t>
      </w:r>
      <w:r>
        <w:rPr>
          <w:rStyle w:val="default"/>
          <w:rFonts w:cs="David"/>
          <w:rtl w:val="true"/>
          <w:lang w:val="en-US" w:eastAsia="he-IL"/>
        </w:rPr>
        <w:t xml:space="preserve">: </w:t>
      </w:r>
    </w:p>
    <w:p>
      <w:pPr>
        <w:pStyle w:val="P00"/>
        <w:tabs>
          <w:tab w:val="clear" w:pos="1021"/>
          <w:tab w:val="clear" w:pos="1474"/>
          <w:tab w:val="left" w:pos="283" w:leader="none"/>
          <w:tab w:val="left" w:pos="567" w:leader="none"/>
          <w:tab w:val="left" w:pos="62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hanging="567" w:start="567" w:end="0"/>
        <w:jc w:val="both"/>
        <w:rPr>
          <w:rStyle w:val="default"/>
          <w:rFonts w:cs="David"/>
          <w:lang w:val="en-US" w:eastAsia="he-IL"/>
        </w:rPr>
      </w:pPr>
      <w:r>
        <w:rPr>
          <w:rtl w:val="true"/>
        </w:rPr>
      </w:r>
    </w:p>
    <w:p>
      <w:pPr>
        <w:pStyle w:val="P00"/>
        <w:tabs>
          <w:tab w:val="clear" w:pos="1021"/>
          <w:tab w:val="clear" w:pos="1474"/>
          <w:tab w:val="left" w:pos="283" w:leader="none"/>
          <w:tab w:val="left" w:pos="567" w:leader="none"/>
          <w:tab w:val="left" w:pos="62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hanging="567" w:start="567" w:end="567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ab/>
        <w:tab/>
      </w:r>
      <w:r>
        <w:rPr>
          <w:rStyle w:val="default"/>
          <w:rFonts w:cs="David"/>
          <w:rtl w:val="true"/>
          <w:lang w:val="en-US" w:eastAsia="he-IL"/>
        </w:rPr>
        <w:t>א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u w:val="single"/>
          <w:rtl w:val="true"/>
          <w:lang w:val="en-US" w:eastAsia="he-IL"/>
        </w:rPr>
        <w:t>אשר</w:t>
      </w:r>
      <w:r>
        <w:rPr>
          <w:rStyle w:val="default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u w:val="single"/>
          <w:rtl w:val="true"/>
          <w:lang w:val="en-US" w:eastAsia="he-IL"/>
        </w:rPr>
        <w:t>לאישום</w:t>
      </w:r>
      <w:r>
        <w:rPr>
          <w:rStyle w:val="default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u w:val="single"/>
          <w:rtl w:val="true"/>
          <w:lang w:val="en-US" w:eastAsia="he-IL"/>
        </w:rPr>
        <w:t>הראשון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 xml:space="preserve">- </w:t>
      </w:r>
      <w:r>
        <w:rPr>
          <w:rStyle w:val="default"/>
          <w:rFonts w:cs="David"/>
          <w:rtl w:val="true"/>
          <w:lang w:val="en-US" w:eastAsia="he-IL"/>
        </w:rPr>
        <w:t>העבירה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חברות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בארגון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טרור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 xml:space="preserve">- </w:t>
      </w:r>
      <w:r>
        <w:rPr>
          <w:rStyle w:val="default"/>
          <w:rFonts w:cs="David"/>
          <w:rtl w:val="true"/>
          <w:lang w:val="en-US" w:eastAsia="he-IL"/>
        </w:rPr>
        <w:t>מתחם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ענישה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שבין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עשרה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10</w:t>
      </w:r>
      <w:r>
        <w:rPr>
          <w:rStyle w:val="default"/>
          <w:rFonts w:cs="David"/>
          <w:rtl w:val="true"/>
          <w:lang w:val="en-US" w:eastAsia="he-IL"/>
        </w:rPr>
        <w:t xml:space="preserve">) </w:t>
      </w:r>
      <w:r>
        <w:rPr>
          <w:rStyle w:val="default"/>
          <w:rFonts w:cs="David"/>
          <w:rtl w:val="true"/>
          <w:lang w:val="en-US" w:eastAsia="he-IL"/>
        </w:rPr>
        <w:t>חודשים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לעשרים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וארבעה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24</w:t>
      </w:r>
      <w:r>
        <w:rPr>
          <w:rStyle w:val="default"/>
          <w:rFonts w:cs="David"/>
          <w:rtl w:val="true"/>
          <w:lang w:val="en-US" w:eastAsia="he-IL"/>
        </w:rPr>
        <w:t xml:space="preserve">) </w:t>
      </w:r>
      <w:r>
        <w:rPr>
          <w:rStyle w:val="default"/>
          <w:rFonts w:cs="David"/>
          <w:rtl w:val="true"/>
          <w:lang w:val="en-US" w:eastAsia="he-IL"/>
        </w:rPr>
        <w:t>חודשים</w:t>
      </w:r>
      <w:r>
        <w:rPr>
          <w:rStyle w:val="default"/>
          <w:rFonts w:cs="David"/>
          <w:rtl w:val="true"/>
          <w:lang w:val="en-US" w:eastAsia="he-IL"/>
        </w:rPr>
        <w:t>.</w:t>
      </w:r>
    </w:p>
    <w:p>
      <w:pPr>
        <w:pStyle w:val="P00"/>
        <w:tabs>
          <w:tab w:val="clear" w:pos="1021"/>
          <w:tab w:val="clear" w:pos="1474"/>
          <w:tab w:val="left" w:pos="283" w:leader="none"/>
          <w:tab w:val="left" w:pos="567" w:leader="none"/>
          <w:tab w:val="left" w:pos="62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hanging="567" w:start="567" w:end="567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ab/>
        <w:tab/>
      </w:r>
      <w:r>
        <w:rPr>
          <w:rStyle w:val="default"/>
          <w:rFonts w:cs="David"/>
          <w:rtl w:val="true"/>
          <w:lang w:val="en-US" w:eastAsia="he-IL"/>
        </w:rPr>
        <w:t>ב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u w:val="single"/>
          <w:rtl w:val="true"/>
          <w:lang w:val="en-US" w:eastAsia="he-IL"/>
        </w:rPr>
        <w:t>אשר</w:t>
      </w:r>
      <w:r>
        <w:rPr>
          <w:rStyle w:val="default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u w:val="single"/>
          <w:rtl w:val="true"/>
          <w:lang w:val="en-US" w:eastAsia="he-IL"/>
        </w:rPr>
        <w:t>לעבירות</w:t>
      </w:r>
      <w:r>
        <w:rPr>
          <w:rStyle w:val="default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u w:val="single"/>
          <w:rtl w:val="true"/>
          <w:lang w:val="en-US" w:eastAsia="he-IL"/>
        </w:rPr>
        <w:t>שבוצעו</w:t>
      </w:r>
      <w:r>
        <w:rPr>
          <w:rStyle w:val="default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u w:val="single"/>
          <w:rtl w:val="true"/>
          <w:lang w:val="en-US" w:eastAsia="he-IL"/>
        </w:rPr>
        <w:t>ע</w:t>
      </w:r>
      <w:r>
        <w:rPr>
          <w:rStyle w:val="default"/>
          <w:rFonts w:cs="David"/>
          <w:u w:val="single"/>
          <w:rtl w:val="true"/>
          <w:lang w:val="en-US" w:eastAsia="he-IL"/>
        </w:rPr>
        <w:t>"</w:t>
      </w:r>
      <w:r>
        <w:rPr>
          <w:rStyle w:val="default"/>
          <w:rFonts w:cs="David"/>
          <w:u w:val="single"/>
          <w:rtl w:val="true"/>
          <w:lang w:val="en-US" w:eastAsia="he-IL"/>
        </w:rPr>
        <w:t>י</w:t>
      </w:r>
      <w:r>
        <w:rPr>
          <w:rStyle w:val="default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u w:val="single"/>
          <w:rtl w:val="true"/>
          <w:lang w:val="en-US" w:eastAsia="he-IL"/>
        </w:rPr>
        <w:t>הנאשם</w:t>
      </w:r>
      <w:r>
        <w:rPr>
          <w:rStyle w:val="default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u w:val="single"/>
          <w:rtl w:val="true"/>
          <w:lang w:val="en-US" w:eastAsia="he-IL"/>
        </w:rPr>
        <w:t>באירוע</w:t>
      </w:r>
      <w:r>
        <w:rPr>
          <w:rStyle w:val="default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u w:val="single"/>
          <w:rtl w:val="true"/>
          <w:lang w:val="en-US" w:eastAsia="he-IL"/>
        </w:rPr>
        <w:t>הראשון</w:t>
      </w:r>
      <w:r>
        <w:rPr>
          <w:rStyle w:val="default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u w:val="single"/>
          <w:rtl w:val="true"/>
          <w:lang w:val="en-US" w:eastAsia="he-IL"/>
        </w:rPr>
        <w:t>שבאישום</w:t>
      </w:r>
      <w:r>
        <w:rPr>
          <w:rStyle w:val="default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u w:val="single"/>
          <w:rtl w:val="true"/>
          <w:lang w:val="en-US" w:eastAsia="he-IL"/>
        </w:rPr>
        <w:t>השני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היינו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השתתפות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בשלושה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מקרים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יידוי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אבנים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לעבר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כוחות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הביטחון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יחד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אחרים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כשהינם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רעולי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פנים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rtl w:val="true"/>
          <w:lang w:val="en-US" w:eastAsia="he-IL"/>
        </w:rPr>
        <w:t>סעיף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lang w:val="en-US" w:eastAsia="he-IL"/>
        </w:rPr>
        <w:t>2</w:t>
      </w:r>
      <w:r>
        <w:rPr>
          <w:rStyle w:val="default"/>
          <w:rFonts w:cs="David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לאישום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השני</w:t>
      </w:r>
      <w:r>
        <w:rPr>
          <w:rStyle w:val="default"/>
          <w:rFonts w:cs="David"/>
          <w:rtl w:val="true"/>
          <w:lang w:val="en-US" w:eastAsia="he-IL"/>
        </w:rPr>
        <w:t xml:space="preserve">), </w:t>
      </w:r>
      <w:r>
        <w:rPr>
          <w:rStyle w:val="default"/>
          <w:rFonts w:cs="David"/>
          <w:rtl w:val="true"/>
          <w:lang w:val="en-US" w:eastAsia="he-IL"/>
        </w:rPr>
        <w:t>אני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קובע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מתחם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הענישה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בין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שנים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עשר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12</w:t>
      </w:r>
      <w:r>
        <w:rPr>
          <w:rStyle w:val="default"/>
          <w:rFonts w:cs="David"/>
          <w:rtl w:val="true"/>
          <w:lang w:val="en-US" w:eastAsia="he-IL"/>
        </w:rPr>
        <w:t xml:space="preserve">) </w:t>
      </w:r>
      <w:r>
        <w:rPr>
          <w:rStyle w:val="default"/>
          <w:rFonts w:cs="David"/>
          <w:rtl w:val="true"/>
          <w:lang w:val="en-US" w:eastAsia="he-IL"/>
        </w:rPr>
        <w:t>חודשים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לבין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שלושים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וששה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36</w:t>
      </w:r>
      <w:r>
        <w:rPr>
          <w:rStyle w:val="default"/>
          <w:rFonts w:cs="David"/>
          <w:rtl w:val="true"/>
          <w:lang w:val="en-US" w:eastAsia="he-IL"/>
        </w:rPr>
        <w:t xml:space="preserve">) </w:t>
      </w:r>
      <w:r>
        <w:rPr>
          <w:rStyle w:val="default"/>
          <w:rFonts w:cs="David"/>
          <w:rtl w:val="true"/>
          <w:lang w:val="en-US" w:eastAsia="he-IL"/>
        </w:rPr>
        <w:t>חודשים</w:t>
      </w:r>
      <w:r>
        <w:rPr>
          <w:rStyle w:val="default"/>
          <w:rFonts w:cs="David"/>
          <w:rtl w:val="true"/>
          <w:lang w:val="en-US" w:eastAsia="he-IL"/>
        </w:rPr>
        <w:t>.</w:t>
      </w:r>
    </w:p>
    <w:p>
      <w:pPr>
        <w:pStyle w:val="P00"/>
        <w:tabs>
          <w:tab w:val="clear" w:pos="1021"/>
          <w:tab w:val="clear" w:pos="1474"/>
          <w:tab w:val="left" w:pos="283" w:leader="none"/>
          <w:tab w:val="left" w:pos="567" w:leader="none"/>
          <w:tab w:val="left" w:pos="62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hanging="567" w:start="567" w:end="567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ab/>
        <w:tab/>
      </w:r>
      <w:r>
        <w:rPr>
          <w:rStyle w:val="default"/>
          <w:rFonts w:cs="David"/>
          <w:rtl w:val="true"/>
          <w:lang w:val="en-US" w:eastAsia="he-IL"/>
        </w:rPr>
        <w:t>ג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u w:val="single"/>
          <w:rtl w:val="true"/>
          <w:lang w:val="en-US" w:eastAsia="he-IL"/>
        </w:rPr>
        <w:t>אשר</w:t>
      </w:r>
      <w:r>
        <w:rPr>
          <w:rStyle w:val="default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u w:val="single"/>
          <w:rtl w:val="true"/>
          <w:lang w:val="en-US" w:eastAsia="he-IL"/>
        </w:rPr>
        <w:t>לאירוע</w:t>
      </w:r>
      <w:r>
        <w:rPr>
          <w:rStyle w:val="default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u w:val="single"/>
          <w:rtl w:val="true"/>
          <w:lang w:val="en-US" w:eastAsia="he-IL"/>
        </w:rPr>
        <w:t>ביום</w:t>
      </w:r>
      <w:r>
        <w:rPr>
          <w:rStyle w:val="default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u w:val="single"/>
          <w:lang w:val="en-US" w:eastAsia="he-IL"/>
        </w:rPr>
        <w:t>15.5.13</w:t>
      </w:r>
      <w:r>
        <w:rPr>
          <w:rStyle w:val="default"/>
          <w:rFonts w:cs="David"/>
          <w:u w:val="single"/>
          <w:rtl w:val="true"/>
          <w:lang w:val="en-US" w:eastAsia="he-IL"/>
        </w:rPr>
        <w:t>,</w:t>
      </w:r>
      <w:r>
        <w:rPr>
          <w:rStyle w:val="default"/>
          <w:rFonts w:cs="David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שהוגדר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</w:t>
      </w:r>
      <w:r>
        <w:rPr>
          <w:rStyle w:val="default"/>
          <w:rFonts w:cs="David"/>
          <w:rtl w:val="true"/>
          <w:lang w:val="en-US" w:eastAsia="he-IL"/>
        </w:rPr>
        <w:t>"</w:t>
      </w:r>
      <w:r>
        <w:rPr>
          <w:rStyle w:val="default"/>
          <w:rFonts w:cs="David"/>
          <w:rtl w:val="true"/>
          <w:lang w:val="en-US" w:eastAsia="he-IL"/>
        </w:rPr>
        <w:t>יום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הנכבה</w:t>
      </w:r>
      <w:r>
        <w:rPr>
          <w:rStyle w:val="default"/>
          <w:rFonts w:cs="David"/>
          <w:rtl w:val="true"/>
          <w:lang w:val="en-US" w:eastAsia="he-IL"/>
        </w:rPr>
        <w:t xml:space="preserve">", </w:t>
      </w:r>
      <w:r>
        <w:rPr>
          <w:rStyle w:val="default"/>
          <w:rFonts w:cs="David"/>
          <w:rtl w:val="true"/>
          <w:lang w:val="en-US" w:eastAsia="he-IL"/>
        </w:rPr>
        <w:t>שבמהלכו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התפרע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יחד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אחרים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וזרק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אבנים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וזיקוקים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לעבר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כוחות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הביטחון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rtl w:val="true"/>
          <w:lang w:val="en-US" w:eastAsia="he-IL"/>
        </w:rPr>
        <w:t>סעיף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lang w:val="en-US" w:eastAsia="he-IL"/>
        </w:rPr>
        <w:t>5</w:t>
      </w:r>
      <w:r>
        <w:rPr>
          <w:rStyle w:val="default"/>
          <w:rFonts w:cs="David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לאישום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השני</w:t>
      </w:r>
      <w:r>
        <w:rPr>
          <w:rStyle w:val="default"/>
          <w:rFonts w:cs="David"/>
          <w:rtl w:val="true"/>
          <w:lang w:val="en-US" w:eastAsia="he-IL"/>
        </w:rPr>
        <w:t xml:space="preserve">), </w:t>
      </w:r>
      <w:r>
        <w:rPr>
          <w:rStyle w:val="default"/>
          <w:rFonts w:cs="David"/>
          <w:rtl w:val="true"/>
          <w:lang w:val="en-US" w:eastAsia="he-IL"/>
        </w:rPr>
        <w:t>אני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קובע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מתחם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הענישה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בין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שנים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עשר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12</w:t>
      </w:r>
      <w:r>
        <w:rPr>
          <w:rStyle w:val="default"/>
          <w:rFonts w:cs="David"/>
          <w:rtl w:val="true"/>
          <w:lang w:val="en-US" w:eastAsia="he-IL"/>
        </w:rPr>
        <w:t xml:space="preserve">) </w:t>
      </w:r>
      <w:r>
        <w:rPr>
          <w:rStyle w:val="default"/>
          <w:rFonts w:cs="David"/>
          <w:rtl w:val="true"/>
          <w:lang w:val="en-US" w:eastAsia="he-IL"/>
        </w:rPr>
        <w:t>חודשים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לארבעים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ושמונה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48</w:t>
      </w:r>
      <w:r>
        <w:rPr>
          <w:rStyle w:val="default"/>
          <w:rFonts w:cs="David"/>
          <w:rtl w:val="true"/>
          <w:lang w:val="en-US" w:eastAsia="he-IL"/>
        </w:rPr>
        <w:t xml:space="preserve">) </w:t>
      </w:r>
      <w:r>
        <w:rPr>
          <w:rStyle w:val="default"/>
          <w:rFonts w:cs="David"/>
          <w:rtl w:val="true"/>
          <w:lang w:val="en-US" w:eastAsia="he-IL"/>
        </w:rPr>
        <w:t>חודשים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</w:p>
    <w:p>
      <w:pPr>
        <w:pStyle w:val="P00"/>
        <w:tabs>
          <w:tab w:val="clear" w:pos="1021"/>
          <w:tab w:val="clear" w:pos="1474"/>
          <w:tab w:val="left" w:pos="283" w:leader="none"/>
          <w:tab w:val="left" w:pos="567" w:leader="none"/>
          <w:tab w:val="left" w:pos="62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hanging="567" w:start="567" w:end="567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ab/>
        <w:tab/>
      </w:r>
      <w:r>
        <w:rPr>
          <w:rStyle w:val="default"/>
          <w:rFonts w:cs="David"/>
          <w:rtl w:val="true"/>
          <w:lang w:val="en-US" w:eastAsia="he-IL"/>
        </w:rPr>
        <w:t>ד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rtl w:val="true"/>
          <w:lang w:val="en-US" w:eastAsia="he-IL"/>
        </w:rPr>
        <w:t>אשר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לאירוע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מיום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lang w:val="en-US" w:eastAsia="he-IL"/>
        </w:rPr>
        <w:t>19.11.13</w:t>
      </w:r>
      <w:r>
        <w:rPr>
          <w:rStyle w:val="default"/>
          <w:rFonts w:cs="David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שבאישום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השני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rtl w:val="true"/>
          <w:lang w:val="en-US" w:eastAsia="he-IL"/>
        </w:rPr>
        <w:t>סעיפים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lang w:val="en-US" w:eastAsia="he-IL"/>
        </w:rPr>
        <w:t>3</w:t>
      </w:r>
      <w:r>
        <w:rPr>
          <w:rStyle w:val="default"/>
          <w:rFonts w:cs="David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–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lang w:val="en-US" w:eastAsia="he-IL"/>
        </w:rPr>
        <w:t>4</w:t>
      </w:r>
      <w:r>
        <w:rPr>
          <w:rStyle w:val="default"/>
          <w:rFonts w:cs="David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לאישום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השני</w:t>
      </w:r>
      <w:r>
        <w:rPr>
          <w:rStyle w:val="default"/>
          <w:rFonts w:cs="David"/>
          <w:rtl w:val="true"/>
          <w:lang w:val="en-US" w:eastAsia="he-IL"/>
        </w:rPr>
        <w:t xml:space="preserve">), </w:t>
      </w:r>
      <w:r>
        <w:rPr>
          <w:rStyle w:val="default"/>
          <w:rFonts w:cs="David"/>
          <w:rtl w:val="true"/>
          <w:lang w:val="en-US" w:eastAsia="he-IL"/>
        </w:rPr>
        <w:t>וכאשר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המדובר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ביידוי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אבנים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שכתוצאה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נפגעו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מספר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שוטרים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ושלושה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מהם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נזקקו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לטיפול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רפואי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וכן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בעבירה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ייצור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נשק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הוא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בקבוק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התבערה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שהכין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וזרק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לעבר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כוחות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הביטחון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אני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קובע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מתחם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הענישה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בין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עשרים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20</w:t>
      </w:r>
      <w:r>
        <w:rPr>
          <w:rStyle w:val="default"/>
          <w:rFonts w:cs="David"/>
          <w:rtl w:val="true"/>
          <w:lang w:val="en-US" w:eastAsia="he-IL"/>
        </w:rPr>
        <w:t xml:space="preserve">) </w:t>
      </w:r>
      <w:r>
        <w:rPr>
          <w:rStyle w:val="default"/>
          <w:rFonts w:cs="David"/>
          <w:rtl w:val="true"/>
          <w:lang w:val="en-US" w:eastAsia="he-IL"/>
        </w:rPr>
        <w:t>חודשים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לששים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60</w:t>
      </w:r>
      <w:r>
        <w:rPr>
          <w:rStyle w:val="default"/>
          <w:rFonts w:cs="David"/>
          <w:rtl w:val="true"/>
          <w:lang w:val="en-US" w:eastAsia="he-IL"/>
        </w:rPr>
        <w:t xml:space="preserve">) </w:t>
      </w:r>
      <w:r>
        <w:rPr>
          <w:rStyle w:val="default"/>
          <w:rFonts w:cs="David"/>
          <w:rtl w:val="true"/>
          <w:lang w:val="en-US" w:eastAsia="he-IL"/>
        </w:rPr>
        <w:t>חודשים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מאסר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בפועל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</w:p>
    <w:p>
      <w:pPr>
        <w:pStyle w:val="P00"/>
        <w:tabs>
          <w:tab w:val="clear" w:pos="1021"/>
          <w:tab w:val="clear" w:pos="1474"/>
          <w:tab w:val="left" w:pos="283" w:leader="none"/>
          <w:tab w:val="left" w:pos="624" w:leader="none"/>
          <w:tab w:val="left" w:pos="850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pacing w:lineRule="auto" w:line="360" w:before="72" w:after="0"/>
        <w:ind w:hanging="283" w:start="850" w:end="0"/>
        <w:jc w:val="both"/>
        <w:rPr>
          <w:rStyle w:val="default"/>
          <w:rFonts w:cs="David"/>
          <w:lang w:val="en-US" w:eastAsia="he-IL"/>
        </w:rPr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6"/>
          <w:szCs w:val="26"/>
        </w:rPr>
      </w:pP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למעלה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הנדרש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אוסיף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נעניתי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84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>
          <w:sz w:val="26"/>
          <w:szCs w:val="26"/>
        </w:rPr>
      </w:pPr>
      <w:r>
        <w:rPr>
          <w:sz w:val="26"/>
          <w:szCs w:val="26"/>
        </w:rPr>
        <w:t>21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לעת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בנסיבות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שאינן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קשורות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בביצוע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5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בענייננו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hanging="567" w:start="567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Style w:val="default"/>
        </w:rPr>
      </w:pPr>
      <w:r>
        <w:rPr>
          <w:sz w:val="26"/>
          <w:szCs w:val="26"/>
          <w:rtl w:val="true"/>
        </w:rPr>
        <w:tab/>
      </w:r>
      <w:r>
        <w:rPr>
          <w:rStyle w:val="default"/>
          <w:rtl w:val="true"/>
        </w:rPr>
        <w:t>(</w:t>
      </w:r>
      <w:r>
        <w:rPr>
          <w:rStyle w:val="default"/>
        </w:rPr>
        <w:t>1</w:t>
      </w:r>
      <w:r>
        <w:rPr>
          <w:rStyle w:val="default"/>
          <w:rtl w:val="true"/>
        </w:rPr>
        <w:t>)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הפגיעה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העונש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בנאשם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לרבות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בשל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גילו</w:t>
      </w:r>
      <w:r>
        <w:rPr>
          <w:rStyle w:val="default"/>
          <w:b/>
          <w:bCs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Style w:val="default"/>
        </w:rPr>
      </w:pPr>
      <w:r>
        <w:rPr>
          <w:rStyle w:val="default"/>
          <w:rtl w:val="true"/>
        </w:rPr>
        <w:tab/>
      </w:r>
      <w:r>
        <w:rPr>
          <w:rStyle w:val="default"/>
          <w:rtl w:val="true"/>
        </w:rPr>
        <w:t>אין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חולק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שעונש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מאסר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בפועל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לתקופה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ממושכת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עלולה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לפגוע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ובמיוחד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נוכח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גילו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הצעיר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כבן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20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כיום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זאת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לא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ניתן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להתעלם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מחומרת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העבירות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שעבר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ובהן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הודה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כמו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מקובלים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עלי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דברי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כוח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המאשימה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ארגון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הטרור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מגייס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לשורותיו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צעירים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ובאמצעותם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מפעיל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טרור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עממי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בדרך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התפרעויות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רבות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היקף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תוך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כדי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יידוי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אבנים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זיקוקים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ובקבוקי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תבערה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לעבר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כוחות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הביטחון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היה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לשקול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צעדיו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ומעשיו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בטרם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הצטרף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לארגון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ואת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הפגיעה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שיכולה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לנבוע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מכך</w:t>
      </w:r>
      <w:r>
        <w:rPr>
          <w:rStyle w:val="default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Style w:val="default"/>
        </w:rPr>
      </w:pPr>
      <w:r>
        <w:rPr>
          <w:rtl w:val="true"/>
        </w:rPr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2</w:t>
      </w:r>
      <w:r>
        <w:rPr>
          <w:rStyle w:val="default"/>
          <w:rFonts w:cs="David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הפגיעה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העונש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במשפחתו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הנאשם</w:t>
      </w:r>
      <w:r>
        <w:rPr>
          <w:rStyle w:val="default"/>
          <w:rFonts w:cs="David"/>
          <w:b/>
          <w:bCs/>
          <w:rtl w:val="true"/>
          <w:lang w:val="en-US" w:eastAsia="he-IL"/>
        </w:rPr>
        <w:t>;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כעולה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מתסקיר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שירות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המבחן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פרש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מלימודיו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בבית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הספר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התיכון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מנת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לסייע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לפרנסת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המשפחה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וזאת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נוכח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יכולתו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האב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לפרנס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המשפחה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והיותה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האם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עקרת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בית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rtl w:val="true"/>
          <w:lang w:val="en-US" w:eastAsia="he-IL"/>
        </w:rPr>
        <w:t>כמו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כן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כמפורט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לעיל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כשלושה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חודשים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טרם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מעצרו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נשא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אישה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והחל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בעבודה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נוספת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לצורך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מימון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הוצאות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החתונה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rtl w:val="true"/>
          <w:lang w:val="en-US" w:eastAsia="he-IL"/>
        </w:rPr>
        <w:t>לפיכך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ברי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עונש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מאסר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עלול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לפגוע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במשפחתו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rtl w:val="true"/>
          <w:lang w:val="en-US" w:eastAsia="he-IL"/>
        </w:rPr>
        <w:t>עם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זאת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מן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הראוי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היה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ישקול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מראש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התנהגותו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ופעולותיו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ואת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האפשרות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פעולות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אלו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יובילו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לתפיסתו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ולשליחתו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למאסר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לפרק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זמן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לא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קצר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tl w:val="true"/>
        </w:rPr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3</w:t>
      </w:r>
      <w:r>
        <w:rPr>
          <w:rStyle w:val="default"/>
          <w:rFonts w:cs="David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הנזקים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שנגרמו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לנאשם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מביצוע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ומהרשעתו</w:t>
      </w:r>
      <w:r>
        <w:rPr>
          <w:rStyle w:val="default"/>
          <w:rFonts w:cs="David"/>
          <w:rtl w:val="true"/>
          <w:lang w:val="en-US" w:eastAsia="he-IL"/>
        </w:rPr>
        <w:t>;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נזקים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שנגרמו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בעיקר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הפרדתו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מאשתו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ומהוריו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לצורך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ריצוי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העונש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שייגזר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עליו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וחוסר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יכולתו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לפרנס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משפחתו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tl w:val="true"/>
        </w:rPr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4</w:t>
      </w:r>
      <w:r>
        <w:rPr>
          <w:rStyle w:val="default"/>
          <w:rFonts w:cs="David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נטילת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אחריות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הנאשם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וחזרתו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למוטב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מאמציו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לחזור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למוטב</w:t>
      </w:r>
      <w:r>
        <w:rPr>
          <w:rStyle w:val="default"/>
          <w:rFonts w:cs="David"/>
          <w:b/>
          <w:bCs/>
          <w:rtl w:val="true"/>
          <w:lang w:val="en-US" w:eastAsia="he-IL"/>
        </w:rPr>
        <w:t>;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לא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נטל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אחריות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מעשיו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גם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לא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לפני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שירות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המבחן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rtl w:val="true"/>
          <w:lang w:val="en-US" w:eastAsia="he-IL"/>
        </w:rPr>
        <w:t>בתחילה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טען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לפני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קצינת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המבחן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איננו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חבר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בארגון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הטרור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והכחיש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השתתף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במחאת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ההזדהות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כמופיע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באישום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הראשון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rtl w:val="true"/>
          <w:lang w:val="en-US" w:eastAsia="he-IL"/>
        </w:rPr>
        <w:t>כמו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טען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כי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זרק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אבנים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רק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פעם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אחת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רכב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כוחות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הביטחון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בשל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תחושת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מצוקה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היה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שרוי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הכחיש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לקח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חלק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בהתפרעויות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והוסיף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כוחות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הביטחון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נכנסים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לשכונת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מגוריו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מנת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להתגרות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בתושבים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ולעורר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מהומות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rtl w:val="true"/>
          <w:lang w:val="en-US" w:eastAsia="he-IL"/>
        </w:rPr>
        <w:t>שירות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המבחן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התרשם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כי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מסר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גרסה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חלקית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בלבד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ומטשטשת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מעורבותו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בהתפרעויות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ומניעיו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האידיאולוגיים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וכי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חש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בעמדה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קורבנית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rtl w:val="true"/>
          <w:lang w:val="en-US" w:eastAsia="he-IL"/>
        </w:rPr>
        <w:t>לתפיסתו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ההתפרעויות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מענה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לגיטימי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לפעולות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כוחות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הביטחון</w:t>
      </w:r>
      <w:r>
        <w:rPr>
          <w:rStyle w:val="default"/>
          <w:rFonts w:cs="David"/>
          <w:rtl w:val="true"/>
          <w:lang w:val="en-US" w:eastAsia="he-IL"/>
        </w:rPr>
        <w:t>.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Times New Roman"/>
          <w:rtl w:val="true"/>
          <w:lang w:val="en-US" w:eastAsia="he-IL"/>
        </w:rPr>
        <w:t xml:space="preserve">  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5</w:t>
      </w:r>
      <w:r>
        <w:rPr>
          <w:rStyle w:val="default"/>
          <w:rFonts w:cs="David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מאמצי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לתיקון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תוצאות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ולפיצוי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על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הנזק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שנגרם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בשלה</w:t>
      </w:r>
      <w:r>
        <w:rPr>
          <w:rStyle w:val="default"/>
          <w:rFonts w:cs="David"/>
          <w:rtl w:val="true"/>
          <w:lang w:val="en-US" w:eastAsia="he-IL"/>
        </w:rPr>
        <w:t>;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לא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תיקן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תוצאות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העבירות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ולא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פיצה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בגין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הנזק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שנגרם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tl w:val="true"/>
        </w:rPr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6</w:t>
      </w:r>
      <w:r>
        <w:rPr>
          <w:rStyle w:val="default"/>
          <w:rFonts w:cs="David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שיתוף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הפעולה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עם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רשויות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אכיפת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החוק</w:t>
      </w:r>
      <w:r>
        <w:rPr>
          <w:rStyle w:val="default"/>
          <w:rFonts w:cs="David"/>
          <w:b/>
          <w:bCs/>
          <w:rtl w:val="true"/>
          <w:lang w:val="en-US" w:eastAsia="he-IL"/>
        </w:rPr>
        <w:t>.</w:t>
      </w:r>
      <w:r>
        <w:rPr>
          <w:rStyle w:val="default"/>
          <w:rFonts w:cs="David"/>
          <w:rtl w:val="true"/>
          <w:lang w:val="en-US" w:eastAsia="he-IL"/>
        </w:rPr>
        <w:t xml:space="preserve"> 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כפי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שמסרה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באת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כוח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המאשימה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הודה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מיד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בסמוך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לאחר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מעצרו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בביצוע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העבירות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וחלק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מהמעשים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שפורטו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בכתב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האישום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נובעים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מהודאתו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זו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tl w:val="true"/>
        </w:rPr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Times New Roman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7</w:t>
      </w:r>
      <w:r>
        <w:rPr>
          <w:rStyle w:val="default"/>
          <w:rFonts w:cs="David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נסיבות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חיים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קשות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שהייתה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להן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השפעה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על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ביצוע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מעשה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העבירה</w:t>
      </w:r>
      <w:r>
        <w:rPr>
          <w:rStyle w:val="default"/>
          <w:rFonts w:cs="David"/>
          <w:rtl w:val="true"/>
          <w:lang w:val="en-US" w:eastAsia="he-IL"/>
        </w:rPr>
        <w:t>;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כמוסבר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בתסקיר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אביו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נכה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כתוצאה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מפגיעה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ברכב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ואינו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עובד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לפרנסת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המשפחה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והמצב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הכלכלי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בבית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קשה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rtl w:val="true"/>
          <w:lang w:val="en-US" w:eastAsia="he-IL"/>
        </w:rPr>
        <w:t>עם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זאת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איני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סבור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יש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בנסיבות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אלה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משום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השפעה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הצדקה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לביצוע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המעשים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ידי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tl w:val="true"/>
        </w:rPr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Times New Roman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8</w:t>
      </w:r>
      <w:r>
        <w:rPr>
          <w:rStyle w:val="default"/>
          <w:rFonts w:cs="David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חלוף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הזמן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מעת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ביצוע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העבירה</w:t>
      </w:r>
      <w:r>
        <w:rPr>
          <w:rStyle w:val="default"/>
          <w:rFonts w:cs="David"/>
          <w:rtl w:val="true"/>
          <w:lang w:val="en-US" w:eastAsia="he-IL"/>
        </w:rPr>
        <w:t>;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הצטרפותו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לארגון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הטרור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הייתה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במהלך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שנת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lang w:val="en-US" w:eastAsia="he-IL"/>
        </w:rPr>
        <w:t>2010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ולאחר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מכן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השתתף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בפגישות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שונות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פעולות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נוספות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בארגון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rtl w:val="true"/>
          <w:lang w:val="en-US" w:eastAsia="he-IL"/>
        </w:rPr>
        <w:t>על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פי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כתב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האישום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נטל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חלק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בחמישה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אירועים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התפרעויות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רבות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משתתפים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תוך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יידוי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אבנים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זיקוקים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ובקבוק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תבערה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לעבר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כוחות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הביטחון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כאשר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שני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אירועים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צויינו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במפורש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במהלך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שנת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lang w:val="en-US" w:eastAsia="he-IL"/>
        </w:rPr>
        <w:t>2013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rtl w:val="true"/>
          <w:lang w:val="en-US" w:eastAsia="he-IL"/>
        </w:rPr>
        <w:t>בשנת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lang w:val="en-US" w:eastAsia="he-IL"/>
        </w:rPr>
        <w:t>2014</w:t>
      </w:r>
      <w:r>
        <w:rPr>
          <w:rStyle w:val="default"/>
          <w:rFonts w:cs="David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השתתף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במחאת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הזדהות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לציון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יום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יסודו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ארגון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הטרור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tl w:val="true"/>
        </w:rPr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9</w:t>
      </w:r>
      <w:r>
        <w:rPr>
          <w:rStyle w:val="default"/>
          <w:rFonts w:cs="David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עברו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הפלילי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העדרו</w:t>
      </w:r>
      <w:r>
        <w:rPr>
          <w:rStyle w:val="default"/>
          <w:rFonts w:cs="David"/>
          <w:b/>
          <w:bCs/>
          <w:rtl w:val="true"/>
          <w:lang w:val="en-US" w:eastAsia="he-IL"/>
        </w:rPr>
        <w:t>.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rtl w:val="true"/>
          <w:lang w:val="en-US" w:eastAsia="he-IL"/>
        </w:rPr>
        <w:t>לנאשם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אין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עבר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פלילי</w:t>
      </w:r>
      <w:r>
        <w:rPr>
          <w:rStyle w:val="default"/>
          <w:rFonts w:cs="David"/>
          <w:rtl w:val="true"/>
          <w:lang w:val="en-US" w:eastAsia="he-IL"/>
        </w:rPr>
        <w:t xml:space="preserve">. </w:t>
      </w:r>
      <w:r>
        <w:rPr>
          <w:rStyle w:val="default"/>
          <w:rFonts w:cs="David"/>
          <w:rtl w:val="true"/>
          <w:lang w:val="en-US" w:eastAsia="he-IL"/>
        </w:rPr>
        <w:t>אולם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צוין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בתסקיר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קיימים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שני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מב</w:t>
      </w:r>
      <w:r>
        <w:rPr>
          <w:rStyle w:val="default"/>
          <w:rFonts w:cs="David"/>
          <w:rtl w:val="true"/>
          <w:lang w:val="en-US" w:eastAsia="he-IL"/>
        </w:rPr>
        <w:t>"</w:t>
      </w:r>
      <w:r>
        <w:rPr>
          <w:rStyle w:val="default"/>
          <w:rFonts w:cs="David"/>
          <w:rtl w:val="true"/>
          <w:lang w:val="en-US" w:eastAsia="he-IL"/>
        </w:rPr>
        <w:t>דים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כאשר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באחד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מהם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מתנהל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הליך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בעבירות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דומות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לאלו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בהן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הורשע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כאן</w:t>
      </w:r>
      <w:r>
        <w:rPr>
          <w:rStyle w:val="default"/>
          <w:rFonts w:cs="David"/>
          <w:rtl w:val="true"/>
          <w:lang w:val="en-US" w:eastAsia="he-IL"/>
        </w:rPr>
        <w:t xml:space="preserve">, </w:t>
      </w:r>
      <w:r>
        <w:rPr>
          <w:rStyle w:val="default"/>
          <w:rFonts w:cs="David"/>
          <w:rtl w:val="true"/>
          <w:lang w:val="en-US" w:eastAsia="he-IL"/>
        </w:rPr>
        <w:t>והעבירות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כאן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בוצעו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שעה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שההליך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תלוי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ועומד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נגד</w:t>
      </w:r>
      <w:r>
        <w:rPr>
          <w:rStyle w:val="default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הנאשם</w:t>
      </w:r>
      <w:r>
        <w:rPr>
          <w:rStyle w:val="default"/>
          <w:rFonts w:cs="David"/>
          <w:rtl w:val="true"/>
          <w:lang w:val="en-US" w:eastAsia="he-IL"/>
        </w:rPr>
        <w:t>.</w:t>
      </w:r>
    </w:p>
    <w:p>
      <w:pPr>
        <w:pStyle w:val="P00"/>
        <w:tabs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tl w:val="true"/>
        </w:rPr>
      </w:r>
    </w:p>
    <w:p>
      <w:pPr>
        <w:pStyle w:val="Normal"/>
        <w:spacing w:lineRule="auto" w:line="360"/>
        <w:ind w:hanging="624" w:start="624" w:end="0"/>
        <w:jc w:val="both"/>
        <w:rPr>
          <w:sz w:val="26"/>
          <w:szCs w:val="26"/>
        </w:rPr>
      </w:pPr>
      <w:r>
        <w:rPr>
          <w:sz w:val="26"/>
          <w:szCs w:val="26"/>
        </w:rPr>
        <w:t>22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6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ד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מצא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השתקם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סיכוי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שישתקם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סמכות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לפעול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6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ד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שהשתקם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שישתקם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6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3102/14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חאטר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17.11.2014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מלבוא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סיכום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23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למצבור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בהפרשי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שמתנהל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גיסא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ומאידך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גיסא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הודאה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שנזקקו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וברכוש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לעודדו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לנטוש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לעמדתה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שבשליש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>.</w:t>
        <w:tab/>
      </w:r>
      <w:r>
        <w:rPr>
          <w:b/>
          <w:bCs/>
          <w:sz w:val="26"/>
          <w:szCs w:val="26"/>
        </w:rPr>
        <w:t>10</w:t>
      </w:r>
      <w:r>
        <w:rPr>
          <w:b/>
          <w:bCs/>
          <w:sz w:val="26"/>
          <w:szCs w:val="26"/>
          <w:rtl w:val="true"/>
        </w:rPr>
        <w:t xml:space="preserve"> (</w:t>
      </w:r>
      <w:r>
        <w:rPr>
          <w:b/>
          <w:b/>
          <w:bCs/>
          <w:sz w:val="26"/>
          <w:sz w:val="26"/>
          <w:szCs w:val="26"/>
          <w:rtl w:val="true"/>
        </w:rPr>
        <w:t>עשרה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חודשים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החברות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בארגון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טרור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הראשון</w:t>
      </w:r>
      <w:r>
        <w:rPr>
          <w:b/>
          <w:bCs/>
          <w:sz w:val="26"/>
          <w:szCs w:val="26"/>
          <w:rtl w:val="true"/>
        </w:rPr>
        <w:t xml:space="preserve">;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.</w:t>
        <w:tab/>
      </w:r>
      <w:r>
        <w:rPr>
          <w:b/>
          <w:bCs/>
          <w:sz w:val="26"/>
          <w:szCs w:val="26"/>
        </w:rPr>
        <w:t>15</w:t>
      </w:r>
      <w:r>
        <w:rPr>
          <w:b/>
          <w:bCs/>
          <w:sz w:val="26"/>
          <w:szCs w:val="26"/>
          <w:rtl w:val="true"/>
        </w:rPr>
        <w:t xml:space="preserve"> (</w:t>
      </w:r>
      <w:r>
        <w:rPr>
          <w:b/>
          <w:b/>
          <w:bCs/>
          <w:sz w:val="26"/>
          <w:sz w:val="26"/>
          <w:szCs w:val="26"/>
          <w:rtl w:val="true"/>
        </w:rPr>
        <w:t>חמישה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עשר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חודשים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האירועים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יידוי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כוחות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הביטחון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במועדים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שאינם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ידועים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למאשימה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סעיף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השני</w:t>
      </w:r>
      <w:r>
        <w:rPr>
          <w:b/>
          <w:bCs/>
          <w:sz w:val="26"/>
          <w:szCs w:val="26"/>
          <w:rtl w:val="true"/>
        </w:rPr>
        <w:t xml:space="preserve">);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ג</w:t>
      </w:r>
      <w:r>
        <w:rPr>
          <w:b/>
          <w:bCs/>
          <w:sz w:val="26"/>
          <w:szCs w:val="26"/>
          <w:rtl w:val="true"/>
        </w:rPr>
        <w:t>.</w:t>
        <w:tab/>
      </w:r>
      <w:r>
        <w:rPr>
          <w:b/>
          <w:bCs/>
          <w:sz w:val="26"/>
          <w:szCs w:val="26"/>
        </w:rPr>
        <w:t>12</w:t>
      </w:r>
      <w:r>
        <w:rPr>
          <w:b/>
          <w:bCs/>
          <w:sz w:val="26"/>
          <w:szCs w:val="26"/>
          <w:rtl w:val="true"/>
        </w:rPr>
        <w:t xml:space="preserve"> (</w:t>
      </w:r>
      <w:r>
        <w:rPr>
          <w:b/>
          <w:b/>
          <w:bCs/>
          <w:sz w:val="26"/>
          <w:sz w:val="26"/>
          <w:szCs w:val="26"/>
          <w:rtl w:val="true"/>
        </w:rPr>
        <w:t>שנים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עשר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חודשים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האירוע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15.5.2013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השתתפות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בהתפרעות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רעולי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פנים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במהלכה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זרקו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וזיקוקים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כוחות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הביטחון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סעיף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השני</w:t>
      </w:r>
      <w:r>
        <w:rPr>
          <w:b/>
          <w:bCs/>
          <w:sz w:val="26"/>
          <w:szCs w:val="26"/>
          <w:rtl w:val="true"/>
        </w:rPr>
        <w:t xml:space="preserve">);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ד</w:t>
      </w:r>
      <w:r>
        <w:rPr>
          <w:b/>
          <w:bCs/>
          <w:sz w:val="26"/>
          <w:szCs w:val="26"/>
          <w:rtl w:val="true"/>
        </w:rPr>
        <w:t>.</w:t>
        <w:tab/>
      </w:r>
      <w:r>
        <w:rPr>
          <w:b/>
          <w:bCs/>
          <w:sz w:val="26"/>
          <w:szCs w:val="26"/>
        </w:rPr>
        <w:t>20</w:t>
      </w:r>
      <w:r>
        <w:rPr>
          <w:b/>
          <w:bCs/>
          <w:sz w:val="26"/>
          <w:szCs w:val="26"/>
          <w:rtl w:val="true"/>
        </w:rPr>
        <w:t xml:space="preserve"> (</w:t>
      </w:r>
      <w:r>
        <w:rPr>
          <w:b/>
          <w:b/>
          <w:bCs/>
          <w:sz w:val="26"/>
          <w:sz w:val="26"/>
          <w:szCs w:val="26"/>
          <w:rtl w:val="true"/>
        </w:rPr>
        <w:t>עשרים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חודשים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האירוע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19.11.13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יידוי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ובקבוק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התבערה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כוחות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הביטחון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כתוצאה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מיידוי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האבנים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נפגעו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מספר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שוטרים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ושלושה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נזקקו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לטיפול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רפואי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סעיפים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השני</w:t>
      </w:r>
      <w:r>
        <w:rPr>
          <w:b/>
          <w:bCs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rtl w:val="true"/>
        </w:rPr>
        <w:t>ה</w:t>
      </w:r>
      <w:r>
        <w:rPr>
          <w:b/>
          <w:bCs/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מכיוון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שמדובר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במספר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אירועים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שאירעו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במועדים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שונים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ואשר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נפרשו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פני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תקופה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קצרה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ראיתי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לחפוף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העונשים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מקצתם</w:t>
      </w:r>
      <w:r>
        <w:rPr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לפיכך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העונשים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יהיו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במצטבר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לרצות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סך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הכול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57</w:t>
      </w:r>
      <w:r>
        <w:rPr>
          <w:b/>
          <w:bCs/>
          <w:sz w:val="26"/>
          <w:szCs w:val="26"/>
          <w:u w:val="single"/>
          <w:rtl w:val="true"/>
        </w:rPr>
        <w:t xml:space="preserve"> (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חמישים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ושבעה</w:t>
      </w:r>
      <w:r>
        <w:rPr>
          <w:b/>
          <w:bCs/>
          <w:sz w:val="26"/>
          <w:szCs w:val="26"/>
          <w:u w:val="single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חודשים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בפועל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יחלו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להימנות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מיום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מעצרו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בפועל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30.3.2014</w:t>
      </w:r>
      <w:r>
        <w:rPr>
          <w:b/>
          <w:bCs/>
          <w:sz w:val="26"/>
          <w:szCs w:val="26"/>
          <w:u w:val="single"/>
          <w:rtl w:val="true"/>
        </w:rPr>
        <w:t>.</w:t>
      </w:r>
      <w:r>
        <w:rPr>
          <w:b/>
          <w:bCs/>
          <w:sz w:val="26"/>
          <w:szCs w:val="26"/>
          <w:rtl w:val="true"/>
        </w:rPr>
        <w:t xml:space="preserve">  </w:t>
        <w:tab/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ו</w:t>
      </w:r>
      <w:r>
        <w:rPr>
          <w:b/>
          <w:bCs/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</w:rPr>
        <w:t>כמו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גוזר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10</w:t>
      </w:r>
      <w:r>
        <w:rPr>
          <w:b/>
          <w:bCs/>
          <w:sz w:val="26"/>
          <w:szCs w:val="26"/>
          <w:u w:val="single"/>
          <w:rtl w:val="true"/>
        </w:rPr>
        <w:t xml:space="preserve"> (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עשרה</w:t>
      </w:r>
      <w:r>
        <w:rPr>
          <w:b/>
          <w:bCs/>
          <w:sz w:val="26"/>
          <w:szCs w:val="26"/>
          <w:u w:val="single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חודשים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תנאי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והתנאי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יעבור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במשך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שחרורו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 </w:t>
      </w:r>
      <w:r>
        <w:rPr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הורשע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כאן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ab/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  <w:sz w:val="26"/>
          <w:szCs w:val="26"/>
        </w:rPr>
        <w:t>45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יום מהיום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המזכירות תשלח עותק מגזר הדין לשירות המבחן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tblpPr w:vertAnchor="page" w:horzAnchor="margin" w:tblpXSpec="left" w:rightFromText="180" w:tblpY="13771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ניתן היום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ט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ז סיוון תשע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cs="Arial" w:ascii="Arial" w:hAnsi="Arial"/>
                <w:sz w:val="26"/>
                <w:szCs w:val="26"/>
              </w:rPr>
              <w:t>03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rFonts w:cs="Arial" w:ascii="Arial" w:hAnsi="Arial"/>
                <w:sz w:val="26"/>
                <w:szCs w:val="26"/>
              </w:rPr>
              <w:t>2015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במעמד הנאשם וב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הצדדים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. </w:t>
            </w:r>
          </w:p>
        </w:tc>
      </w:tr>
      <w:tr>
        <w:trPr/>
        <w:tc>
          <w:tcPr>
            <w:tcW w:w="2511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אהרון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/>
      <w:r>
        <w:rPr>
          <w:rFonts w:cs="Arial" w:ascii="Arial" w:hAnsi="Arial"/>
          <w:sz w:val="26"/>
          <w:szCs w:val="26"/>
          <w:rtl w:val="true"/>
        </w:rPr>
        <w:tab/>
        <w:tab/>
        <w:tab/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אהרן פרקש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64"/>
      <w:footerReference w:type="default" r:id="rId6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Browallia New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1847-05-14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מופיד אעביד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qFormat/>
    <w:rPr>
      <w:rFonts w:ascii="Times New Roman" w:hAnsi="Times New Roman" w:cs="Times New Roman"/>
      <w:sz w:val="32"/>
      <w:szCs w:val="32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6902558" TargetMode="External"/><Relationship Id="rId3" Type="http://schemas.openxmlformats.org/officeDocument/2006/relationships/hyperlink" Target="http://www.nevo.co.il/law/72515" TargetMode="External"/><Relationship Id="rId4" Type="http://schemas.openxmlformats.org/officeDocument/2006/relationships/hyperlink" Target="http://www.nevo.co.il/law/72515/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40b" TargetMode="External"/><Relationship Id="rId8" Type="http://schemas.openxmlformats.org/officeDocument/2006/relationships/hyperlink" Target="http://www.nevo.co.il/law/70301/40c.a" TargetMode="External"/><Relationship Id="rId9" Type="http://schemas.openxmlformats.org/officeDocument/2006/relationships/hyperlink" Target="http://www.nevo.co.il/law/70301/40c.b" TargetMode="External"/><Relationship Id="rId10" Type="http://schemas.openxmlformats.org/officeDocument/2006/relationships/hyperlink" Target="http://www.nevo.co.il/law/70301/40d" TargetMode="External"/><Relationship Id="rId11" Type="http://schemas.openxmlformats.org/officeDocument/2006/relationships/hyperlink" Target="http://www.nevo.co.il/law/70301/40d.a" TargetMode="External"/><Relationship Id="rId12" Type="http://schemas.openxmlformats.org/officeDocument/2006/relationships/hyperlink" Target="http://www.nevo.co.il/law/70301/40e" TargetMode="External"/><Relationship Id="rId13" Type="http://schemas.openxmlformats.org/officeDocument/2006/relationships/hyperlink" Target="http://www.nevo.co.il/law/70301/40i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274.2" TargetMode="External"/><Relationship Id="rId16" Type="http://schemas.openxmlformats.org/officeDocument/2006/relationships/hyperlink" Target="http://www.nevo.co.il/law/70301/274.3" TargetMode="External"/><Relationship Id="rId17" Type="http://schemas.openxmlformats.org/officeDocument/2006/relationships/hyperlink" Target="http://www.nevo.co.il/law/70301/329.a.2" TargetMode="External"/><Relationship Id="rId18" Type="http://schemas.openxmlformats.org/officeDocument/2006/relationships/hyperlink" Target="http://www.nevo.co.il/law/70301/40ja" TargetMode="External"/><Relationship Id="rId19" Type="http://schemas.openxmlformats.org/officeDocument/2006/relationships/hyperlink" Target="http://www.nevo.co.il/law/70301/40jc" TargetMode="External"/><Relationship Id="rId20" Type="http://schemas.openxmlformats.org/officeDocument/2006/relationships/hyperlink" Target="http://www.nevo.co.il/law/70301/40jc.a" TargetMode="External"/><Relationship Id="rId21" Type="http://schemas.openxmlformats.org/officeDocument/2006/relationships/hyperlink" Target="http://www.nevo.co.il/law/70301/40jc.b" TargetMode="External"/><Relationship Id="rId22" Type="http://schemas.openxmlformats.org/officeDocument/2006/relationships/hyperlink" Target="http://www.nevo.co.il/law/72515/3" TargetMode="External"/><Relationship Id="rId23" Type="http://schemas.openxmlformats.org/officeDocument/2006/relationships/hyperlink" Target="http://www.nevo.co.il/law/72515" TargetMode="External"/><Relationship Id="rId24" Type="http://schemas.openxmlformats.org/officeDocument/2006/relationships/hyperlink" Target="http://www.nevo.co.il/law/70301/144.b2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29.a.2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law/70301/274.2" TargetMode="External"/><Relationship Id="rId30" Type="http://schemas.openxmlformats.org/officeDocument/2006/relationships/hyperlink" Target="http://www.nevo.co.il/law/70301/274.3" TargetMode="External"/><Relationship Id="rId31" Type="http://schemas.openxmlformats.org/officeDocument/2006/relationships/hyperlink" Target="http://www.nevo.co.il/law/70301/29" TargetMode="External"/><Relationship Id="rId32" Type="http://schemas.openxmlformats.org/officeDocument/2006/relationships/hyperlink" Target="http://www.nevo.co.il/case/5750760" TargetMode="External"/><Relationship Id="rId33" Type="http://schemas.openxmlformats.org/officeDocument/2006/relationships/hyperlink" Target="http://www.nevo.co.il/case/6953827" TargetMode="External"/><Relationship Id="rId34" Type="http://schemas.openxmlformats.org/officeDocument/2006/relationships/hyperlink" Target="http://www.nevo.co.il/case/6243792" TargetMode="External"/><Relationship Id="rId35" Type="http://schemas.openxmlformats.org/officeDocument/2006/relationships/hyperlink" Target="http://www.nevo.co.il/case/5571990" TargetMode="External"/><Relationship Id="rId36" Type="http://schemas.openxmlformats.org/officeDocument/2006/relationships/hyperlink" Target="http://www.nevo.co.il/case/6953827" TargetMode="External"/><Relationship Id="rId37" Type="http://schemas.openxmlformats.org/officeDocument/2006/relationships/hyperlink" Target="http://www.nevo.co.il/case/6188919" TargetMode="External"/><Relationship Id="rId38" Type="http://schemas.openxmlformats.org/officeDocument/2006/relationships/hyperlink" Target="http://www.nevo.co.il/case/5582859" TargetMode="External"/><Relationship Id="rId39" Type="http://schemas.openxmlformats.org/officeDocument/2006/relationships/hyperlink" Target="http://www.nevo.co.il/law/70301/40b" TargetMode="External"/><Relationship Id="rId40" Type="http://schemas.openxmlformats.org/officeDocument/2006/relationships/hyperlink" Target="http://www.nevo.co.il/law/70301/144.b2" TargetMode="External"/><Relationship Id="rId41" Type="http://schemas.openxmlformats.org/officeDocument/2006/relationships/hyperlink" Target="http://www.nevo.co.il/law/70301/40c.a" TargetMode="External"/><Relationship Id="rId42" Type="http://schemas.openxmlformats.org/officeDocument/2006/relationships/hyperlink" Target="http://www.nevo.co.il/law/70301/40i" TargetMode="External"/><Relationship Id="rId43" Type="http://schemas.openxmlformats.org/officeDocument/2006/relationships/hyperlink" Target="http://www.nevo.co.il/law/70301/40c.b" TargetMode="External"/><Relationship Id="rId44" Type="http://schemas.openxmlformats.org/officeDocument/2006/relationships/hyperlink" Target="http://www.nevo.co.il/law/70301/40ja" TargetMode="External"/><Relationship Id="rId45" Type="http://schemas.openxmlformats.org/officeDocument/2006/relationships/hyperlink" Target="http://www.nevo.co.il/law/70301/40d" TargetMode="External"/><Relationship Id="rId46" Type="http://schemas.openxmlformats.org/officeDocument/2006/relationships/hyperlink" Target="http://www.nevo.co.il/law/70301/40e" TargetMode="External"/><Relationship Id="rId47" Type="http://schemas.openxmlformats.org/officeDocument/2006/relationships/hyperlink" Target="http://www.nevo.co.il/law/70301/40jc" TargetMode="External"/><Relationship Id="rId48" Type="http://schemas.openxmlformats.org/officeDocument/2006/relationships/hyperlink" Target="http://www.nevo.co.il/case/13093721" TargetMode="External"/><Relationship Id="rId49" Type="http://schemas.openxmlformats.org/officeDocument/2006/relationships/hyperlink" Target="http://www.nevo.co.il/case/17023776" TargetMode="External"/><Relationship Id="rId50" Type="http://schemas.openxmlformats.org/officeDocument/2006/relationships/hyperlink" Target="http://www.nevo.co.il/law/70301/40jc" TargetMode="External"/><Relationship Id="rId51" Type="http://schemas.openxmlformats.org/officeDocument/2006/relationships/hyperlink" Target="http://www.nevo.co.il/case/6708658" TargetMode="External"/><Relationship Id="rId52" Type="http://schemas.openxmlformats.org/officeDocument/2006/relationships/hyperlink" Target="http://www.nevo.co.il/case/13101134" TargetMode="External"/><Relationship Id="rId53" Type="http://schemas.openxmlformats.org/officeDocument/2006/relationships/hyperlink" Target="http://www.nevo.co.il/case/17009738" TargetMode="External"/><Relationship Id="rId54" Type="http://schemas.openxmlformats.org/officeDocument/2006/relationships/hyperlink" Target="http://www.nevo.co.il/case/20009883" TargetMode="External"/><Relationship Id="rId55" Type="http://schemas.openxmlformats.org/officeDocument/2006/relationships/hyperlink" Target="http://www.nevo.co.il/law/70301/40jc" TargetMode="External"/><Relationship Id="rId56" Type="http://schemas.openxmlformats.org/officeDocument/2006/relationships/hyperlink" Target="http://www.nevo.co.il/law/70301/40jc.b" TargetMode="External"/><Relationship Id="rId57" Type="http://schemas.openxmlformats.org/officeDocument/2006/relationships/hyperlink" Target="http://www.nevo.co.il/law/70301/40jc.a" TargetMode="External"/><Relationship Id="rId58" Type="http://schemas.openxmlformats.org/officeDocument/2006/relationships/hyperlink" Target="http://www.nevo.co.il/law/70301/40i" TargetMode="External"/><Relationship Id="rId59" Type="http://schemas.openxmlformats.org/officeDocument/2006/relationships/hyperlink" Target="http://www.nevo.co.il/law/70301/40ja" TargetMode="External"/><Relationship Id="rId60" Type="http://schemas.openxmlformats.org/officeDocument/2006/relationships/hyperlink" Target="http://www.nevo.co.il/law/70301/40d.a" TargetMode="External"/><Relationship Id="rId61" Type="http://schemas.openxmlformats.org/officeDocument/2006/relationships/hyperlink" Target="http://www.nevo.co.il/law/70301/40d.a" TargetMode="External"/><Relationship Id="rId62" Type="http://schemas.openxmlformats.org/officeDocument/2006/relationships/hyperlink" Target="http://www.nevo.co.il/case/17014777" TargetMode="External"/><Relationship Id="rId63" Type="http://schemas.openxmlformats.org/officeDocument/2006/relationships/hyperlink" Target="http://www.nevo.co.il/advertisements/nevo-100.doc" TargetMode="External"/><Relationship Id="rId64" Type="http://schemas.openxmlformats.org/officeDocument/2006/relationships/header" Target="header1.xml"/><Relationship Id="rId65" Type="http://schemas.openxmlformats.org/officeDocument/2006/relationships/footer" Target="footer1.xml"/><Relationship Id="rId66" Type="http://schemas.openxmlformats.org/officeDocument/2006/relationships/fontTable" Target="fontTable.xml"/><Relationship Id="rId67" Type="http://schemas.openxmlformats.org/officeDocument/2006/relationships/settings" Target="settings.xml"/><Relationship Id="rId6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2017-12-04T16:39:00Z</dcterms:created>
  <dc:creator> </dc:creator>
  <dc:description/>
  <cp:keywords/>
  <dc:language>en-IL</dc:language>
  <cp:lastModifiedBy>run</cp:lastModifiedBy>
  <dcterms:modified xsi:type="dcterms:W3CDTF">2017-12-04T16:39:00Z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מופיד אעביד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16902558;5750760;6953827:2;6243792;5571990;6188919;5582859;13093721;17023776;6708658;13101134;17009738;20009883;17014777</vt:lpwstr>
  </property>
  <property fmtid="{D5CDD505-2E9C-101B-9397-08002B2CF9AE}" pid="9" name="CITY">
    <vt:lpwstr>י-ם</vt:lpwstr>
  </property>
  <property fmtid="{D5CDD505-2E9C-101B-9397-08002B2CF9AE}" pid="10" name="DATE">
    <vt:lpwstr>20150603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אהרן פרקש</vt:lpwstr>
  </property>
  <property fmtid="{D5CDD505-2E9C-101B-9397-08002B2CF9AE}" pid="14" name="LAWLISTTMP1">
    <vt:lpwstr>72515/003</vt:lpwstr>
  </property>
  <property fmtid="{D5CDD505-2E9C-101B-9397-08002B2CF9AE}" pid="15" name="LAWLISTTMP2">
    <vt:lpwstr>70301/144.b2:2;029:3;329.a.2;274.2;274.3;040b;040c.a;040i:2;040c.b;40ja:2;040d;040e;40jc:3;40jc.b;40jc.a;040d.a:2</vt:lpwstr>
  </property>
  <property fmtid="{D5CDD505-2E9C-101B-9397-08002B2CF9AE}" pid="16" name="LAWYER">
    <vt:lpwstr>יפעת פנחסי;מוחמד מחמוד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1847</vt:lpwstr>
  </property>
  <property fmtid="{D5CDD505-2E9C-101B-9397-08002B2CF9AE}" pid="23" name="NEWPARTB">
    <vt:lpwstr>05</vt:lpwstr>
  </property>
  <property fmtid="{D5CDD505-2E9C-101B-9397-08002B2CF9AE}" pid="24" name="NEWPARTC">
    <vt:lpwstr>14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390020150603</vt:lpwstr>
  </property>
  <property fmtid="{D5CDD505-2E9C-101B-9397-08002B2CF9AE}" pid="35" name="TYPE_N_DATE">
    <vt:lpwstr>39020150603</vt:lpwstr>
  </property>
  <property fmtid="{D5CDD505-2E9C-101B-9397-08002B2CF9AE}" pid="36" name="VOLUME">
    <vt:lpwstr/>
  </property>
  <property fmtid="{D5CDD505-2E9C-101B-9397-08002B2CF9AE}" pid="37" name="WORDNUMPAGES">
    <vt:lpwstr>18</vt:lpwstr>
  </property>
</Properties>
</file>