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1881-08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וקנין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יואל עדן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שלום וקנין</w:t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ירחי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מורה על מינוי הסנגוריה לייצג את הנאשם בתיק זה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 יסוד הוד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ת הנאש</w:t>
      </w:r>
      <w:r>
        <w:rPr>
          <w:b/>
          <w:b/>
          <w:bCs/>
          <w:rtl w:val="true"/>
        </w:rPr>
        <w:t>ם</w:t>
      </w:r>
      <w:r>
        <w:rPr>
          <w:b/>
          <w:b/>
          <w:bCs/>
          <w:rtl w:val="true"/>
        </w:rPr>
        <w:t xml:space="preserve"> באמור ב</w:t>
      </w:r>
      <w:r>
        <w:rPr>
          <w:b/>
          <w:b/>
          <w:bCs/>
          <w:rtl w:val="true"/>
        </w:rPr>
        <w:t>עובדות כ</w:t>
      </w:r>
      <w:r>
        <w:rPr>
          <w:b/>
          <w:b/>
          <w:bCs/>
          <w:rtl w:val="true"/>
        </w:rPr>
        <w:t>תב האישום</w:t>
      </w:r>
      <w:r>
        <w:rPr>
          <w:b/>
          <w:b/>
          <w:bCs/>
          <w:rtl w:val="true"/>
        </w:rPr>
        <w:t xml:space="preserve"> 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מרשיע</w:t>
      </w:r>
      <w:r>
        <w:rPr>
          <w:b/>
          <w:b/>
          <w:bCs/>
          <w:rtl w:val="true"/>
        </w:rPr>
        <w:t xml:space="preserve"> אותו</w:t>
      </w:r>
      <w:r>
        <w:rPr>
          <w:b/>
          <w:b/>
          <w:bCs/>
          <w:rtl w:val="true"/>
        </w:rPr>
        <w:t xml:space="preserve"> בעביר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המפורטת ב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rFonts w:cs="Arial" w:ascii="Arial" w:hAnsi="Arial"/>
          <w:b/>
          <w:bCs/>
        </w:rPr>
        <w:t>1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bookmarkStart w:id="6" w:name="ABSTRACT_START"/>
      <w:bookmarkEnd w:id="6"/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פי הודייתו בכתב אישום 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 של החזקה ושימוש בסמים מסוכנים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 + 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סיפא 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הסמים המסוכנים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). </w:t>
      </w:r>
    </w:p>
    <w:p>
      <w:pPr>
        <w:pStyle w:val="Heading3"/>
        <w:ind w:hanging="0" w:start="0" w:end="0"/>
        <w:jc w:val="start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bookmarkStart w:id="7" w:name="ABSTRACT_END"/>
      <w:bookmarkEnd w:id="7"/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</w:rPr>
        <w:t>1960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ולחובתו עבר רלוונטי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הצדדים הגיעו להסדר 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הענין לא ראיתי לנכון לסטות ממנו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 השאירו את רכיב הקנס לשיקול דעתו של 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 ששמעתי את הצדדים ובשים לב לנסיבותיו האישיות של הנאשם אשר פורטו בטיעוני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ובדבריו 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מוצא לנכון שלא לגזור עליו רכיב של קנס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הנני מטיל  בזה על הנאשם עונש כדל</w:t>
      </w:r>
      <w:r>
        <w:rPr>
          <w:b/>
          <w:b/>
          <w:bCs/>
          <w:rtl w:val="true"/>
        </w:rPr>
        <w:t>הל</w:t>
      </w:r>
      <w:r>
        <w:rPr>
          <w:b/>
          <w:b/>
          <w:bCs/>
          <w:rtl w:val="true"/>
        </w:rPr>
        <w:t>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מאסר על תנאי לתקופה של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 ישא בעונש זה אם בתקופה של ש</w:t>
      </w:r>
      <w:r>
        <w:rPr>
          <w:rtl w:val="true"/>
        </w:rPr>
        <w:t>לוש שני</w:t>
      </w:r>
      <w:r>
        <w:rPr>
          <w:rtl w:val="true"/>
        </w:rPr>
        <w:t xml:space="preserve">ם מהיום  יעבור על עבירה </w:t>
      </w:r>
      <w:r>
        <w:rPr>
          <w:rtl w:val="true"/>
        </w:rPr>
        <w:t xml:space="preserve">מסוג פשע לפי 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). </w:t>
      </w:r>
    </w:p>
    <w:p>
      <w:pPr>
        <w:pStyle w:val="Heading6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מאסר על תנאי לתקופה של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 ישא בעונש זה אם בתקופה של ש</w:t>
      </w:r>
      <w:r>
        <w:rPr>
          <w:rtl w:val="true"/>
        </w:rPr>
        <w:t>לוש שני</w:t>
      </w:r>
      <w:r>
        <w:rPr>
          <w:rtl w:val="true"/>
        </w:rPr>
        <w:t xml:space="preserve">ם מהיום יעבור על עבירה </w:t>
      </w:r>
      <w:r>
        <w:rPr>
          <w:rtl w:val="true"/>
        </w:rPr>
        <w:t xml:space="preserve">מסוג עוון לפי </w:t>
      </w:r>
      <w:hyperlink r:id="rId4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>
          <w:lang w:val="hy-AM" w:eastAsia="he-IL"/>
        </w:rPr>
      </w:pPr>
      <w:r>
        <w:rPr>
          <w:rtl w:val="true"/>
          <w:lang w:val="hy-AM" w:eastAsia="he-IL"/>
        </w:rPr>
      </w:r>
    </w:p>
    <w:p>
      <w:pPr>
        <w:pStyle w:val="Normal"/>
        <w:spacing w:lineRule="auto" w:line="360"/>
        <w:ind w:hanging="210" w:start="720" w:end="0"/>
        <w:jc w:val="both"/>
        <w:rPr/>
      </w:pP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וצג</w:t>
      </w:r>
      <w:r>
        <w:rPr>
          <w:b/>
          <w:b/>
          <w:bCs/>
          <w:rtl w:val="true"/>
        </w:rPr>
        <w:t xml:space="preserve"> – </w:t>
      </w:r>
      <w:r>
        <w:rPr>
          <w:rtl w:val="true"/>
        </w:rPr>
        <w:t>כל המוצגים יושמדו</w:t>
      </w:r>
      <w:r>
        <w:rPr>
          <w:rtl w:val="true"/>
        </w:rPr>
        <w:t>/</w:t>
      </w:r>
      <w:r>
        <w:rPr>
          <w:rtl w:val="true"/>
        </w:rPr>
        <w:t>יחולטו לשיקול דעת 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10" w:start="720" w:end="0"/>
        <w:jc w:val="both"/>
        <w:rPr>
          <w:lang w:val="hy-AM"/>
        </w:rPr>
      </w:pPr>
      <w:r>
        <w:rPr>
          <w:rtl w:val="true"/>
          <w:lang w:val="hy-AM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על פסק הדין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טליה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אבינועם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/Users/liorb/Downloads/study2025-p2/SH-08-1881-548.doc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1881-08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אילת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אילת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שלום וקנין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-51" w:end="0"/>
      <w:outlineLvl w:val="5"/>
    </w:pPr>
    <w:rPr>
      <w:rFonts w:ascii="Times New Roman" w:hAnsi="Times New Roman" w:eastAsia="Times New Roman" w:cs="Times New Roman"/>
      <w:b/>
      <w:bCs/>
      <w:sz w:val="32"/>
      <w:szCs w:val="32"/>
      <w:u w:val="single"/>
      <w:lang w:val="hy-AM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2010-03-23T20:00:00Z</dcterms:created>
  <dc:creator> </dc:creator>
  <dc:description/>
  <cp:keywords/>
  <dc:language>en-IL</dc:language>
  <cp:lastModifiedBy>winxp04</cp:lastModifiedBy>
  <dcterms:modified xsi:type="dcterms:W3CDTF">2010-03-23T20:00:00Z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אילת-משטרת אילת</vt:lpwstr>
  </property>
  <property fmtid="{D5CDD505-2E9C-101B-9397-08002B2CF9AE}" pid="3" name="APPELLEE">
    <vt:lpwstr>שלום וקנין</vt:lpwstr>
  </property>
  <property fmtid="{D5CDD505-2E9C-101B-9397-08002B2CF9AE}" pid="4" name="CITY">
    <vt:lpwstr>אי'</vt:lpwstr>
  </property>
  <property fmtid="{D5CDD505-2E9C-101B-9397-08002B2CF9AE}" pid="5" name="DATE">
    <vt:lpwstr>20100208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יואל עדן</vt:lpwstr>
  </property>
  <property fmtid="{D5CDD505-2E9C-101B-9397-08002B2CF9AE}" pid="9" name="LAWYER">
    <vt:lpwstr>ירחי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1881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1881</vt:lpwstr>
  </property>
  <property fmtid="{D5CDD505-2E9C-101B-9397-08002B2CF9AE}" pid="31" name="PROCYEAR">
    <vt:lpwstr>08</vt:lpwstr>
  </property>
  <property fmtid="{D5CDD505-2E9C-101B-9397-08002B2CF9AE}" pid="32" name="PSAKDIN">
    <vt:lpwstr>החלטה</vt:lpwstr>
  </property>
  <property fmtid="{D5CDD505-2E9C-101B-9397-08002B2CF9AE}" pid="33" name="RemarkFileName">
    <vt:lpwstr>shalom sh 08 1881 548 htm</vt:lpwstr>
  </property>
  <property fmtid="{D5CDD505-2E9C-101B-9397-08002B2CF9AE}" pid="34" name="TYPE">
    <vt:lpwstr>3</vt:lpwstr>
  </property>
  <property fmtid="{D5CDD505-2E9C-101B-9397-08002B2CF9AE}" pid="35" name="TYPE_ABS_DATE">
    <vt:lpwstr>380020100208</vt:lpwstr>
  </property>
  <property fmtid="{D5CDD505-2E9C-101B-9397-08002B2CF9AE}" pid="36" name="TYPE_N_DATE">
    <vt:lpwstr>38020100208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