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7"/>
        <w:gridCol w:w="3674"/>
      </w:tblGrid>
      <w:tr>
        <w:trPr>
          <w:trHeight w:val="704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  <w:lang w:val="en-US" w:eastAsia="en-US"/>
              </w:rPr>
              <w:t>בית משפט השלום בקריית גת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5047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  <w:lang w:val="en-US" w:eastAsia="en-US"/>
              </w:rPr>
            </w:r>
          </w:p>
        </w:tc>
        <w:tc>
          <w:tcPr>
            <w:tcW w:w="367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lang w:val="en-US" w:eastAsia="en-US"/>
              </w:rPr>
              <w:t>191-09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יחידת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תביעות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לכיש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שלוחת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קרית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פלוני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sz w:val="20"/>
                <w:sz w:val="20"/>
                <w:szCs w:val="20"/>
                <w:rtl w:val="true"/>
              </w:rPr>
              <w:t>תיק</w:t>
            </w:r>
            <w:r>
              <w:rPr>
                <w:rFonts w:cs="Times New Roman"/>
                <w:sz w:val="20"/>
                <w:sz w:val="20"/>
                <w:szCs w:val="20"/>
                <w:rtl w:val="true"/>
              </w:rPr>
              <w:t xml:space="preserve"> </w:t>
            </w:r>
            <w:r>
              <w:rPr>
                <w:sz w:val="20"/>
                <w:sz w:val="20"/>
                <w:szCs w:val="20"/>
                <w:rtl w:val="true"/>
              </w:rPr>
              <w:t>חיצוני</w:t>
            </w:r>
            <w:r>
              <w:rPr>
                <w:rtl w:val="true"/>
              </w:rPr>
              <w:t xml:space="preserve">: </w:t>
            </w:r>
            <w:r>
              <w:rPr>
                <w:sz w:val="20"/>
                <w:szCs w:val="20"/>
              </w:rPr>
              <w:t>32070/08</w:t>
            </w:r>
            <w:r>
              <w:rPr>
                <w:sz w:val="20"/>
                <w:szCs w:val="20"/>
                <w:rtl w:val="true"/>
              </w:rPr>
              <w:t xml:space="preserve">      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השופטת הבכירה רובין לביא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pacing w:lineRule="auto" w:line="360"/>
              <w:jc w:val="end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מ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>.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י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.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 xml:space="preserve">יחידת תביעות לכיש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  <w:t xml:space="preserve">-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שלוחת קרית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  <w:lang w:val="en-US" w:eastAsia="en-US"/>
              </w:rPr>
              <w:t>פלוני</w:t>
            </w:r>
          </w:p>
        </w:tc>
      </w:tr>
    </w:tbl>
    <w:p>
      <w:pPr>
        <w:pStyle w:val="Normal"/>
        <w:suppressLineNumbers/>
        <w:spacing w:lineRule="auto" w:line="36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spacing w:lineRule="auto" w:line="36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3" w:name="PsakDin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גזר דין מתוקן</w:t>
            </w:r>
            <w:bookmarkEnd w:id="3"/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בהסכמת ב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כ הצדדים יצא בזה גזר דין מתוקן כמפורט</w:t>
      </w:r>
      <w:r>
        <w:rPr>
          <w:rFonts w:cs="Arial" w:ascii="Arial" w:hAnsi="Arial"/>
          <w:rtl w:val="true"/>
          <w:lang w:val="en-US" w:eastAsia="en-US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17.10.10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אינפלד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בנובמבר</w:t>
      </w:r>
      <w:r>
        <w:rPr>
          <w:rFonts w:cs="Times New Roman"/>
          <w:rtl w:val="true"/>
        </w:rPr>
        <w:t xml:space="preserve"> </w:t>
      </w:r>
      <w:r>
        <w:rPr/>
        <w:t>2011</w:t>
      </w:r>
      <w:r>
        <w:rPr>
          <w:rtl w:val="true"/>
        </w:rPr>
        <w:t xml:space="preserve">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</w:t>
      </w:r>
      <w:r>
        <w:rPr>
          <w:rtl w:val="true"/>
        </w:rPr>
        <w:t xml:space="preserve">'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tl w:val="true"/>
        </w:rPr>
        <w:t xml:space="preserve">,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הירוד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889/200</w:t>
        </w:r>
      </w:hyperlink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המיועדת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bookmarkStart w:id="4" w:name="ABSTRACT_START"/>
      <w:bookmarkEnd w:id="4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שביום</w:t>
      </w:r>
      <w:r>
        <w:rPr>
          <w:rFonts w:cs="Times New Roman"/>
          <w:rtl w:val="true"/>
        </w:rPr>
        <w:t xml:space="preserve"> </w:t>
      </w:r>
      <w:r>
        <w:rPr/>
        <w:t>13.6.2008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bookmarkStart w:id="5" w:name="ABSTRACT_END"/>
      <w:bookmarkEnd w:id="5"/>
      <w:r>
        <w:rPr>
          <w:rtl w:val="true"/>
        </w:rPr>
        <w:t xml:space="preserve">, </w:t>
      </w:r>
      <w:r>
        <w:rPr>
          <w:rtl w:val="true"/>
        </w:rPr>
        <w:t>סוסאי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רטה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באוזנו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, </w:t>
      </w:r>
      <w:r>
        <w:rPr>
          <w:rtl w:val="true"/>
        </w:rPr>
        <w:t>חתך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באפרכסת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שמאל</w:t>
      </w:r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החבוש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20.12.09</w:t>
      </w:r>
      <w:r>
        <w:rPr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889/09</w:t>
        </w:r>
      </w:hyperlink>
      <w:r>
        <w:rPr>
          <w:rtl w:val="true"/>
        </w:rPr>
        <w:t xml:space="preserve"> </w:t>
      </w:r>
      <w:r>
        <w:rPr>
          <w:rtl w:val="true"/>
        </w:rPr>
        <w:t>בימ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אשקלון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16.3.10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1950</w:t>
      </w:r>
      <w:r>
        <w:rPr>
          <w:rtl w:val="true"/>
        </w:rPr>
        <w:t xml:space="preserve">,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אתיופיה</w:t>
      </w:r>
      <w:r>
        <w:rPr>
          <w:rtl w:val="true"/>
        </w:rPr>
        <w:t xml:space="preserve">,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בשנה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tl w:val="true"/>
        </w:rPr>
        <w:t xml:space="preserve">,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בגילאים</w:t>
      </w:r>
      <w:r>
        <w:rPr>
          <w:rFonts w:cs="Times New Roman"/>
          <w:rtl w:val="true"/>
        </w:rPr>
        <w:t xml:space="preserve"> </w:t>
      </w:r>
      <w:r>
        <w:rPr/>
        <w:t>18-3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מאמצים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פורמאלית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cs="Times New Roman"/>
          <w:rtl w:val="true"/>
        </w:rPr>
        <w:t xml:space="preserve"> </w:t>
      </w:r>
      <w:r>
        <w:rPr/>
        <w:t>889/09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הגירושים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ההרחקה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הזוגיות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.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זקני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אתיופית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tl w:val="true"/>
        </w:rPr>
        <w:t xml:space="preserve">.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התרשמו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שאופיינה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במתיחות</w:t>
      </w:r>
      <w:r>
        <w:rPr>
          <w:rtl w:val="true"/>
        </w:rPr>
        <w:t xml:space="preserve">, </w:t>
      </w:r>
      <w:r>
        <w:rPr>
          <w:rtl w:val="true"/>
        </w:rPr>
        <w:t>גילויי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וחשדנות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tl w:val="true"/>
        </w:rPr>
        <w:t xml:space="preserve">, </w:t>
      </w:r>
      <w:r>
        <w:rPr>
          <w:rtl w:val="true"/>
        </w:rPr>
        <w:t>הורחק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tl w:val="true"/>
        </w:rPr>
        <w:t xml:space="preserve">,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האיסור</w:t>
      </w:r>
      <w:r>
        <w:rPr>
          <w:rtl w:val="true"/>
        </w:rPr>
        <w:t xml:space="preserve">, </w:t>
      </w:r>
      <w:r>
        <w:rPr>
          <w:rtl w:val="true"/>
        </w:rPr>
        <w:t>ועסוק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התיצבותו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לדיון</w:t>
      </w:r>
      <w:r>
        <w:rPr>
          <w:rtl w:val="true"/>
        </w:rPr>
        <w:t xml:space="preserve">, </w:t>
      </w:r>
      <w:r>
        <w:rPr>
          <w:rtl w:val="true"/>
        </w:rPr>
        <w:t>נאלצתי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 </w:t>
      </w:r>
      <w:r>
        <w:rPr>
          <w:rtl w:val="true"/>
        </w:rPr>
        <w:t>אסתפק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מלכתחילה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start"/>
        <w:rPr>
          <w:szCs w:val="26"/>
        </w:rPr>
      </w:pP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tl w:val="true"/>
        </w:rPr>
        <w:t>/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</w:t>
      </w:r>
      <w:r>
        <w:rPr>
          <w:rtl w:val="true"/>
        </w:rPr>
        <w:t>/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ועברו</w:t>
      </w:r>
      <w:r>
        <w:rPr>
          <w:rtl w:val="true"/>
        </w:rPr>
        <w:t>/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</w:t>
      </w:r>
      <w:r>
        <w:rPr>
          <w:rtl w:val="true"/>
        </w:rPr>
        <w:t>/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start"/>
        <w:rPr>
          <w:szCs w:val="26"/>
        </w:rPr>
      </w:pPr>
      <w:r>
        <w:rPr>
          <w:szCs w:val="2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שבועות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אורנים</w:t>
      </w:r>
      <w:r>
        <w:rPr>
          <w:rtl w:val="true"/>
        </w:rPr>
        <w:t xml:space="preserve">, </w:t>
      </w:r>
      <w:r>
        <w:rPr>
          <w:rtl w:val="true"/>
        </w:rPr>
        <w:t>בגדרה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בשבוע</w:t>
      </w:r>
      <w:r>
        <w:rPr>
          <w:rtl w:val="true"/>
        </w:rPr>
        <w:t xml:space="preserve">, </w:t>
      </w:r>
      <w:r>
        <w:rPr/>
        <w:t>8.5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יומיות</w:t>
      </w:r>
      <w:r>
        <w:rPr>
          <w:rtl w:val="true"/>
        </w:rPr>
        <w:t xml:space="preserve">,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בשארי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תחילת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  </w:t>
      </w:r>
      <w:r>
        <w:rPr/>
        <w:t>2.9.12</w:t>
      </w:r>
      <w:r>
        <w:rPr>
          <w:rtl w:val="true"/>
        </w:rPr>
        <w:t xml:space="preserve">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במפקדת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,  (</w:t>
      </w:r>
      <w:r>
        <w:rPr>
          <w:rtl w:val="true"/>
        </w:rPr>
        <w:t>אוטובוס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מרכזית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/>
        <w:t>46</w:t>
      </w:r>
      <w:r>
        <w:rPr>
          <w:rtl w:val="true"/>
        </w:rPr>
        <w:t>).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</w:t>
      </w:r>
      <w:r>
        <w:rPr>
          <w:rtl w:val="true"/>
        </w:rPr>
        <w:t>/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בכתובתו</w:t>
      </w:r>
      <w:r>
        <w:rPr>
          <w:rtl w:val="true"/>
        </w:rPr>
        <w:t>/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ובפרטיו</w:t>
      </w:r>
      <w:r>
        <w:rPr>
          <w:rtl w:val="true"/>
        </w:rPr>
        <w:t>/</w:t>
      </w:r>
      <w:r>
        <w:rPr>
          <w:rtl w:val="true"/>
        </w:rPr>
        <w:t>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start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>/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/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כותלי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ותיגרה</w:t>
      </w:r>
      <w:r>
        <w:rPr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start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6000</w:t>
      </w:r>
      <w:r>
        <w:rPr>
          <w:rtl w:val="true"/>
        </w:rPr>
        <w:t xml:space="preserve"> 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ותיגרה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ab/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יחתום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ההתחייבות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יאסר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90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ניתנה היום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א</w:t>
      </w:r>
      <w:r>
        <w:rPr>
          <w:rFonts w:cs="Arial" w:ascii="Arial" w:hAnsi="Arial"/>
          <w:rtl w:val="true"/>
          <w:lang w:val="en-US" w:eastAsia="en-US"/>
        </w:rPr>
        <w:t xml:space="preserve">' </w:t>
      </w:r>
      <w:r>
        <w:rPr>
          <w:rFonts w:ascii="Arial" w:hAnsi="Arial" w:cs="Arial"/>
          <w:rtl w:val="true"/>
          <w:lang w:val="en-US" w:eastAsia="en-US"/>
        </w:rPr>
        <w:t>תמוז תשע</w:t>
      </w:r>
      <w:r>
        <w:rPr>
          <w:rFonts w:cs="Arial" w:ascii="Arial" w:hAnsi="Arial"/>
          <w:rtl w:val="true"/>
          <w:lang w:val="en-US" w:eastAsia="en-US"/>
        </w:rPr>
        <w:t>"</w:t>
      </w:r>
      <w:r>
        <w:rPr>
          <w:rFonts w:ascii="Arial" w:hAnsi="Arial" w:cs="Arial"/>
          <w:rtl w:val="true"/>
          <w:lang w:val="en-US" w:eastAsia="en-US"/>
        </w:rPr>
        <w:t>ב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cs="Arial" w:ascii="Arial" w:hAnsi="Arial"/>
          <w:lang w:val="en-US" w:eastAsia="en-US"/>
        </w:rPr>
        <w:t>21</w:t>
      </w:r>
      <w:r>
        <w:rPr>
          <w:rFonts w:cs="Arial" w:ascii="Arial" w:hAnsi="Arial"/>
          <w:rtl w:val="true"/>
          <w:lang w:val="en-US" w:eastAsia="en-US"/>
        </w:rPr>
        <w:t xml:space="preserve"> </w:t>
      </w:r>
      <w:r>
        <w:rPr>
          <w:rFonts w:ascii="Arial" w:hAnsi="Arial" w:cs="Arial"/>
          <w:rtl w:val="true"/>
          <w:lang w:val="en-US" w:eastAsia="en-US"/>
        </w:rPr>
        <w:t xml:space="preserve">יוני </w:t>
      </w:r>
      <w:r>
        <w:rPr>
          <w:rFonts w:cs="Arial" w:ascii="Arial" w:hAnsi="Arial"/>
          <w:lang w:val="en-US" w:eastAsia="en-US"/>
        </w:rPr>
        <w:t>2012</w:t>
      </w:r>
      <w:r>
        <w:rPr>
          <w:rFonts w:cs="Arial" w:ascii="Arial" w:hAnsi="Arial"/>
          <w:rtl w:val="true"/>
          <w:lang w:val="en-US" w:eastAsia="en-US"/>
        </w:rPr>
        <w:t xml:space="preserve">, </w:t>
      </w:r>
      <w:r>
        <w:rPr>
          <w:rFonts w:ascii="Arial" w:hAnsi="Arial" w:cs="Arial"/>
          <w:rtl w:val="true"/>
          <w:lang w:val="en-US" w:eastAsia="en-US"/>
        </w:rPr>
        <w:t>בהעדר הצדדים</w:t>
      </w:r>
      <w:r>
        <w:rPr>
          <w:rFonts w:cs="Arial" w:ascii="Arial" w:hAnsi="Arial"/>
          <w:rtl w:val="true"/>
          <w:lang w:val="en-US" w:eastAsia="en-US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eastAsia="Arial" w:cs="Arial" w:ascii="Arial" w:hAnsi="Arial"/>
          <w:rtl w:val="true"/>
          <w:lang w:val="en-US" w:eastAsia="en-US"/>
        </w:rPr>
        <w:t xml:space="preserve">             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firstLine="720" w:start="3600" w:end="0"/>
        <w:jc w:val="center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color w:val="FFFFFF"/>
          <w:sz w:val="2"/>
          <w:szCs w:val="2"/>
          <w:lang w:val="en-US" w:eastAsia="en-US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Cs/>
          <w:color w:val="FFFFFF"/>
          <w:sz w:val="2"/>
          <w:szCs w:val="2"/>
          <w:rtl w:val="true"/>
          <w:lang w:val="en-US" w:eastAsia="en-US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Cs/>
          <w:color w:val="FFFFFF"/>
          <w:sz w:val="2"/>
          <w:szCs w:val="2"/>
          <w:lang w:val="en-US" w:eastAsia="en-US"/>
        </w:rPr>
      </w:pPr>
      <w:r>
        <w:rPr>
          <w:rFonts w:cs="Arial" w:ascii="Arial" w:hAnsi="Arial"/>
          <w:bCs/>
          <w:color w:val="FFFFFF"/>
          <w:sz w:val="2"/>
          <w:szCs w:val="2"/>
          <w:lang w:val="en-US" w:eastAsia="en-US"/>
        </w:rPr>
        <w:t>5129371</w:t>
      </w:r>
    </w:p>
    <w:p>
      <w:pPr>
        <w:pStyle w:val="Normal"/>
        <w:spacing w:lineRule="auto" w:line="360"/>
        <w:ind w:end="0"/>
        <w:jc w:val="center"/>
        <w:rPr/>
      </w:pPr>
      <w:r>
        <w:rPr>
          <w:rFonts w:cs="Arial" w:ascii="Arial" w:hAnsi="Arial"/>
          <w:bCs/>
          <w:color w:val="FFFFFF"/>
          <w:sz w:val="2"/>
          <w:szCs w:val="2"/>
          <w:lang w:val="en-US" w:eastAsia="en-US"/>
        </w:rPr>
        <w:t>54678313</w:t>
      </w:r>
      <w:r>
        <w:rPr>
          <w:rFonts w:ascii="Arial" w:hAnsi="Arial" w:cs="Arial"/>
          <w:bCs/>
          <w:rtl w:val="true"/>
          <w:lang w:val="en-US" w:eastAsia="en-US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Cs/>
          <w:lang w:val="en-US" w:eastAsia="en-US"/>
        </w:rPr>
      </w:pPr>
      <w:r>
        <w:rPr>
          <w:rFonts w:cs="Arial" w:ascii="Arial" w:hAnsi="Arial"/>
          <w:bCs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רובין לביא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54678313-191/09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lang w:val="en-US" w:eastAsia="en-US"/>
        </w:rPr>
      </w:pPr>
      <w:r>
        <w:rPr>
          <w:rFonts w:ascii="Arial" w:hAnsi="Arial" w:cs="Arial"/>
          <w:rtl w:val="true"/>
          <w:lang w:val="en-US" w:eastAsia="en-US"/>
        </w:rPr>
        <w:t>העתק גזר הדין המתוקן ישלח לצדדים</w:t>
      </w:r>
      <w:r>
        <w:rPr>
          <w:rFonts w:cs="Arial" w:ascii="Arial" w:hAnsi="Arial"/>
          <w:rtl w:val="true"/>
          <w:lang w:val="en-US" w:eastAsia="en-US"/>
        </w:rPr>
        <w:t>.</w:t>
      </w:r>
    </w:p>
    <w:p>
      <w:pPr>
        <w:pStyle w:val="Normal"/>
        <w:ind w:end="0"/>
        <w:jc w:val="start"/>
        <w:rPr>
          <w:rFonts w:ascii="Arial" w:hAnsi="Arial" w:cs="Arial"/>
          <w:lang w:val="en-US" w:eastAsia="en-US"/>
        </w:rPr>
      </w:pPr>
      <w:r>
        <w:rPr>
          <w:rFonts w:cs="Arial" w:ascii="Arial" w:hAnsi="Arial"/>
          <w:rtl w:val="true"/>
          <w:lang w:val="en-US" w:eastAsia="en-US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start"/>
        <w:rPr>
          <w:color w:val="000000"/>
          <w:u w:val="single"/>
        </w:rPr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720" w:top="1701" w:footer="737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Style w:val="PageNumber"/>
        <w:rFonts w:ascii="FrankRuehl" w:hAnsi="FrankRuehl" w:cs="FrankRuehl"/>
      </w:rPr>
    </w:pPr>
    <w:r>
      <w:rPr>
        <w:rStyle w:val="PageNumber"/>
        <w:rFonts w:cs="FrankRuehl" w:ascii="FrankRuehl" w:hAnsi="FrankRuehl"/>
        <w:rtl w:val="true"/>
      </w:rPr>
      <w:fldChar w:fldCharType="begin"/>
    </w:r>
    <w:r>
      <w:rPr>
        <w:rtl w:val="true"/>
        <w:rStyle w:val="PageNumber"/>
        <w:rFonts w:cs="FrankRuehl" w:ascii="FrankRuehl" w:hAnsi="FrankRuehl"/>
      </w:rPr>
      <w:instrText xml:space="preserve"> PAGE </w:instrText>
    </w:r>
    <w:r>
      <w:rPr>
        <w:rtl w:val="true"/>
        <w:rStyle w:val="PageNumber"/>
        <w:rFonts w:cs="FrankRuehl" w:ascii="FrankRuehl" w:hAnsi="FrankRuehl"/>
      </w:rPr>
      <w:fldChar w:fldCharType="separate"/>
    </w:r>
    <w:r>
      <w:rPr>
        <w:rtl w:val="true"/>
        <w:rStyle w:val="PageNumber"/>
        <w:rFonts w:cs="FrankRuehl" w:ascii="FrankRuehl" w:hAnsi="FrankRuehl"/>
      </w:rPr>
      <w:t>4</w:t>
    </w:r>
    <w:r>
      <w:rPr>
        <w:rtl w:val="true"/>
        <w:rStyle w:val="PageNumber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Style w:val="PageNumber"/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eastAsia="David" w:cs="David" w:ascii="David" w:hAnsi="David"/>
        <w:color w:val="000000"/>
        <w:sz w:val="22"/>
        <w:szCs w:val="22"/>
        <w:rtl w:val="true"/>
      </w:rPr>
      <w:t xml:space="preserve">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191/09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ק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191-09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 xml:space="preserve">.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יחידת תביעות לכיש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שלוחת קרית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פלוני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inks/psika/?link=&#1514;&#1508;%20889/09" TargetMode="External"/><Relationship Id="rId3" Type="http://schemas.openxmlformats.org/officeDocument/2006/relationships/hyperlink" Target="http://www.nevo.co.il/links/psika/?link=&#1514;&#1508;%20889/09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2012-06-25T10:47:00Z</dcterms:created>
  <dc:creator> </dc:creator>
  <dc:description/>
  <cp:keywords/>
  <dc:language>en-IL</dc:language>
  <cp:lastModifiedBy>hofit</cp:lastModifiedBy>
  <dcterms:modified xsi:type="dcterms:W3CDTF">2012-06-26T07:33:00Z</dcterms:modified>
  <cp:revision>3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יחידת תביעות לכיש - שלוחת קרית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פלוני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ק"ג</vt:lpwstr>
  </property>
  <property fmtid="{D5CDD505-2E9C-101B-9397-08002B2CF9AE}" pid="9" name="DATE">
    <vt:lpwstr>20120621</vt:lpwstr>
  </property>
  <property fmtid="{D5CDD505-2E9C-101B-9397-08002B2CF9AE}" pid="10" name="DELEMATA">
    <vt:lpwstr/>
  </property>
  <property fmtid="{D5CDD505-2E9C-101B-9397-08002B2CF9AE}" pid="11" name="ISABSTRACT">
    <vt:lpwstr>Y</vt:lpwstr>
  </property>
  <property fmtid="{D5CDD505-2E9C-101B-9397-08002B2CF9AE}" pid="12" name="JUDGE">
    <vt:lpwstr>רובין לביא</vt:lpwstr>
  </property>
  <property fmtid="{D5CDD505-2E9C-101B-9397-08002B2CF9AE}" pid="13" name="LAWYER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NEWPARTA">
    <vt:lpwstr>191</vt:lpwstr>
  </property>
  <property fmtid="{D5CDD505-2E9C-101B-9397-08002B2CF9AE}" pid="20" name="NEWPARTB">
    <vt:lpwstr/>
  </property>
  <property fmtid="{D5CDD505-2E9C-101B-9397-08002B2CF9AE}" pid="21" name="NEWPARTC">
    <vt:lpwstr>09</vt:lpwstr>
  </property>
  <property fmtid="{D5CDD505-2E9C-101B-9397-08002B2CF9AE}" pid="22" name="NEWPROC">
    <vt:lpwstr>תפ</vt:lpwstr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/>
  </property>
  <property fmtid="{D5CDD505-2E9C-101B-9397-08002B2CF9AE}" pid="27" name="PROCNUM">
    <vt:lpwstr>191</vt:lpwstr>
  </property>
  <property fmtid="{D5CDD505-2E9C-101B-9397-08002B2CF9AE}" pid="28" name="PROCYEAR">
    <vt:lpwstr>09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TYPE_ABS_DATE">
    <vt:lpwstr>380020120621</vt:lpwstr>
  </property>
  <property fmtid="{D5CDD505-2E9C-101B-9397-08002B2CF9AE}" pid="32" name="TYPE_N_DATE">
    <vt:lpwstr>38020120621</vt:lpwstr>
  </property>
  <property fmtid="{D5CDD505-2E9C-101B-9397-08002B2CF9AE}" pid="33" name="VOLUME">
    <vt:lpwstr/>
  </property>
  <property fmtid="{D5CDD505-2E9C-101B-9397-08002B2CF9AE}" pid="34" name="WORDNUMPAGES">
    <vt:lpwstr>4</vt:lpwstr>
  </property>
</Properties>
</file>