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ברחובות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1943-08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ניקולא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1501/08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1566/09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 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שפלה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לוריא ניקולא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עורכות הדין דורית גרינברג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 xml:space="preserve">ליס ושלומית זכריה ספיר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יעל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פינקלמן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נ</w:t>
      </w:r>
      <w:r>
        <w:rPr>
          <w:b w:val="false"/>
          <w:b w:val="false"/>
          <w:bCs w:val="false"/>
          <w:u w:val="none"/>
          <w:rtl w:val="true"/>
        </w:rPr>
        <w:t>יסן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BodyTextIndent"/>
        <w:numPr>
          <w:ilvl w:val="0"/>
          <w:numId w:val="1"/>
        </w:numPr>
        <w:ind w:hanging="720" w:start="1080" w:end="0"/>
        <w:jc w:val="center"/>
        <w:rPr>
          <w:rFonts w:ascii="Arial" w:hAnsi="Arial" w:eastAsia="David" w:cs="Arial"/>
          <w:sz w:val="28"/>
          <w:szCs w:val="28"/>
          <w:lang w:eastAsia="en-US"/>
        </w:rPr>
      </w:pPr>
      <w:r>
        <w:rPr>
          <w:rFonts w:eastAsia="David" w:cs="Arial" w:ascii="Arial" w:hAnsi="Arial"/>
          <w:b w:val="false"/>
          <w:bCs w:val="false"/>
          <w:sz w:val="28"/>
          <w:szCs w:val="28"/>
          <w:u w:val="none"/>
          <w:rtl w:val="true"/>
          <w:lang w:eastAsia="en-US"/>
        </w:rPr>
      </w:r>
    </w:p>
    <w:p>
      <w:pPr>
        <w:pStyle w:val="BodyTextIndent"/>
        <w:numPr>
          <w:ilvl w:val="0"/>
          <w:numId w:val="1"/>
        </w:numPr>
        <w:ind w:hanging="720" w:start="1080" w:end="0"/>
        <w:jc w:val="center"/>
        <w:rPr>
          <w:rFonts w:ascii="Arial" w:hAnsi="Arial" w:eastAsia="David" w:cs="Arial"/>
          <w:sz w:val="28"/>
          <w:szCs w:val="28"/>
          <w:u w:val="single"/>
          <w:lang w:eastAsia="en-US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eastAsia="David" w:cs="Arial"/>
          <w:sz w:val="28"/>
          <w:sz w:val="28"/>
          <w:szCs w:val="28"/>
          <w:u w:val="single"/>
          <w:rtl w:val="true"/>
          <w:lang w:eastAsia="en-US"/>
        </w:rPr>
        <w:t>גזר דין</w:t>
      </w:r>
    </w:p>
    <w:p>
      <w:pPr>
        <w:pStyle w:val="BodyTextIndent"/>
        <w:numPr>
          <w:ilvl w:val="0"/>
          <w:numId w:val="1"/>
        </w:numPr>
        <w:ind w:hanging="720" w:start="1080" w:end="0"/>
        <w:jc w:val="both"/>
        <w:rPr/>
      </w:pPr>
      <w:bookmarkStart w:id="6" w:name="PsakDin"/>
      <w:bookmarkStart w:id="7" w:name="ABSTRACT_START"/>
      <w:bookmarkEnd w:id="6"/>
      <w:bookmarkEnd w:id="7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יסוד הודאתו</w:t>
      </w:r>
      <w:r>
        <w:rPr>
          <w:rtl w:val="true"/>
        </w:rPr>
        <w:t xml:space="preserve">, </w:t>
      </w:r>
      <w:r>
        <w:rPr>
          <w:rtl w:val="true"/>
        </w:rPr>
        <w:t>בכתב אישום מתוקן</w:t>
      </w:r>
      <w:r>
        <w:rPr>
          <w:rtl w:val="true"/>
        </w:rPr>
        <w:t xml:space="preserve">, </w:t>
      </w:r>
      <w:bookmarkStart w:id="8" w:name="ABSTRACT_END"/>
      <w:bookmarkEnd w:id="8"/>
      <w:r>
        <w:rPr>
          <w:rtl w:val="true"/>
        </w:rPr>
        <w:t>בעבירה של תקיפת שוטר</w:t>
      </w:r>
      <w:r>
        <w:rPr>
          <w:rtl w:val="true"/>
        </w:rPr>
        <w:t xml:space="preserve">, </w:t>
      </w:r>
      <w:r>
        <w:rPr>
          <w:rtl w:val="true"/>
        </w:rPr>
        <w:t>הכשלת שוטר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התנהגות פסולה במקום ציבורי</w:t>
      </w:r>
      <w:r>
        <w:rPr>
          <w:rtl w:val="true"/>
        </w:rPr>
        <w:t xml:space="preserve">. </w:t>
      </w:r>
    </w:p>
    <w:p>
      <w:pPr>
        <w:pStyle w:val="BodyTextIndent"/>
        <w:numPr>
          <w:ilvl w:val="0"/>
          <w:numId w:val="1"/>
        </w:numPr>
        <w:ind w:hanging="720" w:start="1080" w:end="0"/>
        <w:jc w:val="both"/>
        <w:rPr/>
      </w:pPr>
      <w:r>
        <w:rPr>
          <w:rtl w:val="true"/>
        </w:rPr>
        <w:t xml:space="preserve">הנאשם יליד </w:t>
      </w:r>
      <w:r>
        <w:rPr/>
        <w:t>1978</w:t>
      </w:r>
      <w:r>
        <w:rPr>
          <w:rtl w:val="true"/>
        </w:rPr>
        <w:t xml:space="preserve">, </w:t>
      </w:r>
      <w:r>
        <w:rPr>
          <w:rtl w:val="true"/>
        </w:rPr>
        <w:t>הורשע בעבירות אלימות ואיומים</w:t>
      </w:r>
      <w:r>
        <w:rPr>
          <w:rtl w:val="true"/>
        </w:rPr>
        <w:t xml:space="preserve">, </w:t>
      </w:r>
      <w:r>
        <w:rPr>
          <w:rtl w:val="true"/>
        </w:rPr>
        <w:t xml:space="preserve">תלוי ועומד נגד הנאשם מאסר מותנה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rtl w:val="true"/>
        </w:rPr>
        <w:t>הופנה לקבלת תסקיר שירות המבחן</w:t>
      </w:r>
      <w:r>
        <w:rPr>
          <w:rtl w:val="true"/>
        </w:rPr>
        <w:t xml:space="preserve">, </w:t>
      </w:r>
      <w:r>
        <w:rPr>
          <w:rtl w:val="true"/>
        </w:rPr>
        <w:t>מהלך תקופת האבחון השתלב בקהילה טיפולית</w:t>
      </w:r>
      <w:r>
        <w:rPr>
          <w:rtl w:val="true"/>
        </w:rPr>
        <w:t xml:space="preserve">, </w:t>
      </w:r>
      <w:r>
        <w:rPr>
          <w:rtl w:val="true"/>
        </w:rPr>
        <w:t>ערך שינוי בהתנהגותו</w:t>
      </w:r>
      <w:r>
        <w:rPr>
          <w:rtl w:val="true"/>
        </w:rPr>
        <w:t xml:space="preserve">,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התרשם הצוות כי הוא בעל דפוסים עבריינים לצד דפוסים התמכרותיים</w:t>
      </w:r>
      <w:r>
        <w:rPr>
          <w:rtl w:val="true"/>
        </w:rPr>
        <w:t>.</w:t>
      </w:r>
    </w:p>
    <w:p>
      <w:pPr>
        <w:pStyle w:val="BodyTextIndent"/>
        <w:numPr>
          <w:ilvl w:val="0"/>
          <w:numId w:val="1"/>
        </w:numPr>
        <w:ind w:hanging="720" w:start="1080" w:end="0"/>
        <w:jc w:val="both"/>
        <w:rPr/>
      </w:pPr>
      <w:r>
        <w:rPr>
          <w:rtl w:val="true"/>
        </w:rPr>
        <w:t>לאור מהות העבירות בהן הורשע הנאשם</w:t>
      </w:r>
      <w:r>
        <w:rPr>
          <w:rtl w:val="true"/>
        </w:rPr>
        <w:t xml:space="preserve">, </w:t>
      </w:r>
      <w:r>
        <w:rPr>
          <w:rtl w:val="true"/>
        </w:rPr>
        <w:t>נסיבותיהן</w:t>
      </w:r>
      <w:r>
        <w:rPr>
          <w:rtl w:val="true"/>
        </w:rPr>
        <w:t xml:space="preserve">, </w:t>
      </w:r>
      <w:r>
        <w:rPr>
          <w:rtl w:val="true"/>
        </w:rPr>
        <w:t>עברו הלא מכביד</w:t>
      </w:r>
      <w:r>
        <w:rPr>
          <w:rtl w:val="true"/>
        </w:rPr>
        <w:t xml:space="preserve">, </w:t>
      </w:r>
      <w:r>
        <w:rPr>
          <w:rtl w:val="true"/>
        </w:rPr>
        <w:t>ובמיוחד ממצאי השירות</w:t>
      </w:r>
      <w:r>
        <w:rPr>
          <w:rtl w:val="true"/>
        </w:rPr>
        <w:t xml:space="preserve">, </w:t>
      </w:r>
      <w:r>
        <w:rPr>
          <w:rtl w:val="true"/>
        </w:rPr>
        <w:t>המלצתו</w:t>
      </w:r>
      <w:r>
        <w:rPr>
          <w:rtl w:val="true"/>
        </w:rPr>
        <w:t xml:space="preserve">, </w:t>
      </w:r>
      <w:r>
        <w:rPr>
          <w:rtl w:val="true"/>
        </w:rPr>
        <w:t>ועל מנת לעודדו בהמשך השתלבותו בקהילה</w:t>
      </w:r>
      <w:r>
        <w:rPr>
          <w:rtl w:val="true"/>
        </w:rPr>
        <w:t xml:space="preserve">, </w:t>
      </w:r>
      <w:r>
        <w:rPr>
          <w:rtl w:val="true"/>
        </w:rPr>
        <w:t>והסכמת הצדדים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BodyTextIndent"/>
        <w:ind w:start="180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אני מורה על הארכת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מותנים למשך שלוש שנים</w:t>
      </w:r>
      <w:r>
        <w:rPr>
          <w:rtl w:val="true"/>
        </w:rPr>
        <w:t xml:space="preserve">, </w:t>
      </w:r>
      <w:r>
        <w:rPr>
          <w:rtl w:val="true"/>
        </w:rPr>
        <w:t xml:space="preserve">שנגזרו על הנאשם ביום </w:t>
      </w:r>
      <w:r>
        <w:rPr/>
        <w:t>13/2/2007</w:t>
      </w:r>
      <w:r>
        <w:rPr>
          <w:rtl w:val="true"/>
        </w:rPr>
        <w:t xml:space="preserve"> </w:t>
      </w:r>
      <w:hyperlink r:id="rId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1685/05</w:t>
        </w:r>
      </w:hyperlink>
      <w:r>
        <w:rPr>
          <w:rtl w:val="true"/>
        </w:rPr>
        <w:t xml:space="preserve">, </w:t>
      </w:r>
      <w:r>
        <w:rPr/>
        <w:t>2343/06</w:t>
      </w:r>
      <w:r>
        <w:rPr>
          <w:rtl w:val="true"/>
        </w:rPr>
        <w:t xml:space="preserve"> (</w:t>
      </w:r>
      <w:r>
        <w:rPr>
          <w:rtl w:val="true"/>
        </w:rPr>
        <w:t>שלום רחובות</w:t>
      </w:r>
      <w:r>
        <w:rPr>
          <w:rtl w:val="true"/>
        </w:rPr>
        <w:t xml:space="preserve">), </w:t>
      </w:r>
      <w:r>
        <w:rPr>
          <w:rtl w:val="true"/>
        </w:rPr>
        <w:t>וזאת למשך שנתיים ימים מתום התנאי המקורי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צו מבחן למשך שנה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080" w:end="0"/>
        <w:jc w:val="start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המוצגים יושמדו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המחוזי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23/12/2009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ירון לוי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ירון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  <w:t>קלדנית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שרה רובנס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רובנס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/Users/liorb/Downloads/study2025-p2/SH-08-1943-844.doc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1943-08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שפלה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לוריא ניקולא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BodyTextIndent">
    <w:name w:val="Body Text Indent"/>
    <w:basedOn w:val="Normal"/>
    <w:pPr>
      <w:spacing w:lineRule="auto" w:line="360"/>
      <w:ind w:hanging="720" w:start="1440" w:end="0"/>
    </w:pPr>
    <w:rPr>
      <w:rFonts w:ascii="Times New Roman" w:hAnsi="Times New Roman" w:eastAsia="Times New Roman" w:cs="Times New Roman"/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4;&#1508;%201685/05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2009-12-29T02:13:00Z</dcterms:created>
  <dc:creator> </dc:creator>
  <dc:description/>
  <cp:keywords/>
  <dc:language>en-IL</dc:language>
  <cp:lastModifiedBy>hila</cp:lastModifiedBy>
  <dcterms:modified xsi:type="dcterms:W3CDTF">2009-12-29T10:32:00Z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שפלה - פלילי</vt:lpwstr>
  </property>
  <property fmtid="{D5CDD505-2E9C-101B-9397-08002B2CF9AE}" pid="3" name="APPELLEE">
    <vt:lpwstr>לוריא ניקולא</vt:lpwstr>
  </property>
  <property fmtid="{D5CDD505-2E9C-101B-9397-08002B2CF9AE}" pid="4" name="CITY">
    <vt:lpwstr>רח'</vt:lpwstr>
  </property>
  <property fmtid="{D5CDD505-2E9C-101B-9397-08002B2CF9AE}" pid="5" name="DATE">
    <vt:lpwstr>20091223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ירון לוי</vt:lpwstr>
  </property>
  <property fmtid="{D5CDD505-2E9C-101B-9397-08002B2CF9AE}" pid="9" name="LAWYER">
    <vt:lpwstr>דורית גרינברג ליס ;שלומית זכריה ספיר;יעל פינקלמן ניסן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1943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1943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08 1943 844 htm</vt:lpwstr>
  </property>
  <property fmtid="{D5CDD505-2E9C-101B-9397-08002B2CF9AE}" pid="34" name="TYPE">
    <vt:lpwstr>3</vt:lpwstr>
  </property>
  <property fmtid="{D5CDD505-2E9C-101B-9397-08002B2CF9AE}" pid="35" name="TYPE_ABS_DATE">
    <vt:lpwstr>380020091223</vt:lpwstr>
  </property>
  <property fmtid="{D5CDD505-2E9C-101B-9397-08002B2CF9AE}" pid="36" name="TYPE_N_DATE">
    <vt:lpwstr>38020091223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