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7"/>
        <w:gridCol w:w="3662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9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2009-07-21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אלהווא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חגית מאק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פרקליטות מחוז ירושלים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נואף אבו אלהווא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רמי  סלאח אל דין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אבראהים חניטי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מוחמד מחמוד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274.1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274.2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274.3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275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37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האישומים</w:t>
      </w:r>
      <w:bookmarkStart w:id="8" w:name="ABSTRACT_START"/>
      <w:bookmarkEnd w:id="8"/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הנאשמים הודו והורשעו במסגרת הסדר טיעון שלא כלל הסכמה בעניין העונש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בכתב האישום המתוקן במסגרת ההסדר יוחסו לנאשמים עבירות כמפורט להלן</w:t>
      </w:r>
      <w:bookmarkStart w:id="9" w:name="ABSTRACT_END"/>
      <w:bookmarkEnd w:id="9"/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בחלק הכללי של כתב האישום צויין כי החל מיום </w:t>
      </w:r>
      <w:r>
        <w:rPr>
          <w:rFonts w:cs="Arial" w:ascii="Arial" w:hAnsi="Arial"/>
          <w:sz w:val="26"/>
          <w:szCs w:val="26"/>
        </w:rPr>
        <w:t>13.4.21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במהלך חודש הרמדאן </w:t>
      </w:r>
      <w:r>
        <w:rPr>
          <w:rFonts w:cs="Arial" w:ascii="Arial" w:hAnsi="Arial"/>
          <w:sz w:val="26"/>
          <w:szCs w:val="26"/>
        </w:rPr>
        <w:t>2021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התרחשו בארץ ובייחוד בירושלים התפרעויות ותקיפות שכללו אלימות וזריקות אבנים וחפצים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בין היתר לעבר אנשים וכלי רכב בעלי חזות או סממנים יהודיים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מתוך מניע גזעני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 התרחשו התפרעויות ותקיפות על רקע לאומני נגד כוחות המשטרה והביטחון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אלו המשיכו גם לאחר ירי רקטות מסיבי לעבר עוטף עזה וירושלים ביום </w:t>
      </w:r>
      <w:r>
        <w:rPr>
          <w:rFonts w:cs="Arial" w:ascii="Arial" w:hAnsi="Arial"/>
          <w:sz w:val="26"/>
          <w:szCs w:val="26"/>
        </w:rPr>
        <w:t>10.5.21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ותחילת מבצע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שומר החומות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האישום הראשון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מתייחס לנאשמים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מתואר בו כי ביום </w:t>
      </w:r>
      <w:r>
        <w:rPr>
          <w:rFonts w:cs="Arial" w:ascii="Arial" w:hAnsi="Arial"/>
          <w:sz w:val="26"/>
          <w:szCs w:val="26"/>
        </w:rPr>
        <w:t>9.5.21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סמוך לשעה </w:t>
      </w:r>
      <w:r>
        <w:rPr>
          <w:rFonts w:cs="Arial" w:ascii="Arial" w:hAnsi="Arial"/>
          <w:sz w:val="26"/>
          <w:szCs w:val="26"/>
        </w:rPr>
        <w:t>19:00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נסעו אביה אלטמן ובת זוגו שחר מרים כהן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המתלוננים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ברכב מסוג מאזדה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הרכב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מבית החושן לכיוון בית אורות בירושלים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שאביה הציע לשחר נישואין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בסמוך לשעה </w:t>
      </w:r>
      <w:r>
        <w:rPr>
          <w:rFonts w:cs="Arial" w:ascii="Arial" w:hAnsi="Arial"/>
          <w:sz w:val="26"/>
          <w:szCs w:val="26"/>
        </w:rPr>
        <w:t>20:00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בצומת א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טור זיהו מתפרעים כי ברכב נוסעים יהודים והחלו לרוץ אחריו כשהם קוראים לעברו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מתנחל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מתנחל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וכן קריאות גנאי שונות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הנהג שנסע ברכב שלפני רבכם של בני הזוג עצר את רכבו במטרה לחסום את דרכם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ומנע מהם להמשיך בנסיעה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מתפרעים החלו ליידות אבנים לעבר בני הזוג כשהם יושבים ברכב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הגיע למקום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היכה בידו בחלון האחורי של הרכב ושבר אותו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בשלב זה יצא אביה מהרכב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ומתפרעים תפסו אותו והחלו להכותו בכל חלקי גופו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שחר נמלטה מהרכב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הסתתרה מאחורי רכב אחר והתקשרה למשטרה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במהלך האירוע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שהיה בין המתפרעים תקף את אביה באמצעות מחסום משטרתי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בכך שהרים את המחסום והיכה את אביה שהיה שרוע על הקרקע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שאף הוא היה בין המתפרעים תקף את אביה בבעיטות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המתפרעים היכו את אביה שהיה שרוע על הרצפה במכות בכל חלקי גופו במשך מספר דקות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ידי בעיטות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אגרופים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יידוי אבנים וזריקת חפצים נוספים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אחד המתפרעים אף דקר את אביה באמצעות חפץ חד וגרם לשני פצעי דקירה בגבו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המתפרעים שברו גם את שמשת הרכב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לעבר אביה נזקרה פחית משקה מלאה אשר פגעה בראשו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פצעה אותו ודם ניגר מראשו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בהמשך למתואר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אביה הצליח להימלט מהמתפרעים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נכנס לרכב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נמלט והזעיק את כוחות מג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כתוצאה מהמעשים נגרמו לאביה סימני חבלה מרובים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שני פצעי דקירה בגבו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שנסגרו באמצעות סיכות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אושפז בבית חולים למשך 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עבר ניתוח והוכנס נקז לגופו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בגין אלו הורשעו הנאשמים עבירות של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מעשה טרור של חבלה בכוונה מחמירה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עבירה לפי סעיף </w:t>
      </w:r>
      <w:hyperlink r:id="rId18">
        <w:r>
          <w:rPr>
            <w:rStyle w:val="Hyperlink"/>
            <w:rFonts w:cs="Arial" w:ascii="Arial" w:hAnsi="Arial"/>
            <w:sz w:val="26"/>
            <w:szCs w:val="26"/>
          </w:rPr>
          <w:t>329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)(</w:t>
        </w:r>
        <w:r>
          <w:rPr>
            <w:rStyle w:val="Hyperlink"/>
            <w:rFonts w:cs="Arial" w:ascii="Arial" w:hAnsi="Arial"/>
            <w:sz w:val="26"/>
            <w:szCs w:val="26"/>
          </w:rPr>
          <w:t>1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)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ו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-(</w:t>
        </w:r>
        <w:r>
          <w:rPr>
            <w:rStyle w:val="Hyperlink"/>
            <w:rFonts w:cs="Arial" w:ascii="Arial" w:hAnsi="Arial"/>
            <w:sz w:val="26"/>
            <w:szCs w:val="26"/>
          </w:rPr>
          <w:t>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החוק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בצירוף </w:t>
      </w:r>
      <w:hyperlink r:id="rId2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29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לחוק </w:t>
      </w:r>
      <w:hyperlink r:id="rId21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וסעיף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37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המאבק בטרור תשע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2016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עבירה לפי </w:t>
      </w:r>
      <w:hyperlink r:id="rId2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152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חבלה במזיד ברכב ממניע גזעני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עבירה לפי </w:t>
      </w:r>
      <w:hyperlink r:id="rId2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413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ה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יחד עם </w:t>
      </w:r>
      <w:hyperlink r:id="rId2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29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וסעיף </w:t>
      </w:r>
      <w:hyperlink r:id="rId26">
        <w:r>
          <w:rPr>
            <w:rStyle w:val="Hyperlink"/>
            <w:rFonts w:cs="Arial" w:ascii="Arial" w:hAnsi="Arial"/>
            <w:sz w:val="26"/>
            <w:szCs w:val="26"/>
          </w:rPr>
          <w:t>144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.   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האישום השני מתייחס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בלבד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פי האמור 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באחד מימי חג אל פיטר בין התאריכים </w:t>
      </w:r>
      <w:r>
        <w:rPr>
          <w:rFonts w:cs="Arial" w:ascii="Arial" w:hAnsi="Arial"/>
          <w:sz w:val="26"/>
          <w:szCs w:val="26"/>
        </w:rPr>
        <w:t>12.5.21</w:t>
      </w:r>
      <w:r>
        <w:rPr>
          <w:rFonts w:cs="Arial" w:ascii="Arial" w:hAnsi="Arial"/>
          <w:sz w:val="26"/>
          <w:szCs w:val="26"/>
          <w:rtl w:val="true"/>
        </w:rPr>
        <w:t xml:space="preserve"> - </w:t>
      </w:r>
      <w:r>
        <w:rPr>
          <w:rFonts w:cs="Arial" w:ascii="Arial" w:hAnsi="Arial"/>
          <w:sz w:val="26"/>
          <w:szCs w:val="26"/>
        </w:rPr>
        <w:t>13.5.21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בסביבות השעה </w:t>
      </w:r>
      <w:r>
        <w:rPr>
          <w:rFonts w:cs="Arial" w:ascii="Arial" w:hAnsi="Arial"/>
          <w:sz w:val="26"/>
          <w:szCs w:val="26"/>
        </w:rPr>
        <w:t>21:00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הבחין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בהתפרעויות כלפי כוחות משטרה וביטחון בסמוך לבית חולים אלמקאסד בירושלים והחליט לקחת בהן חלק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הסתיר את פניו כדי למנוע זיהויו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לקח מאחר בקבוק תבערה והשליך אותו לעבר כוחות הביטחון ממרחק כ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70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מטר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במהלך האירוע השליכו אחרים בקבוקי תבערה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ירו זיקוקים ויידו אבנים לעבר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והכל מתוך מניע אידיאולוגי לאומני ובמטרה לעורר פחד ובהלה בציבור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יוחסו באישום זה עבירות של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נסיון הצתה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27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448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רישא בצירוף </w:t>
      </w:r>
      <w:hyperlink r:id="rId28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25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29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152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הפרעה לשוטר בנסיבות מחמירות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3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275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'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האישום השלישי אף הוא מתייחס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בלבד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נאמר בו כי כשבעה חודשים לפני יום </w:t>
      </w:r>
      <w:r>
        <w:rPr>
          <w:rFonts w:cs="Arial" w:ascii="Arial" w:hAnsi="Arial"/>
          <w:sz w:val="26"/>
          <w:szCs w:val="26"/>
        </w:rPr>
        <w:t>2.6.21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פגש הנאשם אדם אחר שזהותו אינה ידועה והם הסכימו ליידות בקבוקי תבערה לעבר בית החושן בו מתגוררות משפחות יהודיות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מתוך מניע אידיאולוגי ולאומי וכדי לעורר פחד או בהלה בציבור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האחר השליך לעבר הבית בקבוק תבערה אשר פגע במזגן הבית ונדלק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יידה אבנים לעבר הבית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יידה אבן או שתי אבנים לעבר כלי הרכב של היהודים שחנו בסמוך לבית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הואשם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במעשה טרור של נסיון הצתה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hyperlink r:id="rId31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448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סיפא 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בצירוף סעיפים </w:t>
      </w:r>
      <w:hyperlink r:id="rId32">
        <w:r>
          <w:rPr>
            <w:rStyle w:val="Hyperlink"/>
            <w:rFonts w:cs="Arial" w:ascii="Arial" w:hAnsi="Arial"/>
            <w:sz w:val="26"/>
            <w:szCs w:val="26"/>
          </w:rPr>
          <w:t>25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ו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-</w:t>
        </w:r>
        <w:r>
          <w:rPr>
            <w:rStyle w:val="Hyperlink"/>
            <w:rFonts w:cs="Arial" w:ascii="Arial" w:hAnsi="Arial"/>
            <w:sz w:val="26"/>
            <w:szCs w:val="26"/>
          </w:rPr>
          <w:t>29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לחוק ובצירוף </w:t>
      </w:r>
      <w:hyperlink r:id="rId3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37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 המאבק בטרור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האישום הרביעי מיוחס לנאשם </w:t>
      </w:r>
      <w:r>
        <w:rPr>
          <w:rFonts w:cs="Arial" w:ascii="Arial" w:hAnsi="Arial"/>
          <w:sz w:val="26"/>
          <w:szCs w:val="26"/>
        </w:rPr>
        <w:t>1-3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פי האמור בו 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וכן אחרים נפגשו במרכז א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טור בסביבות השעות </w:t>
      </w:r>
      <w:r>
        <w:rPr>
          <w:rFonts w:cs="Arial" w:ascii="Arial" w:hAnsi="Arial"/>
          <w:sz w:val="26"/>
          <w:szCs w:val="26"/>
        </w:rPr>
        <w:t>21:00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22:00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באחד מימי הרמדאן שחל בין </w:t>
      </w:r>
      <w:r>
        <w:rPr>
          <w:rFonts w:cs="Arial" w:ascii="Arial" w:hAnsi="Arial"/>
          <w:sz w:val="26"/>
          <w:szCs w:val="26"/>
        </w:rPr>
        <w:t>12.4.21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לבין </w:t>
      </w:r>
      <w:r>
        <w:rPr>
          <w:rFonts w:cs="Arial" w:ascii="Arial" w:hAnsi="Arial"/>
          <w:sz w:val="26"/>
          <w:szCs w:val="26"/>
        </w:rPr>
        <w:t>12.5.21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 הבינו שעומדים להתרחש עימותים מול כוחות משטרה העתידים להיכנס למקום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והחליטו להצטרף להתפרעות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אדם אחר שהגיע למקום חילק למתפרעים זיקוקים ובקבוקי תבערה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שהכוחות נכנסו והחלו עימותים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השליך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בקבוק תבערה לעבר הכוחות ממרחק של כ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50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מטר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כשהוא רעול פנים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נאשמים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השליכו לעבר הכוחות אבנים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בכמות וממרחק שאינם ידועים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השליך גם בקבוק צבע לעבר רכבי הכוחות ממרחק של </w:t>
      </w:r>
      <w:r>
        <w:rPr>
          <w:rFonts w:cs="Arial" w:ascii="Arial" w:hAnsi="Arial"/>
          <w:sz w:val="26"/>
          <w:szCs w:val="26"/>
        </w:rPr>
        <w:t>5-10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מטרים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במהלך האירוע המתפרעים השליכו לעבר הכוחות בקבוקי תבערה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ירו זיקוקים והשליכו אבנים ובקבוקי צבע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מתוך מניע אידיאולוגי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לאומני במטרה לעורר פחד או בהלה בציבור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הנאשמים הואשמו בעבירות של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לפי </w:t>
      </w:r>
      <w:hyperlink r:id="rId3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152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מעשה טרור של נסיון הצתה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לפי </w:t>
      </w:r>
      <w:hyperlink r:id="rId3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448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סיפא בצירוף </w:t>
      </w:r>
      <w:hyperlink r:id="rId3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25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hyperlink r:id="rId37">
        <w:r>
          <w:rPr>
            <w:rStyle w:val="Hyperlink"/>
            <w:rFonts w:cs="Arial" w:ascii="Arial" w:hAnsi="Arial"/>
            <w:sz w:val="26"/>
            <w:szCs w:val="26"/>
          </w:rPr>
          <w:t>29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לחוק ובצירוף </w:t>
      </w:r>
      <w:hyperlink r:id="rId38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37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לחוק המאבק בטרור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ונסיון תקיפת שוטר בנסיבות מחמירות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לפי סעיף </w:t>
      </w:r>
      <w:hyperlink r:id="rId39">
        <w:r>
          <w:rPr>
            <w:rStyle w:val="Hyperlink"/>
            <w:rFonts w:cs="Arial" w:ascii="Arial" w:hAnsi="Arial"/>
            <w:sz w:val="26"/>
            <w:szCs w:val="26"/>
          </w:rPr>
          <w:t>274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 (</w:t>
        </w:r>
        <w:r>
          <w:rPr>
            <w:rStyle w:val="Hyperlink"/>
            <w:rFonts w:cs="Arial" w:ascii="Arial" w:hAnsi="Arial"/>
            <w:sz w:val="26"/>
            <w:szCs w:val="26"/>
          </w:rPr>
          <w:t>1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), (</w:t>
        </w:r>
        <w:r>
          <w:rPr>
            <w:rStyle w:val="Hyperlink"/>
            <w:rFonts w:cs="Arial" w:ascii="Arial" w:hAnsi="Arial"/>
            <w:sz w:val="26"/>
            <w:szCs w:val="26"/>
          </w:rPr>
          <w:t>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), (</w:t>
        </w:r>
        <w:r>
          <w:rPr>
            <w:rStyle w:val="Hyperlink"/>
            <w:rFonts w:cs="Arial" w:ascii="Arial" w:hAnsi="Arial"/>
            <w:sz w:val="26"/>
            <w:szCs w:val="26"/>
          </w:rPr>
          <w:t>3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בצירוף </w:t>
      </w:r>
      <w:hyperlink r:id="rId4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25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האישום החמישי מתייחס לנאשמים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ולפיו במהלך חודש מאי </w:t>
      </w:r>
      <w:r>
        <w:rPr>
          <w:rFonts w:cs="Arial" w:ascii="Arial" w:hAnsi="Arial"/>
          <w:sz w:val="26"/>
          <w:szCs w:val="26"/>
        </w:rPr>
        <w:t>2021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כשבוע לאחר חג אל פיטר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בשעות </w:t>
      </w:r>
      <w:r>
        <w:rPr>
          <w:rFonts w:cs="Arial" w:ascii="Arial" w:hAnsi="Arial"/>
          <w:sz w:val="26"/>
          <w:szCs w:val="26"/>
        </w:rPr>
        <w:t>20:00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21:00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הצטרפו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לצעירים שהתכוננו לעימותים עם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החבורה עלתה לגג בסמוך למלון הר הזיתים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עלה לגג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שער השמים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כשבידו בקבוק צבע שקיבל מאחר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כאשר עבר 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יפ של כוחות הביטחון מתחת למלון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אחד המתפרעים שהיו על גג המלון יידה לעברו בקבוק תבערה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הרכב עלה באש והחיילים ירדו ממנו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בשלב זה החבורה שעמדה על גג המלון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ביניהם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ירו לעבר הכוחות זיקוקים במטרה למנוע מהם לכבות את הג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יפ שהוצת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השליך את בקבוק הצבע שקיבל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והבקבוק פגע בסמוך לרכב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 הואשמו ב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41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152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מעשה פזיזות ורשלנות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42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338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)(</w:t>
        </w:r>
        <w:r>
          <w:rPr>
            <w:rStyle w:val="Hyperlink"/>
            <w:rFonts w:cs="Arial" w:ascii="Arial" w:hAnsi="Arial"/>
            <w:sz w:val="26"/>
            <w:szCs w:val="26"/>
          </w:rPr>
          <w:t>3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בצירוף </w:t>
      </w:r>
      <w:hyperlink r:id="rId4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29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מעשה טרור של הצתה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hyperlink r:id="rId4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448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סיפא בצירוף </w:t>
      </w:r>
      <w:hyperlink r:id="rId4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29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ובצירוף </w:t>
      </w:r>
      <w:hyperlink r:id="rId4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37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 המאבק בטרור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מעשה טרור של חבלה בכוונה מחמירה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לפי </w:t>
      </w:r>
      <w:hyperlink r:id="rId47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329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)(</w:t>
        </w:r>
        <w:r>
          <w:rPr>
            <w:rStyle w:val="Hyperlink"/>
            <w:rFonts w:cs="Arial" w:ascii="Arial" w:hAnsi="Arial"/>
            <w:sz w:val="26"/>
            <w:szCs w:val="26"/>
          </w:rPr>
          <w:t>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בצירוף סעיפים </w:t>
      </w:r>
      <w:hyperlink r:id="rId48">
        <w:r>
          <w:rPr>
            <w:rStyle w:val="Hyperlink"/>
            <w:rFonts w:cs="Arial" w:ascii="Arial" w:hAnsi="Arial"/>
            <w:sz w:val="26"/>
            <w:szCs w:val="26"/>
          </w:rPr>
          <w:t>25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ו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-</w:t>
        </w:r>
        <w:r>
          <w:rPr>
            <w:rStyle w:val="Hyperlink"/>
            <w:rFonts w:cs="Arial" w:ascii="Arial" w:hAnsi="Arial"/>
            <w:sz w:val="26"/>
            <w:szCs w:val="26"/>
          </w:rPr>
          <w:t>29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hyperlink r:id="rId49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וסעיף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37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 המאבק בטרור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ראיות לעונש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במסגרת פרשת העונש העידו נפגעי העבירה וכן הוגש תסקיר נפגע 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המתלונן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אביה אלטמן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ציין את חשיבות ההליך המשפטי עבורו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והוסיף כי בעקבות האירוע הוא מפחד לנסוע למקומות שונים בירושלים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ביקש להחמיר בעונשם של הנאשמים שפגעו 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המתלוננת שחר אלטמן תיארה כי לאירוע נשוא כתב האישום קדם אירוע הצעת הנישואין בין בני הזוג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ומועד זה הפך לאירוע טראומטי במקום שייזכר כיום המאושר בחייהם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היא ציינה את הקושי הנפשי המלווה אותה מאז האירוע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וביקשה להעניש באופן המירבי את הנאשמים הקשורים לאירוע ולמצות איתם את הדין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תסקיר נפגע העבירה התייחס בהרחבה למתלונן ולקשיים שנגרמו לו כתוצאה מהאירוע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בשל צנעת הפרט לא אפרט לגביו יתר על המידה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המתלונן הוא צעיר כבן </w:t>
      </w: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נשוי מזה חצי שנה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לומד בישיבה ועובד במשרה חלקית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האירוע תואר כמפגש מטלטל עם תוקפנות ואכזריות התוקפים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משליך על תחושת הביטחון והמוגנות של הנפגע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מאז הפגיעה הוא נמצא בדריכות תמידית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מתקשה לעכל ולהכיל את הנזקים הרגשיים שנגרמו 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קצינת המבחן סבורה כי לאירוע השלכות ארוכות טווח והוא מהווה משא רגשי כבד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הומלץ לחייב את הפוגעים בפיצוי כספי משמעותי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מטעם הנאשמים העידו אמהותיהם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אמו של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מורה במקצועה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סיפרה כי היה ילד טוב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השקיע בלימודים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קיבל חינוך טוב ואמור היה ללמוד עתה באוניברסיטה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היא הביעה תקווה לעתיד טוב יותר וביקשה לרחם על בנה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אמו של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תיארה כי היא אם חד הורית המגדלת בעצמה את ילדיה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לדבריה היא גרה באילת שנים רבות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ילדיה גדלו בסביבה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של יהודים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עד שעברה להתגורר בירושלים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האם מסרה כי הנאשם הפסיק את לימודיו כדי לעזור לה בבית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והוסיפה כי חלתה והיא זקוקה לעזרה בבית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אמו של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העידה כי הנאשם הוא בן יחיד בצד אחיותיו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לדבריה מטרתה בחיים היתה שילדיה יהיו מלומדים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היא קיוותה שהנאשם יהיה אדם טוב ומועיל לחברה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האם הוסיפה כי מעצרו של הנאשם השפיע נפשית על אחיותיו ועל כל בני המשפחה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הסניגור הגיש גם מסמכים בנוגע לימודיו של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ואירוסי אחותו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הצדדים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מטעם המאשימה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הוגשו עיקרי טיעון בכתב ונשמעה השלמת טיעון בעל פה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המאשימה טענה כי הנאשמים פגעו במעשיהם בערכים של שלמות ובריאות הגוף ותחושת הביטחון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כשפגיעה זו הועצמה עקב השימוש בחפצים – בקבוקי תבערה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אבנים וזיקוקים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בשל ביצוע המעשים על ידי המון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באופן שיש בו כדי לסכן חיים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וממניע של גזענות וטרור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לכך מצטרפת הפגיעה בכוחות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בשלטון החוק ובסדר הציבורי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הפגיעה בערכים אלו חמורה בצורה קיצונית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ויש לבכר את שיקולי הגמול ההרתעה ולהחמיר בענישה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בהתייחס לאירוע הראשון נטען כי הוא חמור בכל קנה מידה והיבט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מבחינת המניע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כחות הפוגעים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המעשים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התוצאות והנזק הממשיך ללוות את הנפגעים עד היום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כעולה גם מתסקיר הנפגע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ביתר האירועים קיימת חומרה המתבטאת בשימוש בבקבוקי תבערה וחפצים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ובריבוי המשתתפים באירועים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המגביר את הסיכון הנשקף לכוחות הביטחון ואת פוטנציאל הנזק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המאשימה הפנתה לפסיקה הקובעת כי כאשר מדובר בעבירות המבוצעות על ידי המון מתפרע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אחריותו של כל אחד מהפורעים אינה נקבעת רק על פי תרומתו הישירה לאירוע אלא מתוך ראיית מטרתו המשותפת של ההמון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ציינו כי מדובר במספר אירועים חמורים במיוחד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בתקופה רגישה במיוחד של מבצע שומר החומות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ברחבי הארץ בוצעו מעשי אלימות ולינץ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קשים תוך כדי מתקפת טילים ולחימה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וכאשר המעשים נעשו לא רק על ידי אויבי המדינה מחוץ אלא על ידי תושבים ואזרחים מבית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החייבים למדינה חובת נאמנות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סולידריות וערבות הדדית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מעשים מעין אלו חותרים תחת בסיס החיים המשותפים במדינת ישראל ופוגעים בבסיס האמנה החברתית אותה אמורים כל אזרחי המדינה לחלוק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בהתייחס למדיניות הענישה הנוהגת טענו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המדינה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הן בטיעונים בכתב והן בטיעונים בעל פה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אין פסקי דין המשקפים את העבירות שביסוד כתב האישום המתוקן בתיק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ועל כן נמנעו מלהפנות לפסיקה לעניין הענישה הנוהגת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 אפשר שלא לתמוה על טענה זו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למרבה הצער מעשים דומים למתוארים בכתב האישום נעשים במדינת ישראל חדשות לבקרים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וקיימת פסיקה רבה ועניפה בנוגע לעבירות אלו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אמנם האירועים המתוארים באישום הראשון הם חריגים ואינם עניין שבשגרה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גם לגביהם ניתן היה להפנות לפסיקה מתאימה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בשינויים המתחייבים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המאשימה ביקשה להחמיר עם הנאשמים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בהתאם למגמת ההחמרה המתבטאת בפסיקה גם בעבירות חמורות פחות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היא ביקשה לקבוע מתחמי ענישה כמפורט להלן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לכל עונשי המאסר יש להוסיף גם ענישה נלווית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באישום הראשון –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בין </w:t>
      </w:r>
      <w:r>
        <w:rPr>
          <w:rFonts w:cs="Arial" w:ascii="Arial" w:hAnsi="Arial"/>
          <w:sz w:val="26"/>
          <w:szCs w:val="26"/>
        </w:rPr>
        <w:t>7-12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בין </w:t>
      </w:r>
      <w:r>
        <w:rPr>
          <w:rFonts w:cs="Arial" w:ascii="Arial" w:hAnsi="Arial"/>
          <w:sz w:val="26"/>
          <w:szCs w:val="26"/>
        </w:rPr>
        <w:t>6-10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באישום השני –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בין </w:t>
      </w:r>
      <w:r>
        <w:rPr>
          <w:rFonts w:cs="Arial" w:ascii="Arial" w:hAnsi="Arial"/>
          <w:sz w:val="26"/>
          <w:szCs w:val="26"/>
        </w:rPr>
        <w:t>2-4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באישום השלישי –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בין </w:t>
      </w:r>
      <w:r>
        <w:rPr>
          <w:rFonts w:cs="Arial" w:ascii="Arial" w:hAnsi="Arial"/>
          <w:sz w:val="26"/>
          <w:szCs w:val="26"/>
        </w:rPr>
        <w:t>3-6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באישום הרביעי –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3-6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לנאשמים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2.5-5.5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באישום החמישי – לנאשמים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בין </w:t>
      </w:r>
      <w:r>
        <w:rPr>
          <w:rFonts w:cs="Arial" w:ascii="Arial" w:hAnsi="Arial"/>
          <w:sz w:val="26"/>
          <w:szCs w:val="26"/>
        </w:rPr>
        <w:t>5-7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במסגרת המתחם טענו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כי מדובר בנאשמים צעירים ללא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ועומדת לזכותם העובדה שהודו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קיבלו אחריות וחסכו זמן שיפוטי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מדובר באירוע חד פעמי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במיוחד בהתייחס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שהשתתף במספר אירועים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יש להתחשב גם במניע האידיאולוגי המחייב מתן משקל מוגבר לשיקולי ההרתעה ליחיד ולרבים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המאשימה ביקשה למקם את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באמצע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ואת נאשמים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בחלק העליון של השליש התחתון של המתחמים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לאור כל האמור ביקשה המאשימה לגזור על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עונש של </w:t>
      </w: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עונש של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6</w:t>
      </w:r>
      <w:r>
        <w:rPr>
          <w:rFonts w:ascii="Arial" w:hAnsi="Arial" w:cs="Arial"/>
          <w:sz w:val="26"/>
          <w:sz w:val="26"/>
          <w:szCs w:val="26"/>
          <w:rtl w:val="true"/>
        </w:rPr>
        <w:t>עונש של שנות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לגזור על הנאשמים מאסרים מותנים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קנסות משמעותיים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ועל נאשמים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גם פיצוי משמעותי למתלוננים באירוע מושא האישום הראשון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הנאשמים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ביקר את הדרישה לענישה מחמירה שיש בה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זריקת מספרים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ואינה נתמכת כלל בפסיקה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הוסיף כי יש להבחין בין הנאשמים מבחינת כמות ומהות האישומים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כאשר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כלל אינו קשור לאישום הראשון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החמור מבין האישומים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לטענתו הענישה על עבירות של יידוי בקבוקי תבעירה קלה בהרבה לעומת הענישה שהתבקשה כאן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הסניגור ציין כי הנאשמים כלואים במאסר ללא הליך שיקום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ובסופו של דבר יהיה עליהם לחזור לחברה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הוסיף כי מאז מבצע שומר החומות עברה שנה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ואירועים כה חמורים לא חזרו על עצמם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טען כי בשונה מערים מעורבות אחרות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שם התקיים במשך שנים דו קיום שהופר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ונדרשת הרתעה כדי למנוע המשך הפגיעה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בירושלים המצב שונה שכן גם בעבר שררה בעיר מתיחות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הסניגור טען עוד כי החמרת הענישה צריכה להיעשות באופן מדורג ולא פתאומי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הוסיף כי 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אינו מואשם כלל באישום הראשון וכי אין בסיס בפסיקה לעונש של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 בגין שני אירועים של יידוי אבנים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הנאשמים ציין כי הנאשמים הודו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חסכו זמן ולא ניהלו את התיק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לדבריו נס נעשה הן למתלוננים והן לנאשמים שהאירוע נשוא האישום הראשון לא הסתיים באופן חמור יותר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וגם באישומים האחרים לא נטען לפגיעה באדם כלשהו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הסניגור התייחס לנסיבות מקלות יחסית באישומים השונים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טען כי הנזקים אשר נטען שנגרמו למתלוננים מוגזמים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הסניגור הפנה למספר פסקי דין המשקפים את הענישה הנוהגת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5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183/16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שלמה עופרי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8.3.17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בתקיפה בנסיבות מחמירות ממניע גזעני והיזק בזדון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יחד עם שני אחיו קיללו ולאחר מכן תקפו ממניע גזעני שני ערבים שניקרו בדרכם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עצמו שפך דלי צבע שעמו עבדו המתלוננים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אחד המעורבים כיוון אקדח גז לעבר המתלוננים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הללו ברחו והנאשם ואחיו נכנסו בעקבותיהם לחנות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עקרו את דלת השירותים בהם התחבא אחד המתלוננים והלמו בו באלת ברזל ויעה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וערעורו נדחה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 </w:t>
      </w:r>
      <w:r>
        <w:rPr>
          <w:rFonts w:cs="Arial" w:ascii="Arial" w:hAnsi="Arial"/>
          <w:sz w:val="26"/>
          <w:szCs w:val="26"/>
        </w:rPr>
        <w:t>24178-06-21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פלונים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קטינים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cs="Arial" w:ascii="Arial" w:hAnsi="Arial"/>
          <w:sz w:val="26"/>
          <w:szCs w:val="26"/>
        </w:rPr>
        <w:t>5.4.22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 הורשעו באישום של מעשה טרור בכוונה מחמירה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השתתפו באירוע לינץ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כלפי אדם בעל חזות יהודית בזמן מבצע שומר החומות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באירוע בו הוכה המתלונן באכזריות באגרופים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בעיטות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בעזרת אלות עץ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אבנים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שוקר חשמלי וחפצים נוספים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האירוע נפסק בזכות הגעת ניידת משטרה למקום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למתלונן נגרמו נזקים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כולל המטומות וחתכים במקומות שונים בגופו וכן שברים בחוליות בעמוד השדרה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 גם באישום נוסף שכלל יידוי אבנים ובקבוקי תבערה לעבר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שני הנאשמים קטינים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והם נדונו לעונשים של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בהתאמה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5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40118-06-21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חרבי ראזם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5.1.22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בשני אישומים שכללו התפרעויות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יידוי אבנים ממניע גזעני לעבר אנשים וכלי רכב בעלי סממנים יהודיים ויידוי אבנים גדולות ובקבוק תבערה לעבר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העבירות בוצעו בתקופת מבצע שומר החומות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אחד האישומים מתייחס לעבירות שבוצעו ביום שישי באזור הר הבית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ענישה בין </w:t>
      </w:r>
      <w:r>
        <w:rPr>
          <w:rFonts w:cs="Arial" w:ascii="Arial" w:hAnsi="Arial"/>
          <w:sz w:val="26"/>
          <w:szCs w:val="26"/>
        </w:rPr>
        <w:t>20-40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צעיר ללא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על תנאי וקנס בסך </w:t>
      </w:r>
      <w:r>
        <w:rPr>
          <w:rFonts w:cs="Arial" w:ascii="Arial" w:hAnsi="Arial"/>
          <w:sz w:val="26"/>
          <w:szCs w:val="26"/>
        </w:rPr>
        <w:t>15,000</w:t>
      </w:r>
      <w:r>
        <w:rPr>
          <w:rFonts w:cs="Arial" w:ascii="Arial" w:hAnsi="Arial"/>
          <w:sz w:val="26"/>
          <w:szCs w:val="26"/>
          <w:rtl w:val="true"/>
        </w:rPr>
        <w:t xml:space="preserve"> ₪.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5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22572-05-21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סאלח בכיראת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21.3.22</w:t>
      </w:r>
      <w:r>
        <w:rPr>
          <w:rFonts w:cs="Arial" w:ascii="Arial" w:hAnsi="Arial"/>
          <w:sz w:val="26"/>
          <w:szCs w:val="26"/>
          <w:rtl w:val="true"/>
        </w:rPr>
        <w:t xml:space="preserve">) - </w:t>
      </w:r>
      <w:r>
        <w:rPr>
          <w:rFonts w:ascii="Arial" w:hAnsi="Arial" w:cs="Arial"/>
          <w:sz w:val="26"/>
          <w:sz w:val="26"/>
          <w:szCs w:val="26"/>
          <w:rtl w:val="true"/>
        </w:rPr>
        <w:t>הנאשם נהג ברכב עם שני חבריו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כשהבחינו בשני יהודים הולכים בשולי הכביש הנאשם סטה מנתיב נסיעתו ונסע ישירות לכיוונם באופן שאילץ אותם לקפוץ הצידה כדי למנוע פגיעה בהם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זאת עשה ממניע גזעני בכוונה להפחידם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חזר למקום ברכב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ואחד משותפיו שישב ברכב יידה בחוזקה אבן גדולה על אחד המתלוננים וגרם לו שבר בידו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באישום נוסף הנאשם נסע ברכב והאט את נסיעתו על מנת לאפשר לאחד מנוסעי הרכב לתקוף שני צעירים בעלי חזות יהודית – חרדית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הנוסע יידה עליהם אבן ממרחק קצר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החטיא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בין </w:t>
      </w:r>
      <w:r>
        <w:rPr>
          <w:rFonts w:cs="Arial" w:ascii="Arial" w:hAnsi="Arial"/>
          <w:sz w:val="26"/>
          <w:szCs w:val="26"/>
        </w:rPr>
        <w:t>30-54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לשני האישומים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5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25089-02-21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יאסין טאהא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13.9.21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בשני אישומים שכל אחד מהם כלל עבירות 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מעשה טרור של חבלה בכוונה מחמירה ופעולה בנשק למטרות טרור בכך שהשתתף בהתקהלויות רעולי פנים ויידה בקבוקי תבערה לעבר כוחות הביטחון ממרחקים קצרים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מטרים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בין </w:t>
      </w:r>
      <w:r>
        <w:rPr>
          <w:rFonts w:cs="Arial" w:ascii="Arial" w:hAnsi="Arial"/>
          <w:sz w:val="26"/>
          <w:szCs w:val="26"/>
        </w:rPr>
        <w:t>24-54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בהתחשב במצבו הקוגנטיבי של הנאשם נגזרו עליו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5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56498-08-19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סעד קיאנייה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14.9.20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הודה בנסיון לחבלה חמורה בנסיבות מחמירות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בכך שהשתתף באירוע של תקיפה המונית של רכב ונהגו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נראה בעל סממנים יהודיים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עצמו ריסס על פני הנהג חומר שגרם לצריבה בעיניו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נקבע מתחם בין שנה אחת לשלוש שנות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צעיר אך בעל הרשעות קודמות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נדון לשתי שנות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מאסר על תנאי ופיצוי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 </w:t>
      </w:r>
      <w:r>
        <w:rPr>
          <w:rFonts w:cs="Arial" w:ascii="Arial" w:hAnsi="Arial"/>
          <w:sz w:val="26"/>
          <w:szCs w:val="26"/>
        </w:rPr>
        <w:t>29650-01-18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אחמד פרוך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1.11.18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וערעור שהוגש עליו </w:t>
      </w:r>
      <w:hyperlink r:id="rId5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8538/18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אחמד פרוך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7.1.19</w:t>
      </w:r>
      <w:r>
        <w:rPr>
          <w:rFonts w:cs="Arial" w:ascii="Arial" w:hAnsi="Arial"/>
          <w:sz w:val="26"/>
          <w:szCs w:val="26"/>
          <w:rtl w:val="true"/>
        </w:rPr>
        <w:t xml:space="preserve">) -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בתקיפה בנסיבות מחמירות ממניע גזעני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בהתעללות פיזית ורוחנית – דתית בצעירים בעלי מראה חרדי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ובערעור הופחת עונשו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 </w:t>
      </w:r>
      <w:r>
        <w:rPr>
          <w:rFonts w:cs="Arial" w:ascii="Arial" w:hAnsi="Arial"/>
          <w:sz w:val="26"/>
          <w:szCs w:val="26"/>
        </w:rPr>
        <w:t>56362-08-21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מחמוד סלאח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7.3.22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בו נקבע מתחם בין </w:t>
      </w:r>
      <w:r>
        <w:rPr>
          <w:rFonts w:cs="Arial" w:ascii="Arial" w:hAnsi="Arial"/>
          <w:sz w:val="26"/>
          <w:szCs w:val="26"/>
        </w:rPr>
        <w:t>30-48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 בגין חמישה אישומים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צעיר שבעברו קביעת אחריות ללא הרשעה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5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60308-05-21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עווידה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29.12.21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שם הורשע הנאשם בהתפרעות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בארבע עבירות חבלה ברכב ממניע גזעני ובתקיפה בנסיבות מחמירות ממניע גזעני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במהלך התפרעות גרם נזק לכלי רכב ואף תקף ואיים על עובר אורח לאחר שהתברר כי הוא יהודי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האירוע נעצר כאשר המותקף שלף אקדח וברח מהמקום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הצדדים הגיעו להסדר טיעון שכלל עונש מוסכם של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בשל קשיים ראייתיים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ובית המשפט כיבד את ההסדר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5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7279-05-21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עודיי אבו תאיה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22.12.21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וערעור שבעקבותיו – </w:t>
      </w:r>
      <w:hyperlink r:id="rId5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159/22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עודיי אבו תאיה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2.3.22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שם הורשע הנאשם בפציעה בנסיבות מחמירות ממניע גזעני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דקר בחפץ חד ותקף תקיפה קשה שניים בעלי מראה חרדי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ובערעור הוכפל העונש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 וענישה נלווית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5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35388-07-21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עבד אלרחמאן הדרה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8.6.22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שם הורשע הנאשם במעורבות בתקיפת שני יהודים שהזדמנו למקום בשל יהדותם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ידי קבוצת מתפרעים שחלקם רעולי פנים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המתלוננים הצליחו להימלט לתוך מבנה קופת חולים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והמתפרעים תקפו במקלות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לום וזיקוקים את רכבם של המתלוננים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בין </w:t>
      </w:r>
      <w:r>
        <w:rPr>
          <w:rFonts w:cs="Arial" w:ascii="Arial" w:hAnsi="Arial"/>
          <w:sz w:val="26"/>
          <w:szCs w:val="26"/>
        </w:rPr>
        <w:t>12-36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בעל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נגזרו 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הסניגור ביקש לקבוע מתחמים לכלל האירועים יחד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בעניינו של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ביקש לקבוע מתחם בין </w:t>
      </w:r>
      <w:r>
        <w:rPr>
          <w:rFonts w:cs="Arial" w:ascii="Arial" w:hAnsi="Arial"/>
          <w:sz w:val="26"/>
          <w:szCs w:val="26"/>
        </w:rPr>
        <w:t>18-35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ולגזור עליו </w:t>
      </w:r>
      <w:r>
        <w:rPr>
          <w:rFonts w:cs="Arial" w:ascii="Arial" w:hAnsi="Arial"/>
          <w:sz w:val="26"/>
          <w:szCs w:val="26"/>
        </w:rPr>
        <w:t>26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ביקש לקבוע מתחם בין </w:t>
      </w:r>
      <w:r>
        <w:rPr>
          <w:rFonts w:cs="Arial" w:ascii="Arial" w:hAnsi="Arial"/>
          <w:sz w:val="26"/>
          <w:szCs w:val="26"/>
        </w:rPr>
        <w:t>14-30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ולגזור עליו עונש שלא יעלה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בקש לקבוע מתחם בין </w:t>
      </w:r>
      <w:r>
        <w:rPr>
          <w:rFonts w:cs="Arial" w:ascii="Arial" w:hAnsi="Arial"/>
          <w:sz w:val="26"/>
          <w:szCs w:val="26"/>
        </w:rPr>
        <w:t>6-15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ולגזור עליו עונש שלא יעלה על 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הגיש תסקירים בעניינם של הנאשמים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מפאת צנעת הפרט אסתפק בהתייחסות קצרה אליהם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כבן </w:t>
      </w:r>
      <w:r>
        <w:rPr>
          <w:rFonts w:cs="Arial" w:ascii="Arial" w:hAnsi="Arial"/>
          <w:sz w:val="26"/>
          <w:szCs w:val="26"/>
        </w:rPr>
        <w:t>19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גדל במשפחה נורמטיבית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למד ועבד עם אביו בעסק משפחתי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הביע רצון להשתלב בלימודים אקדמיים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קיבל אחריות קונקרטית ומילולית למעשים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וביטא הבנת המשמעות ולימוד לקח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הביע צער על הפגיעה בעתידו כתוצאה מהמעשים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קצינת המבחן התרשמה מקושי לראות את הפגיעה שגרם לאחר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לטענת הנאשם הוא נחשף בעבר לתקיפות על ידי יהודים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מסוכנותו הוערכה כבינונית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לא בא בהמלצה בעניינו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כבן 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סיים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לימוד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גדל באילת ובהמשך המשפחה עברה להתגורר בירושלים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עזב את לימודיו כדי לסייע בפרנסת המשפחה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עבד במקומות שנים מבלי להתמיד בהם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התקשה להסתגל למעצר והביע חשש מההליכים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קיבל אחריות על ביצוע העבירות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אך טען כי נעשו על רקע פגיעה של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מתנחלים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בנשים תושבות א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טור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הביע אמפתיה כלפי הנפגע וחרטה על הנזק שגרם 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 ניתנה המלצה שיקומית בעניינו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כבן </w:t>
      </w:r>
      <w:r>
        <w:rPr>
          <w:rFonts w:cs="Arial" w:ascii="Arial" w:hAnsi="Arial"/>
          <w:sz w:val="26"/>
          <w:szCs w:val="26"/>
        </w:rPr>
        <w:t>19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ניהל אורח חיים תקין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בעל יכולות לימוד ושואף ללימודים אקדמיים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קיבל אחריות קונקרטית ומילולית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ורמת הסיכון לעתיד הנשקפת ממנו נמוכה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 הומלץ על חלופות ענישה או שיקום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כתב האישום שבפני מתאר שורה של מעשי אלימות שבוצעו מתוך כוונה לפגוע בכוחות הביטחון או  במי שנראו כיהודים בשל היותם יהודים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המעשים בוצעו בתקופה של מתיחות ביטחונית קשה ששררה בארץ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הן בל מבצע שומר החומות והמלחמה באוייבים מחוץ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הן בשל ההתפרעויות ומעשי האלימות שהתרחשו בערים המעורבות בארץ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ידי מי שנתפסו כאזרחים נאמנים ושומרי חוק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במעשיהם פגעו הנאשמים הן בשלומם הפיזי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ביטחונם ושלמות גופם של הנפגעים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הן בשלטון החוק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בזכותה ובחובתה של החברה להשליט חוק וסדר ברחובותיה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והן בהגנה על מרקם חיים משותפים המאפשר לכל אזרח ותושב במדינה לחיות את חייו על פי דרכו ואמונותיו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לצורך קביעת מתחמי הענישה אבחין בין האישום הראשון הדן באירוע הלינץ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בנוסעי הרכב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שלגביו ייקבע מתחם נפרד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לבין יתר האישומים שלגביהם ייקבע מתחם דומה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לגבי האישום הראשון מדובר בנסיבות חמורות במיוחד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ובפגיעה משמעותית שנגרמה למתלוננים ספציפיים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בעוד יתר האישומים עוסקים כולם ברצף של אירועי התפרעות ויידוי אבנים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חפצים ובקבוקים כלפי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בוצעו במועדים סמוכים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רקע דומה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וכוונו כלפי כוחות הביטחון באופן כללי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נפגע ספציפי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סקירת הענישה הנוהגת לאישום הראשון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הסניגור הפנה בטיעוניו למספר פסקי דין העוסקים בתקיפה של עוברי דרך או נוסעים ברכב בשל היותם בעלי חזות יהודית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במעשים שיש בהם אלמנטים של לינץ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כך בפסקי הדין בעניין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עופרי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בכיראת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םלונים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קיאניה ופרוך </w:t>
      </w:r>
      <w:r>
        <w:rPr>
          <w:rFonts w:ascii="Arial" w:hAnsi="Arial" w:cs="Arial"/>
          <w:sz w:val="26"/>
          <w:sz w:val="26"/>
          <w:szCs w:val="26"/>
          <w:rtl w:val="true"/>
        </w:rPr>
        <w:t>הנזכרים לעיל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העונשים שנגזרו על הנאשמים במקרים אלו לא עלו על תקופות של </w:t>
      </w:r>
      <w:r>
        <w:rPr>
          <w:rFonts w:cs="Arial" w:ascii="Arial" w:hAnsi="Arial"/>
          <w:sz w:val="26"/>
          <w:szCs w:val="26"/>
        </w:rPr>
        <w:t>2-3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 לכל היותר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ולעיתים גם למטה מכך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אם כי יש לציין כי רוב פסקי הדין הללו עוסקים בנסיבות חמורות פחות מנסיבות התיק שבפני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אפנה לפסקי דין נוספים הדנים בנסיבות דומות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hyperlink r:id="rId6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2285/05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אסחאק חמד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5.12.05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המערערים נטלו חלק במה שהוגדר 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פוגרום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ביהודים שהגיעו בטעות למחנה פליטים קלנדיה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המתקהלים ידו אבנים לעבר המשאיות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הכו בהן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ascii="Arial" w:hAnsi="Arial" w:cs="Arial"/>
          <w:sz w:val="26"/>
          <w:sz w:val="26"/>
          <w:szCs w:val="26"/>
          <w:rtl w:val="true"/>
        </w:rPr>
        <w:t>מוטות ברזל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שברו ועקרו חלונות ממוגני ירי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תקפו ופצעו חלק מהנוסעים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>הציתו את משאית החילוץ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במהלך האירוע הותקף גם נהג של רכב אחר שנחשד בטעות כיהודי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ההתפרעות הסתיימה בעקבות ירי באוויר של כוחות הביטחון שהגיעו למקום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לנפגעי האירוע נגרמו פציעות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שפשופים וחבלות שונים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לאחד מהם נגרם זעזוע מוח ולאחר חתך שהצריך תפירה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המערערים נדונו לתקופות מאסר שהארוכה שבהן עמדה על שלוש וחצי שנים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הוגשו ערעורים הדדיים על הכרעת הדין ועל העונש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עונשו של מי שהיה בעל מעורבות עמוקה באירוע ובעל עבר פלילי הוחמר מ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3.5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עונשו של מעורב 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אף הוא בעל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הוחמר מ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ארבעה קטינים ללא הרשעות קודמות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שחלקם באירוע היה גדול מהמיוחס לנאשם שבפני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נדונו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 כל אחד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הקטין הצעיר ביותר שהיה כבן 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בזמן האירוע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ובערעור הופחת עונשו לשנתיים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פסק דין זה ניתן אמנם לפני חקיקת חוק הטרור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בית המשפט שקל שיקולים דומים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6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21284-06-21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הורשע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קטין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במעשה טרור של חבלה בכוונה מחמירה בצוותא ועבירות נוספות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השתתף בתקיפת שני נוסעים ברכב אשר נקלעו לשכונת א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טור בשל טעות בניווט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היכה במקל את השמשה האחורית של הרכב והשליך את המקל לעבר הרכב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מכן יידה אבן וגרם לניפוץ השמשה האחורית של הרכב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הפורעים יידו אבנים וחפתים לתוך הרכב ואחת האבנים פגעה בזרועו של אחד המתלוננים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שהיה קטין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ועונשים נוספים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end"/>
              <w:rPr>
                <w:lang w:val="en-IL" w:eastAsia="en-IL"/>
              </w:rPr>
            </w:pPr>
            <w:r>
              <w:rPr>
                <w:rtl w:val="true"/>
                <w:lang w:val="en-IL" w:eastAsia="en-IL"/>
              </w:rPr>
            </w:r>
          </w:p>
        </w:tc>
      </w:tr>
    </w:tbl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bookmarkStart w:id="10" w:name="NGCSBookmark"/>
      <w:bookmarkEnd w:id="10"/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בענייננו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 ביצעו את המעשים על רקע ההתפרעויות ומעשי הלינץ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שבוצעו ברחבי הארץ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בכוונה לבצע מעשי טרור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הפגיעה במתלוננים היתה קשה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תקיפת הרכב ולאחר מכן תקיפת המתלונן נעשתה תוך שימוש באלימות קשה ועלולה היתה להידרדר ולהגיע עד כדי אבדן חיים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כעולה מעדויותיהם ומתסקירי נפגעי עבירה שהוגשו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הם עברו חוויה מטלטלת וטראומטית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שעקבותיה נותרו גם היום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מלבד החרדה והאיום המוחשי על חייהם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למתלונן נגרמו גם פגיעות פיזיות משמעותיות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שהצריכו ניתוח ואשפוז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האירוע נפסק בשל הימלטותו של המתלונן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ואלמלא כן התוצאה היתה עלולה להיות חמורה עוד יותר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הנסיבות המתוארות מצביעות על רמה גבוהה של פגיעה בערכים המוגנים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וכל האמור מחייב גזירת עונשים משמעותיים ומרתיעים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בעוד רובם של פסקי הדין שהוזכרו דנים במצב בו פגיעותיהם של המותקפים היו קלות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במקרה זה תקיפתו של המתלונן היתה קשה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פי המתואר בכתב האישום המתפרעים תפסו אותו והחלו להכות אותו בכל חלקי גופו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בהמשך הוכה על ידי הנאשמים בעת שהיה שרוע על הקרקע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בבעיטות ובמכות באמצעות המחסום המשטרתי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גם הפגיעות שנגרמו לו היו חמורות מהפגיעות המתוארות בפסיקה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האירוע הקרוב ביותר לענייננו מבחינת חומרת הפגיעה במתלוננים הוא המתואר בפסק הדין בעניין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חמד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לנוכח כל האמור אני קובעת מתחם ענישה לאישום הראשון בטווח שבין </w:t>
      </w:r>
      <w:r>
        <w:rPr>
          <w:rFonts w:cs="Arial" w:ascii="Arial" w:hAnsi="Arial"/>
          <w:sz w:val="26"/>
          <w:szCs w:val="26"/>
        </w:rPr>
        <w:t>4-8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בצד ענישה נלווית הכוללת פיצוי משמעותי לנפגעי העבירה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אישומים </w:t>
      </w:r>
      <w:r>
        <w:rPr>
          <w:rFonts w:cs="Arial" w:ascii="Arial" w:hAnsi="Arial"/>
          <w:sz w:val="26"/>
          <w:szCs w:val="26"/>
        </w:rPr>
        <w:t>2-5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עניינם יידוי אבנים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בקבוקי תבערה ובקבוקי צבע לעבר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אמנם קיים פער בין יידוי בקבוק תבערה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שהוא נשק חם ועלול להתלקח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לבין יידוי אבנים או חפצים אחרים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מבחינת פוטנציאל הנזק וכפועל יוצא רמת החומרה של המעשים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אולם בענייננו גם יידויי האבנים נעשו במסגרת אירועי התפרעות נרחבים שכללו גם השלכת בקבוקי תבערה או זיקוקים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ובנסיבות אלו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מסביב נזרקים בקבוקי תבערה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משמעות רבה להבחנה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לעניין הענישה הנוהגת אפנה לפסקי הדין שנזכרו בטיעוני הסניגור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ולפסיקה נוספת כמפורט להלן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end="0"/>
        <w:jc w:val="both"/>
        <w:rPr/>
      </w:pPr>
      <w:hyperlink r:id="rId6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1465/20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19.3.20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עונשם של המשיבים הוחמר מ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בגין עבירות בנסיבות חמורות שכללו יידוי בקבוקים וזיקוקים לתחנת המשטרה על הר הבית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ואף גרמו לשריפה בתחנה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6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4741-05-21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פיסל עביד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30.3.22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אישומים שעניינם יידויי אבנים וזיקוקים לעבר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כולל בין </w:t>
      </w:r>
      <w:r>
        <w:rPr>
          <w:rFonts w:cs="Arial" w:ascii="Arial" w:hAnsi="Arial"/>
          <w:sz w:val="26"/>
          <w:szCs w:val="26"/>
        </w:rPr>
        <w:t>3.5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לבין 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צעיר נורמטיבי ללא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נדון ל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4.5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 בפועל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 w:before="0" w:after="240"/>
        <w:ind w:end="0"/>
        <w:jc w:val="both"/>
        <w:rPr/>
      </w:pPr>
      <w:hyperlink r:id="rId6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10894-06-21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עומר אבו זינה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8.12.21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ביידוי אבנים ובקבוקי תבערה במהלך אירועי שומר החומות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ענישה בין </w:t>
      </w:r>
      <w:r>
        <w:rPr>
          <w:rFonts w:cs="Arial" w:ascii="Arial" w:hAnsi="Arial"/>
          <w:sz w:val="26"/>
          <w:szCs w:val="26"/>
        </w:rPr>
        <w:t>30-60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 </w:t>
      </w:r>
      <w:r>
        <w:rPr>
          <w:rFonts w:cs="Arial" w:ascii="Arial" w:hAnsi="Arial"/>
          <w:sz w:val="26"/>
          <w:szCs w:val="26"/>
        </w:rPr>
        <w:t>40533-07-21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 מסעוד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28.2.22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באירוע יחיד של יידוי אבנים על רקע אירועי שומר החומות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בין </w:t>
      </w:r>
      <w:r>
        <w:rPr>
          <w:rFonts w:cs="Arial" w:ascii="Arial" w:hAnsi="Arial"/>
          <w:sz w:val="26"/>
          <w:szCs w:val="26"/>
        </w:rPr>
        <w:t>10-25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והנאשם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hyperlink r:id="rId6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17823-02-19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מוסטפא אבו אלהווא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8.1.20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אישומים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שניים מהם יידוי אבנים ואחד של הצתה ונדון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6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36995-02-19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מחמד עטיה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1.3.20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אישומים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רובם ברף חומרה בינוני – נמוך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בין </w:t>
      </w:r>
      <w:r>
        <w:rPr>
          <w:rFonts w:cs="Arial" w:ascii="Arial" w:hAnsi="Arial"/>
          <w:sz w:val="26"/>
          <w:szCs w:val="26"/>
        </w:rPr>
        <w:t>28-54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והנאשם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6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47299-08-16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אבו כדייר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15.3.17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>הנאשם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בפועל בגין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אישומים של יידוי אבנים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יידוי בקבוקי תבערה ונסיון הצתה במטרה לפגוע בתשתיות הרכבת הקלה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גזר הדין ניתן קודם חקיקת חוק המאבק בטרור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ועל רקע נסיבות אישיות חריגות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hyperlink r:id="rId6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21367-08-18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21.1.21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קטין כבן 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בעת ביצוע העבירה וכבן 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בעת מתן גזר הדין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נדון לעונש של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זאת לאחר שהורשע בזריקת בקבוק תבערה לעבר 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פי הוראות חיקוק שכללו גם את חוק המאבק בטרור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hyperlink r:id="rId6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66152-06-20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אבו סכראן ואח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cs="Arial" w:ascii="Arial" w:hAnsi="Arial"/>
          <w:sz w:val="26"/>
          <w:szCs w:val="26"/>
        </w:rPr>
        <w:t>7.3.21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 הורשעו בשלושה אישומים של יידוי בקבוקי תבערה ואבנים לעבר בית משפחה יהודית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 באישום נוסף של ירי זיקוקים לעבר כלי רכב של יהודים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ענישה המבטא עונש של </w:t>
      </w:r>
      <w:r>
        <w:rPr>
          <w:rFonts w:cs="Arial" w:ascii="Arial" w:hAnsi="Arial"/>
          <w:sz w:val="26"/>
          <w:szCs w:val="26"/>
        </w:rPr>
        <w:t>5-10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לכל אחד מהאירועים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20-40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 לנאשם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15-30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 לנאשם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 נדונו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בהתאמה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7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43314-02-21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 ואח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שהיה קטין במועד ביצוע העבירות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הורשע בשישה אישומים שעניינם יידוי בקבוקי תבערה ונדון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בפועל ועונשים נלווים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גזר דין מיום </w:t>
      </w:r>
      <w:r>
        <w:rPr>
          <w:rFonts w:cs="Arial" w:ascii="Arial" w:hAnsi="Arial"/>
          <w:sz w:val="26"/>
          <w:szCs w:val="26"/>
        </w:rPr>
        <w:t>22.1.22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שהיה בגיר הורשע בארבעה אישומים ונדון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גזר דין מיום </w:t>
      </w:r>
      <w:r>
        <w:rPr>
          <w:rFonts w:cs="Arial" w:ascii="Arial" w:hAnsi="Arial"/>
          <w:sz w:val="26"/>
          <w:szCs w:val="26"/>
        </w:rPr>
        <w:t>22.12.21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גזרי הדין כוללים גם התייחסות לעונשים שנגזרו על ארבעה מעורבים נוספים בפרשה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הענישה הנוהגת מבטאת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איפוא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טווח נרחב של עונשים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הנעים בין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לאירוע בודד לבין מספר חד ספרתי של 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בעיקר במקרים של ריבוי אירועים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נסיבות האירועים ומאפייניהם של הנאשמים מספקים הסברים חלקיים בלבד לפערים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לנוכח כל האמור אני קובעת לאישומים </w:t>
      </w:r>
      <w:r>
        <w:rPr>
          <w:rFonts w:cs="Arial" w:ascii="Arial" w:hAnsi="Arial"/>
          <w:sz w:val="26"/>
          <w:szCs w:val="26"/>
        </w:rPr>
        <w:t>2-5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מתחם ענישה הנע בין </w:t>
      </w:r>
      <w:r>
        <w:rPr>
          <w:rFonts w:cs="Arial" w:ascii="Arial" w:hAnsi="Arial"/>
          <w:sz w:val="26"/>
          <w:szCs w:val="26"/>
        </w:rPr>
        <w:t>10-25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לכל אחד מהאישומים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אפשרות לחפיפה מסויימת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אעבור עתה לקביעת מתחם הענישה לגבי כל אחד מהנאשמים לאור האמור עד כה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b/>
          <w:bCs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 בכל האישומים שבכתב האישום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מתחם הענישה בגין האירוע הראשון עומד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</w:t>
      </w:r>
      <w:r>
        <w:rPr>
          <w:rFonts w:cs="Arial" w:ascii="Arial" w:hAnsi="Arial"/>
          <w:sz w:val="26"/>
          <w:szCs w:val="26"/>
        </w:rPr>
        <w:t>4-8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 הורשע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עבירות שלכל אחת מהן נקבע מתחם של </w:t>
      </w:r>
      <w:r>
        <w:rPr>
          <w:rFonts w:cs="Arial" w:ascii="Arial" w:hAnsi="Arial"/>
          <w:sz w:val="26"/>
          <w:szCs w:val="26"/>
        </w:rPr>
        <w:t>10-25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הוא צעיר ללא עבר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הורשע אמנם בריבוי 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בתוך תקופה קצרה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וזהו הליך משפטי ראשון המתנהל נגדו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הכיר באחריותו וחסך זמן רב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לפיכך יש למקמו בתחתית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אם כי לא ברף התחתון ממש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לאור כל האמור אני גוזרת על נאשם </w:t>
      </w:r>
      <w:r>
        <w:rPr>
          <w:rFonts w:cs="Arial" w:ascii="Arial" w:hAnsi="Arial"/>
          <w:b/>
          <w:bCs/>
          <w:sz w:val="26"/>
          <w:szCs w:val="26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עונש כמפורט להלן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: </w:t>
      </w:r>
    </w:p>
    <w:p>
      <w:pPr>
        <w:pStyle w:val="ListParagraph"/>
        <w:numPr>
          <w:ilvl w:val="0"/>
          <w:numId w:val="3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בפועל למשך </w:t>
      </w: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שיימנו מיום מעצרו של הנאשם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מאסר על תנאי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למשך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על כל עבירה לפי חוק הטרור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על עבירות של תקיפת שוטר והצתה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פיצוי למתלוננים באישום הראשון בסך </w:t>
      </w:r>
      <w:r>
        <w:rPr>
          <w:rFonts w:cs="Arial" w:ascii="Arial" w:hAnsi="Arial"/>
          <w:sz w:val="26"/>
          <w:szCs w:val="26"/>
        </w:rPr>
        <w:t>20,000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שישולם עד יום </w:t>
      </w:r>
      <w:r>
        <w:rPr>
          <w:rFonts w:cs="Arial" w:ascii="Arial" w:hAnsi="Arial"/>
          <w:sz w:val="26"/>
          <w:szCs w:val="26"/>
        </w:rPr>
        <w:t>10.10.22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הורשע באישום הראשון וכן באישומים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גם נאשם זה הוא צעיר ללא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נטל אחריות וחסך זמן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מהתסקיר עולה כי עזב את לימודיו כדי לסייע בפרנסת המשפחה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והוא עבד במקומות עבודה שונים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מיקומו ברף התחתון של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לאור כל האמור אני גוזרת על נאשם </w:t>
      </w:r>
      <w:r>
        <w:rPr>
          <w:rFonts w:cs="Arial" w:ascii="Arial" w:hAnsi="Arial"/>
          <w:b/>
          <w:bCs/>
          <w:sz w:val="26"/>
          <w:szCs w:val="26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עונש כמפורט להלן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בפועל למשך 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שיימנו מיום מעצרו של הנאשם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מאסר על תנאי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למשך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על כל עבירה לפי חוק הטרור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על עבירות של תקיפת שוטר והצתה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פיצוי למתלוננים באישום הראשון בסך </w:t>
      </w:r>
      <w:r>
        <w:rPr>
          <w:rFonts w:cs="Arial" w:ascii="Arial" w:hAnsi="Arial"/>
          <w:sz w:val="26"/>
          <w:szCs w:val="26"/>
        </w:rPr>
        <w:t>20,000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שישולם עד יום </w:t>
      </w:r>
      <w:r>
        <w:rPr>
          <w:rFonts w:cs="Arial" w:ascii="Arial" w:hAnsi="Arial"/>
          <w:sz w:val="26"/>
          <w:szCs w:val="26"/>
        </w:rPr>
        <w:t>10.10.22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b/>
          <w:bCs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 הורשע באישום הראשון והחמור מכולם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אלא באישום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בלבד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בהשלכת אבנים ובקבוק צבע לעבר כוחות המשטרה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אף הוא צעיר ללא עבר פלילי שהודה וקיבל אחריות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לפיכך אני גוזרת עליו עונש כמפורט להלן</w:t>
      </w:r>
      <w:r>
        <w:rPr>
          <w:rFonts w:cs="Arial" w:ascii="Arial" w:hAnsi="Arial"/>
          <w:b/>
          <w:bCs/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בפועל לתקופה של 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שיימנו מיום מעצרו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מאסר על תנאי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למשך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על כל עבירה לפי חוק הטרור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על עבירות של תקיפת שוטר והצתה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קנס בסך </w:t>
      </w:r>
      <w:r>
        <w:rPr>
          <w:rFonts w:cs="Arial" w:ascii="Arial" w:hAnsi="Arial"/>
          <w:sz w:val="26"/>
          <w:szCs w:val="26"/>
        </w:rPr>
        <w:t>2,000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 שישולם עד יום </w:t>
      </w:r>
      <w:r>
        <w:rPr>
          <w:rFonts w:cs="Arial" w:ascii="Arial" w:hAnsi="Arial"/>
          <w:sz w:val="26"/>
          <w:szCs w:val="26"/>
        </w:rPr>
        <w:t>20.10.22</w:t>
      </w:r>
      <w:r>
        <w:rPr>
          <w:rFonts w:cs="Arial" w:ascii="Arial" w:hAnsi="Arial"/>
          <w:sz w:val="26"/>
          <w:szCs w:val="26"/>
          <w:rtl w:val="true"/>
        </w:rPr>
        <w:t xml:space="preserve">.   </w:t>
      </w:r>
    </w:p>
    <w:p>
      <w:pPr>
        <w:pStyle w:val="ListParagraph"/>
        <w:spacing w:lineRule="auto" w:line="360" w:before="0" w:after="240"/>
        <w:ind w:end="0"/>
        <w:contextualSpacing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זכות ערעור לבית המשפט העליון תוך </w:t>
      </w:r>
      <w:r>
        <w:rPr>
          <w:rFonts w:cs="Arial" w:ascii="Arial" w:hAnsi="Arial"/>
          <w:sz w:val="26"/>
          <w:szCs w:val="26"/>
        </w:rPr>
        <w:t>45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2"/>
      <w:footerReference w:type="default" r:id="rId7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2009-07-21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נואף אבו אלהווא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274.1." TargetMode="External"/><Relationship Id="rId8" Type="http://schemas.openxmlformats.org/officeDocument/2006/relationships/hyperlink" Target="http://www.nevo.co.il/law/70301/274.2." TargetMode="External"/><Relationship Id="rId9" Type="http://schemas.openxmlformats.org/officeDocument/2006/relationships/hyperlink" Target="http://www.nevo.co.il/law/70301/274.3" TargetMode="External"/><Relationship Id="rId10" Type="http://schemas.openxmlformats.org/officeDocument/2006/relationships/hyperlink" Target="http://www.nevo.co.il/law/70301/275a" TargetMode="External"/><Relationship Id="rId11" Type="http://schemas.openxmlformats.org/officeDocument/2006/relationships/hyperlink" Target="http://www.nevo.co.il/law/70301/329.a.1." TargetMode="External"/><Relationship Id="rId12" Type="http://schemas.openxmlformats.org/officeDocument/2006/relationships/hyperlink" Target="http://www.nevo.co.il/law/70301/329.a.2" TargetMode="External"/><Relationship Id="rId13" Type="http://schemas.openxmlformats.org/officeDocument/2006/relationships/hyperlink" Target="http://www.nevo.co.il/law/70301/338.a.3" TargetMode="External"/><Relationship Id="rId14" Type="http://schemas.openxmlformats.org/officeDocument/2006/relationships/hyperlink" Target="http://www.nevo.co.il/law/70301/413e" TargetMode="External"/><Relationship Id="rId15" Type="http://schemas.openxmlformats.org/officeDocument/2006/relationships/hyperlink" Target="http://www.nevo.co.il/law/70301/448.a" TargetMode="External"/><Relationship Id="rId16" Type="http://schemas.openxmlformats.org/officeDocument/2006/relationships/hyperlink" Target="http://www.nevo.co.il/law/141771" TargetMode="External"/><Relationship Id="rId17" Type="http://schemas.openxmlformats.org/officeDocument/2006/relationships/hyperlink" Target="http://www.nevo.co.il/law/141771/37" TargetMode="External"/><Relationship Id="rId18" Type="http://schemas.openxmlformats.org/officeDocument/2006/relationships/hyperlink" Target="http://www.nevo.co.il/law/70301/329.a.1.;329.a.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141771/37" TargetMode="External"/><Relationship Id="rId22" Type="http://schemas.openxmlformats.org/officeDocument/2006/relationships/hyperlink" Target="http://www.nevo.co.il/law/141771" TargetMode="External"/><Relationship Id="rId23" Type="http://schemas.openxmlformats.org/officeDocument/2006/relationships/hyperlink" Target="http://www.nevo.co.il/law/70301/152" TargetMode="External"/><Relationship Id="rId24" Type="http://schemas.openxmlformats.org/officeDocument/2006/relationships/hyperlink" Target="http://www.nevo.co.il/law/70301/413e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144" TargetMode="External"/><Relationship Id="rId27" Type="http://schemas.openxmlformats.org/officeDocument/2006/relationships/hyperlink" Target="http://www.nevo.co.il/law/70301/448.a" TargetMode="External"/><Relationship Id="rId28" Type="http://schemas.openxmlformats.org/officeDocument/2006/relationships/hyperlink" Target="http://www.nevo.co.il/law/70301/25" TargetMode="External"/><Relationship Id="rId29" Type="http://schemas.openxmlformats.org/officeDocument/2006/relationships/hyperlink" Target="http://www.nevo.co.il/law/70301/152" TargetMode="External"/><Relationship Id="rId30" Type="http://schemas.openxmlformats.org/officeDocument/2006/relationships/hyperlink" Target="http://www.nevo.co.il/law/70301/275a" TargetMode="External"/><Relationship Id="rId31" Type="http://schemas.openxmlformats.org/officeDocument/2006/relationships/hyperlink" Target="http://www.nevo.co.il/law/70301/448.a" TargetMode="External"/><Relationship Id="rId32" Type="http://schemas.openxmlformats.org/officeDocument/2006/relationships/hyperlink" Target="http://www.nevo.co.il/law/70301/25;29" TargetMode="External"/><Relationship Id="rId33" Type="http://schemas.openxmlformats.org/officeDocument/2006/relationships/hyperlink" Target="http://www.nevo.co.il/law/141771/37" TargetMode="External"/><Relationship Id="rId34" Type="http://schemas.openxmlformats.org/officeDocument/2006/relationships/hyperlink" Target="http://www.nevo.co.il/law/70301/152" TargetMode="External"/><Relationship Id="rId35" Type="http://schemas.openxmlformats.org/officeDocument/2006/relationships/hyperlink" Target="http://www.nevo.co.il/law/70301/448.a" TargetMode="External"/><Relationship Id="rId36" Type="http://schemas.openxmlformats.org/officeDocument/2006/relationships/hyperlink" Target="http://www.nevo.co.il/law/70301/25" TargetMode="External"/><Relationship Id="rId37" Type="http://schemas.openxmlformats.org/officeDocument/2006/relationships/hyperlink" Target="http://www.nevo.co.il/law/70301/29" TargetMode="External"/><Relationship Id="rId38" Type="http://schemas.openxmlformats.org/officeDocument/2006/relationships/hyperlink" Target="http://www.nevo.co.il/law/141771/37" TargetMode="External"/><Relationship Id="rId39" Type="http://schemas.openxmlformats.org/officeDocument/2006/relationships/hyperlink" Target="http://www.nevo.co.il/law/70301/274.1.;274.2.;274.3" TargetMode="External"/><Relationship Id="rId40" Type="http://schemas.openxmlformats.org/officeDocument/2006/relationships/hyperlink" Target="http://www.nevo.co.il/law/70301/25" TargetMode="External"/><Relationship Id="rId41" Type="http://schemas.openxmlformats.org/officeDocument/2006/relationships/hyperlink" Target="http://www.nevo.co.il/law/70301/152" TargetMode="External"/><Relationship Id="rId42" Type="http://schemas.openxmlformats.org/officeDocument/2006/relationships/hyperlink" Target="http://www.nevo.co.il/law/70301/338.a.3" TargetMode="External"/><Relationship Id="rId43" Type="http://schemas.openxmlformats.org/officeDocument/2006/relationships/hyperlink" Target="http://www.nevo.co.il/law/70301/29" TargetMode="External"/><Relationship Id="rId44" Type="http://schemas.openxmlformats.org/officeDocument/2006/relationships/hyperlink" Target="http://www.nevo.co.il/law/70301/448.a" TargetMode="External"/><Relationship Id="rId45" Type="http://schemas.openxmlformats.org/officeDocument/2006/relationships/hyperlink" Target="http://www.nevo.co.il/law/70301/29" TargetMode="External"/><Relationship Id="rId46" Type="http://schemas.openxmlformats.org/officeDocument/2006/relationships/hyperlink" Target="http://www.nevo.co.il/law/141771/37" TargetMode="External"/><Relationship Id="rId47" Type="http://schemas.openxmlformats.org/officeDocument/2006/relationships/hyperlink" Target="http://www.nevo.co.il/law/70301/329.a.2" TargetMode="External"/><Relationship Id="rId48" Type="http://schemas.openxmlformats.org/officeDocument/2006/relationships/hyperlink" Target="http://www.nevo.co.il/law/70301/25;29" TargetMode="External"/><Relationship Id="rId49" Type="http://schemas.openxmlformats.org/officeDocument/2006/relationships/hyperlink" Target="http://www.nevo.co.il/law/141771/37" TargetMode="External"/><Relationship Id="rId50" Type="http://schemas.openxmlformats.org/officeDocument/2006/relationships/hyperlink" Target="http://www.nevo.co.il/case/25383936" TargetMode="External"/><Relationship Id="rId51" Type="http://schemas.openxmlformats.org/officeDocument/2006/relationships/hyperlink" Target="http://www.nevo.co.il/case/27714832" TargetMode="External"/><Relationship Id="rId52" Type="http://schemas.openxmlformats.org/officeDocument/2006/relationships/hyperlink" Target="http://www.nevo.co.il/case/27613505" TargetMode="External"/><Relationship Id="rId53" Type="http://schemas.openxmlformats.org/officeDocument/2006/relationships/hyperlink" Target="http://www.nevo.co.il/case/27395790" TargetMode="External"/><Relationship Id="rId54" Type="http://schemas.openxmlformats.org/officeDocument/2006/relationships/hyperlink" Target="http://www.nevo.co.il/case/25991003" TargetMode="External"/><Relationship Id="rId55" Type="http://schemas.openxmlformats.org/officeDocument/2006/relationships/hyperlink" Target="http://www.nevo.co.il/case/25199225" TargetMode="External"/><Relationship Id="rId56" Type="http://schemas.openxmlformats.org/officeDocument/2006/relationships/hyperlink" Target="http://www.nevo.co.il/case/27658859" TargetMode="External"/><Relationship Id="rId57" Type="http://schemas.openxmlformats.org/officeDocument/2006/relationships/hyperlink" Target="http://www.nevo.co.il/case/27594420" TargetMode="External"/><Relationship Id="rId58" Type="http://schemas.openxmlformats.org/officeDocument/2006/relationships/hyperlink" Target="http://www.nevo.co.il/case/28229994" TargetMode="External"/><Relationship Id="rId59" Type="http://schemas.openxmlformats.org/officeDocument/2006/relationships/hyperlink" Target="http://www.nevo.co.il/case/27790665" TargetMode="External"/><Relationship Id="rId60" Type="http://schemas.openxmlformats.org/officeDocument/2006/relationships/hyperlink" Target="http://www.nevo.co.il/case/5823680" TargetMode="External"/><Relationship Id="rId61" Type="http://schemas.openxmlformats.org/officeDocument/2006/relationships/hyperlink" Target="http://www.nevo.co.il/case/27691907" TargetMode="External"/><Relationship Id="rId62" Type="http://schemas.openxmlformats.org/officeDocument/2006/relationships/hyperlink" Target="http://www.nevo.co.il/case/26489414" TargetMode="External"/><Relationship Id="rId63" Type="http://schemas.openxmlformats.org/officeDocument/2006/relationships/hyperlink" Target="http://www.nevo.co.il/case/27591327" TargetMode="External"/><Relationship Id="rId64" Type="http://schemas.openxmlformats.org/officeDocument/2006/relationships/hyperlink" Target="http://www.nevo.co.il/case/27679696" TargetMode="External"/><Relationship Id="rId65" Type="http://schemas.openxmlformats.org/officeDocument/2006/relationships/hyperlink" Target="http://www.nevo.co.il/case/25428965" TargetMode="External"/><Relationship Id="rId66" Type="http://schemas.openxmlformats.org/officeDocument/2006/relationships/hyperlink" Target="http://www.nevo.co.il/case/25454801" TargetMode="External"/><Relationship Id="rId67" Type="http://schemas.openxmlformats.org/officeDocument/2006/relationships/hyperlink" Target="http://www.nevo.co.il/case/21768322" TargetMode="External"/><Relationship Id="rId68" Type="http://schemas.openxmlformats.org/officeDocument/2006/relationships/hyperlink" Target="http://www.nevo.co.il/case/24908962" TargetMode="External"/><Relationship Id="rId69" Type="http://schemas.openxmlformats.org/officeDocument/2006/relationships/hyperlink" Target="http://www.nevo.co.il/case/26795355" TargetMode="External"/><Relationship Id="rId70" Type="http://schemas.openxmlformats.org/officeDocument/2006/relationships/hyperlink" Target="http://www.nevo.co.il/case/27416499" TargetMode="External"/><Relationship Id="rId71" Type="http://schemas.openxmlformats.org/officeDocument/2006/relationships/hyperlink" Target="http://www.nevo.co.il/advertisements/nevo-100.doc" TargetMode="External"/><Relationship Id="rId72" Type="http://schemas.openxmlformats.org/officeDocument/2006/relationships/header" Target="header1.xml"/><Relationship Id="rId73" Type="http://schemas.openxmlformats.org/officeDocument/2006/relationships/footer" Target="footer1.xml"/><Relationship Id="rId74" Type="http://schemas.openxmlformats.org/officeDocument/2006/relationships/numbering" Target="numbering.xml"/><Relationship Id="rId75" Type="http://schemas.openxmlformats.org/officeDocument/2006/relationships/fontTable" Target="fontTable.xml"/><Relationship Id="rId76" Type="http://schemas.openxmlformats.org/officeDocument/2006/relationships/settings" Target="settings.xml"/><Relationship Id="rId7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2023-09-28T10:37:00Z</dcterms:created>
  <dc:creator> </dc:creator>
  <dc:description/>
  <cp:keywords/>
  <dc:language>en-IL</dc:language>
  <cp:lastModifiedBy>h1</cp:lastModifiedBy>
  <dcterms:modified xsi:type="dcterms:W3CDTF">2023-09-28T10:37:00Z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נואף אבו אלהווא;רמי סלאח אל דין;אבראהים חניטי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25383936;27714832;27613505;27395790;25991003;25199225;27658859;27594420;28229994;27790665;5823680;27691907;26489414;27591327;27679696;25428965;25454801;21768322;24908962;26795355;27416499</vt:lpwstr>
  </property>
  <property fmtid="{D5CDD505-2E9C-101B-9397-08002B2CF9AE}" pid="9" name="CITY">
    <vt:lpwstr>י-ם</vt:lpwstr>
  </property>
  <property fmtid="{D5CDD505-2E9C-101B-9397-08002B2CF9AE}" pid="10" name="DATE">
    <vt:lpwstr>20220720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70301/329.a.1;329.a.2:2;029:7;152:4;413e;144;448.a:4;025:5;275a;274.1;274.2;274.3;338.a.3</vt:lpwstr>
  </property>
  <property fmtid="{D5CDD505-2E9C-101B-9397-08002B2CF9AE}" pid="15" name="LAWLISTTMP2">
    <vt:lpwstr>141771/037:5</vt:lpwstr>
  </property>
  <property fmtid="{D5CDD505-2E9C-101B-9397-08002B2CF9AE}" pid="16" name="LAWYER">
    <vt:lpwstr>מוחמד מחמוד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2009</vt:lpwstr>
  </property>
  <property fmtid="{D5CDD505-2E9C-101B-9397-08002B2CF9AE}" pid="23" name="NEWPARTB">
    <vt:lpwstr>07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390020220720</vt:lpwstr>
  </property>
  <property fmtid="{D5CDD505-2E9C-101B-9397-08002B2CF9AE}" pid="35" name="TYPE_N_DATE">
    <vt:lpwstr>39020220720</vt:lpwstr>
  </property>
  <property fmtid="{D5CDD505-2E9C-101B-9397-08002B2CF9AE}" pid="36" name="VOLUME">
    <vt:lpwstr/>
  </property>
  <property fmtid="{D5CDD505-2E9C-101B-9397-08002B2CF9AE}" pid="37" name="WORDNUMPAGES">
    <vt:lpwstr>15</vt:lpwstr>
  </property>
</Properties>
</file>