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21162-07-10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שהואן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21262-07-10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יפעת שיטרית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פאדי שהואן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מבוא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כנגד הנאשם הוגש לבית משפט זה כתב אישום</w:t>
      </w:r>
      <w:r>
        <w:rPr>
          <w:rtl w:val="true"/>
        </w:rPr>
        <w:t xml:space="preserve">, </w:t>
      </w:r>
      <w:r>
        <w:rPr>
          <w:rtl w:val="true"/>
        </w:rPr>
        <w:t>בו יוחסו לו עבירות שעניינן החזקת נשק  ותחמושת והחזקת נכס חשוד כגנוב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בדיון אשר התקיים בפני ביום </w:t>
      </w:r>
      <w:r>
        <w:rPr/>
        <w:t>19.7.10</w:t>
      </w:r>
      <w:r>
        <w:rPr>
          <w:rtl w:val="true"/>
        </w:rPr>
        <w:t xml:space="preserve">  </w:t>
      </w:r>
      <w:r>
        <w:rPr>
          <w:rtl w:val="true"/>
        </w:rPr>
        <w:t>הגיעו הצדדים להסדר טיעון ולפיו</w:t>
      </w:r>
      <w:r>
        <w:rPr>
          <w:rtl w:val="true"/>
        </w:rPr>
        <w:t xml:space="preserve">, </w:t>
      </w:r>
      <w:r>
        <w:rPr>
          <w:rtl w:val="true"/>
        </w:rPr>
        <w:t>כתב האישום יתוקן</w:t>
      </w:r>
      <w:r>
        <w:rPr>
          <w:rtl w:val="true"/>
        </w:rPr>
        <w:t xml:space="preserve">, </w:t>
      </w:r>
      <w:r>
        <w:rPr>
          <w:rtl w:val="true"/>
        </w:rPr>
        <w:t>הנאשם יודה בעובדות כתב האישום המתוקן ויורשע על פי הודאתו</w:t>
      </w:r>
      <w:r>
        <w:rPr>
          <w:rtl w:val="true"/>
        </w:rPr>
        <w:t xml:space="preserve">.  </w:t>
      </w:r>
      <w:r>
        <w:rPr>
          <w:rtl w:val="true"/>
        </w:rPr>
        <w:t>עוד הוסכם</w:t>
      </w:r>
      <w:r>
        <w:rPr>
          <w:rtl w:val="true"/>
        </w:rPr>
        <w:t xml:space="preserve">, </w:t>
      </w:r>
      <w:r>
        <w:rPr>
          <w:rtl w:val="true"/>
        </w:rPr>
        <w:t>כי בטרם ישמעו טיעוני הצדדים לעונש יתקבל תסקיר מאת שירות המבחן בעניינו של הנאשם ולאחר מכן יטענו הצדדים באופן חופשי לעונש</w:t>
      </w:r>
      <w:r>
        <w:rPr>
          <w:rtl w:val="true"/>
        </w:rPr>
        <w:t xml:space="preserve">. ( </w:t>
      </w:r>
      <w:r>
        <w:rPr>
          <w:rtl w:val="true"/>
        </w:rPr>
        <w:t>הכול ביחד יקרא להלן</w:t>
      </w:r>
      <w:r>
        <w:rPr>
          <w:rtl w:val="true"/>
        </w:rPr>
        <w:t xml:space="preserve">: " </w:t>
      </w:r>
      <w:r>
        <w:rPr>
          <w:b/>
          <w:b/>
          <w:bCs/>
          <w:rtl w:val="true"/>
        </w:rPr>
        <w:t>הסדר הטיעון</w:t>
      </w:r>
      <w:r>
        <w:rPr>
          <w:rtl w:val="true"/>
        </w:rPr>
        <w:t>").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בהתאם להסדר הטיעון כתב האישום תוקן</w:t>
      </w:r>
      <w:r>
        <w:rPr>
          <w:rtl w:val="true"/>
        </w:rPr>
        <w:t xml:space="preserve">, </w:t>
      </w:r>
      <w:r>
        <w:rPr>
          <w:rtl w:val="true"/>
        </w:rPr>
        <w:t>התקבל וסומן ב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( </w:t>
      </w:r>
      <w:r>
        <w:rPr>
          <w:rtl w:val="true"/>
        </w:rPr>
        <w:t>להלן</w:t>
      </w:r>
      <w:r>
        <w:rPr>
          <w:rtl w:val="true"/>
        </w:rPr>
        <w:t xml:space="preserve">: " </w:t>
      </w:r>
      <w:r>
        <w:rPr>
          <w:b/>
          <w:b/>
          <w:bCs/>
          <w:rtl w:val="true"/>
        </w:rPr>
        <w:t>כתב האישום</w:t>
      </w:r>
      <w:r>
        <w:rPr>
          <w:rtl w:val="true"/>
        </w:rPr>
        <w:t xml:space="preserve">"). </w:t>
      </w:r>
      <w:r>
        <w:rPr>
          <w:rtl w:val="true"/>
        </w:rPr>
        <w:t>הנאשם הודה בעובדות כתב האישום ועל יסוד הודאתו הורשע הנאשם בעבירות כדלקמן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6194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hanging="104" w:start="36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החזקת נשק  ותחמושת 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ab/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")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החזקת נכס חשוד כגנוב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להסדר הטיעון הוריתי על הגשת תסקיר מאת שירות המבחן בעניינו של הנאשם</w:t>
      </w:r>
      <w:r>
        <w:rPr>
          <w:rtl w:val="true"/>
        </w:rPr>
        <w:t xml:space="preserve">. </w:t>
      </w:r>
      <w:r>
        <w:rPr>
          <w:rtl w:val="true"/>
        </w:rPr>
        <w:t>תסקיר כזה ותסקיר משלים</w:t>
      </w:r>
      <w:r>
        <w:rPr>
          <w:rtl w:val="true"/>
        </w:rPr>
        <w:t xml:space="preserve">, </w:t>
      </w:r>
      <w:r>
        <w:rPr>
          <w:rtl w:val="true"/>
        </w:rPr>
        <w:t>מונחים 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בדיון אשר התקיים בפני ביום </w:t>
      </w:r>
      <w:r>
        <w:rPr/>
        <w:t>19.12.10</w:t>
      </w:r>
      <w:r>
        <w:rPr>
          <w:rtl w:val="true"/>
        </w:rPr>
        <w:t xml:space="preserve">, </w:t>
      </w:r>
      <w:r>
        <w:rPr>
          <w:rtl w:val="true"/>
        </w:rPr>
        <w:t>הוריתי על הגשת חוות דעת הממונה על עבודות השירות בעניינו של הנאשם</w:t>
      </w:r>
      <w:r>
        <w:rPr>
          <w:rtl w:val="true"/>
        </w:rPr>
        <w:t xml:space="preserve">. </w:t>
      </w:r>
      <w:r>
        <w:rPr>
          <w:rtl w:val="true"/>
        </w:rPr>
        <w:t>חוות דעת כזו מונחת 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80" w:start="480" w:end="0"/>
        <w:jc w:val="both"/>
        <w:rPr/>
      </w:pPr>
      <w:r>
        <w:rPr/>
        <w:t>5</w:t>
      </w:r>
      <w:r>
        <w:rPr>
          <w:rtl w:val="true"/>
        </w:rPr>
        <w:t>.</w:t>
        <w:tab/>
        <w:tab/>
      </w:r>
      <w:r>
        <w:rPr>
          <w:rtl w:val="true"/>
        </w:rPr>
        <w:t>מעובדות כתב האישום המתוקן עולה</w:t>
      </w:r>
      <w:r>
        <w:rPr>
          <w:rtl w:val="true"/>
        </w:rPr>
        <w:t xml:space="preserve">, </w:t>
      </w:r>
      <w:r>
        <w:rPr>
          <w:rtl w:val="true"/>
        </w:rPr>
        <w:t xml:space="preserve">כי  עובר ליום </w:t>
      </w:r>
      <w:r>
        <w:rPr/>
        <w:t>12.7.10</w:t>
      </w:r>
      <w:r>
        <w:rPr>
          <w:rtl w:val="true"/>
        </w:rPr>
        <w:t xml:space="preserve"> </w:t>
      </w:r>
      <w:r>
        <w:rPr>
          <w:rtl w:val="true"/>
        </w:rPr>
        <w:t xml:space="preserve">החזיק הנאשם בביתו אקדח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כשהאקדח טעון במחסנית ובה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 נתפס במהלך חיפוש שנערך בביתו של הנאשם</w:t>
      </w:r>
      <w:r>
        <w:rPr>
          <w:rtl w:val="true"/>
        </w:rPr>
        <w:t xml:space="preserve">, </w:t>
      </w:r>
      <w:r>
        <w:rPr>
          <w:rtl w:val="true"/>
        </w:rPr>
        <w:t>והוא היה דרוך ומוכן לירי</w:t>
      </w:r>
      <w:r>
        <w:rPr>
          <w:rtl w:val="true"/>
        </w:rPr>
        <w:t xml:space="preserve">. </w:t>
      </w:r>
      <w:r>
        <w:rPr>
          <w:rtl w:val="true"/>
        </w:rPr>
        <w:t xml:space="preserve">עוד עולה כי האקדח נשדד ביום </w:t>
      </w:r>
      <w:r>
        <w:rPr/>
        <w:t>12.12.09</w:t>
      </w:r>
      <w:r>
        <w:rPr>
          <w:rtl w:val="true"/>
        </w:rPr>
        <w:t xml:space="preserve"> </w:t>
      </w:r>
      <w:r>
        <w:rPr>
          <w:rtl w:val="true"/>
        </w:rPr>
        <w:t>ממאבטחת באתר גן השלושה</w:t>
      </w:r>
      <w:r>
        <w:rPr>
          <w:rtl w:val="true"/>
        </w:rPr>
        <w:t xml:space="preserve">, </w:t>
      </w:r>
      <w:r>
        <w:rPr>
          <w:rtl w:val="true"/>
        </w:rPr>
        <w:t>במהלך עבודתה של המאבטחת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 הנאשם בביתו במועד האמור</w:t>
      </w:r>
      <w:r>
        <w:rPr>
          <w:rtl w:val="true"/>
        </w:rPr>
        <w:t xml:space="preserve">, </w:t>
      </w:r>
      <w:r>
        <w:rPr/>
        <w:t>110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מעצימות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דהוא</w:t>
      </w:r>
      <w:r>
        <w:rPr>
          <w:rFonts w:cs="David"/>
          <w:rtl w:val="true"/>
        </w:rPr>
        <w:t>.</w:t>
      </w:r>
    </w:p>
    <w:p>
      <w:pPr>
        <w:pStyle w:val="BodyTextIndent"/>
        <w:spacing w:lineRule="auto" w:line="360"/>
        <w:ind w:hanging="0" w:start="2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והתחמושת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בשקית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וחומרתם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שתוארו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</w:p>
    <w:p>
      <w:pPr>
        <w:pStyle w:val="BodyTextIndent"/>
        <w:spacing w:lineRule="auto" w:line="360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ולדידה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Fonts w:cs="David"/>
          <w:rtl w:val="true"/>
        </w:rPr>
        <w:t xml:space="preserve">. </w:t>
      </w:r>
    </w:p>
    <w:p>
      <w:pPr>
        <w:pStyle w:val="BodyTextIndent"/>
        <w:spacing w:lineRule="auto" w:line="360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וקנס</w:t>
      </w:r>
      <w:r>
        <w:rPr>
          <w:rFonts w:cs="David"/>
          <w:rtl w:val="true"/>
        </w:rPr>
        <w:t>.</w:t>
      </w:r>
    </w:p>
    <w:p>
      <w:pPr>
        <w:pStyle w:val="BodyTextIndent"/>
        <w:spacing w:lineRule="auto" w:line="360"/>
        <w:ind w:hanging="0" w:start="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טיעוני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הנאשם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לעונש</w:t>
      </w:r>
      <w:r>
        <w:rPr>
          <w:rStyle w:val="normal-h"/>
          <w:rFonts w:cs="David"/>
          <w:b/>
          <w:bCs/>
          <w:u w:val="single"/>
          <w:rtl w:val="true"/>
        </w:rPr>
        <w:t>;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וספציפי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מהתסקירים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עסקינן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לפרנסתו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שולחנו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השחרור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כדבעי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ויציאותיו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הרלוונטי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ומוחלט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בגניבת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עובדה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המגלמת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ומפורטת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הרתעת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והרבים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השתת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ומוחשי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הראויות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תסקירי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שירות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המבחן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הונחו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הגרעינית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כבן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סיים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מוטיבציה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התשיעי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להריונה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המצוינות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ותחמושת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והחביאה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ובקונקרטיות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מאידך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בהתייחסותו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תגובת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מאופקת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הדאגה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ההפסדים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ילדיהם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לקונקרטיות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מאידך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ולפיכך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אודותיו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מהתסקיר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גרסתו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המבוסס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בפלילים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מאידך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מההרתעה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בפלילים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חיצוני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ומוחשי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ומאידך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הולמים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דיון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הורשע על פי הודאתו בעבירות שעניינן החזקת נשק ותחמושת והחזקת נכס חשוד כגנוב</w:t>
      </w:r>
      <w:r>
        <w:rPr>
          <w:rtl w:val="true"/>
        </w:rPr>
        <w:t xml:space="preserve">. </w:t>
      </w:r>
      <w:r>
        <w:rPr>
          <w:rtl w:val="true"/>
        </w:rPr>
        <w:t>מעובדות כתב האישום אשר פורטו לעיל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החזיק  בביתו אקדח כשהוא טעון במחסנית ובה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 </w:t>
      </w:r>
      <w:r>
        <w:rPr>
          <w:rtl w:val="true"/>
        </w:rPr>
        <w:t>כן עולה</w:t>
      </w:r>
      <w:r>
        <w:rPr>
          <w:rtl w:val="true"/>
        </w:rPr>
        <w:t xml:space="preserve">, </w:t>
      </w:r>
      <w:r>
        <w:rPr>
          <w:rtl w:val="true"/>
        </w:rPr>
        <w:t>כי האקדח היה דרוך ומוכן לירי</w:t>
      </w:r>
      <w:r>
        <w:rPr>
          <w:rtl w:val="true"/>
        </w:rPr>
        <w:t xml:space="preserve">. </w:t>
      </w:r>
      <w:r>
        <w:rPr>
          <w:rtl w:val="true"/>
        </w:rPr>
        <w:t>עוד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האקדח נשדד ביום </w:t>
      </w:r>
      <w:r>
        <w:rPr/>
        <w:t>12.12.09</w:t>
      </w:r>
      <w:r>
        <w:rPr>
          <w:rtl w:val="true"/>
        </w:rPr>
        <w:t xml:space="preserve"> </w:t>
      </w:r>
      <w:r>
        <w:rPr>
          <w:rtl w:val="true"/>
        </w:rPr>
        <w:t>ממאבטחת באתר גן השלושה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 הנאשם בביתו</w:t>
      </w:r>
      <w:r>
        <w:rPr>
          <w:rtl w:val="true"/>
        </w:rPr>
        <w:t xml:space="preserve">, </w:t>
      </w:r>
      <w:r>
        <w:rPr/>
        <w:t>110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לחומרא תצוין מהות העבירות שביצע הנאשם בשים לב לטיבן</w:t>
      </w:r>
      <w:r>
        <w:rPr>
          <w:rtl w:val="true"/>
        </w:rPr>
        <w:t xml:space="preserve">, </w:t>
      </w:r>
      <w:r>
        <w:rPr>
          <w:rtl w:val="true"/>
        </w:rPr>
        <w:t>אופיין</w:t>
      </w:r>
      <w:r>
        <w:rPr>
          <w:rtl w:val="true"/>
        </w:rPr>
        <w:t xml:space="preserve">, </w:t>
      </w:r>
      <w:r>
        <w:rPr>
          <w:rtl w:val="true"/>
        </w:rPr>
        <w:t>נסיבות ביצוען שעה שיש בהן כדי לחתור תחת שלומו ובטחונו של הציבור</w:t>
      </w:r>
      <w:r>
        <w:rPr>
          <w:rtl w:val="true"/>
        </w:rPr>
        <w:t xml:space="preserve">. </w:t>
      </w:r>
      <w:r>
        <w:rPr>
          <w:rtl w:val="true"/>
        </w:rPr>
        <w:t>עבירות בנשק הפכו נפוצות במקומותינו ומשכך על בית המשפט לומר דברו בעבירות כגון דא</w:t>
      </w:r>
      <w:r>
        <w:rPr>
          <w:rtl w:val="true"/>
        </w:rPr>
        <w:t xml:space="preserve">, </w:t>
      </w:r>
      <w:r>
        <w:rPr>
          <w:rtl w:val="true"/>
        </w:rPr>
        <w:t>ולשדר מסר ראוי והולם לנאשם זה בפועל ולנאשמים אחרים בכוח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8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עבירות בנשק ככאלה</w:t>
      </w:r>
      <w:r>
        <w:rPr>
          <w:rtl w:val="true"/>
        </w:rPr>
        <w:t xml:space="preserve">, </w:t>
      </w:r>
      <w:r>
        <w:rPr>
          <w:rtl w:val="true"/>
        </w:rPr>
        <w:t>מגלמות בחובן חומרה יתרה אשר קיבלה את ביטויה כחוט השני בפסיקתם של בתי המשפט השונים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 </w:t>
      </w:r>
      <w:r>
        <w:rPr>
          <w:rtl w:val="true"/>
        </w:rPr>
        <w:t xml:space="preserve">ראה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 נגד יצחק רפאל פס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), </w:t>
      </w:r>
      <w:r>
        <w:rPr>
          <w:rtl w:val="true"/>
        </w:rPr>
        <w:t>שם נאמר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44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יחד עם זאת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נדגיש כי בכל הנוגע לרמת הענישה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הגיעה העת לתת משקל לחומרת העבירות של החזקת נשק</w:t>
      </w:r>
      <w:r>
        <w:rPr>
          <w:rFonts w:cs="Times New Roman" w:ascii="Times New Roman" w:hAnsi="Times New Roman"/>
          <w:b/>
          <w:bCs/>
          <w:rtl w:val="true"/>
        </w:rPr>
        <w:t xml:space="preserve">... </w:t>
      </w:r>
      <w:r>
        <w:rPr>
          <w:rFonts w:ascii="Times New Roman" w:hAnsi="Times New Roman" w:cs="Times New Roman"/>
          <w:b/>
          <w:b/>
          <w:bCs/>
          <w:rtl w:val="true"/>
        </w:rPr>
        <w:t>מן הראוי שיהיה בעונש כדי להרתיע מנפיצות התופעה העבריינית של החזקה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נשיאה ושימוש בנשק חם מסוגים שונים</w:t>
      </w:r>
      <w:r>
        <w:rPr>
          <w:rFonts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הרי שהמציאות השוררת היום בארץ 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Fonts w:cs="Times New Roman" w:ascii="Times New Roman" w:hAnsi="Times New Roman"/>
          <w:b/>
          <w:bCs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rtl w:val="true"/>
        </w:rPr>
        <w:t>מחייבים מתן ביטוי עונשי הולם והחמרה ברמת הענישה</w:t>
      </w:r>
      <w:r>
        <w:rPr>
          <w:rFonts w:cs="Times New Roman" w:ascii="Times New Roman" w:hAnsi="Times New Roman"/>
          <w:b/>
          <w:bCs/>
          <w:rtl w:val="true"/>
        </w:rPr>
        <w:t>."</w:t>
      </w:r>
    </w:p>
    <w:p>
      <w:pPr>
        <w:pStyle w:val="Normal"/>
        <w:spacing w:lineRule="auto" w:line="360"/>
        <w:ind w:end="144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rtl w:val="true"/>
        </w:rPr>
        <w:tab/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ascii="Times New Roman" w:hAnsi="Times New Roman" w:cs="Times New Roman"/>
          <w:rtl w:val="true"/>
        </w:rPr>
        <w:t>עוד בהקשר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ראה דבריו </w:t>
      </w:r>
      <w:r>
        <w:rPr>
          <w:rFonts w:ascii="Times New Roman" w:hAnsi="Times New Roman" w:cs="Times New Roman"/>
          <w:color w:val="000000"/>
          <w:rtl w:val="true"/>
        </w:rPr>
        <w:t>ע</w:t>
      </w:r>
      <w:r>
        <w:rPr>
          <w:rFonts w:cs="Times New Roman" w:ascii="Times New Roman" w:hAnsi="Times New Roman"/>
          <w:color w:val="000000"/>
          <w:rtl w:val="true"/>
        </w:rPr>
        <w:t>"</w:t>
      </w:r>
      <w:r>
        <w:rPr>
          <w:rFonts w:ascii="Times New Roman" w:hAnsi="Times New Roman" w:cs="Times New Roman"/>
          <w:color w:val="000000"/>
          <w:rtl w:val="true"/>
        </w:rPr>
        <w:t xml:space="preserve">פ </w:t>
      </w:r>
      <w:r>
        <w:rPr>
          <w:rFonts w:cs="Times New Roman" w:ascii="Times New Roman" w:hAnsi="Times New Roman"/>
          <w:color w:val="000000"/>
        </w:rPr>
        <w:t>910/85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אברהם קונדס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נגד 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670</w:t>
      </w:r>
      <w:r>
        <w:rPr>
          <w:rtl w:val="true"/>
        </w:rPr>
        <w:t xml:space="preserve">, </w:t>
      </w:r>
      <w:r>
        <w:rPr>
          <w:rtl w:val="true"/>
        </w:rPr>
        <w:t>שם נקבע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מידת העונש שראוי להשית</w:t>
      </w:r>
      <w:r>
        <w:rPr>
          <w:rtl w:val="true"/>
        </w:rPr>
        <w:t xml:space="preserve">,  </w:t>
      </w:r>
      <w:r>
        <w:rPr>
          <w:rtl w:val="true"/>
        </w:rPr>
        <w:t>מושפעת מפוטנציאל הסכנה הטמון בנשק המוחזק שלא כדין ולא נדרש להוכיח כוונה לביצוע פשע עם נשק זה וכדלקמן</w:t>
      </w:r>
      <w:r>
        <w:rPr>
          <w:rtl w:val="true"/>
        </w:rPr>
        <w:t>: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4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 אנו יכולים להתעלם מהעובדה שהחזקת נשק שלא כדין היא עבירה 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מסכנת את בטחון הציבור במידה רצינית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והדברים 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 שתחדור לתודעת כל תושבי המדינה 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 שביודעין מקבל לרשותו כלי נשק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 בגין עבירה זו לעונש 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 אין הוא מתכוון אישית לבצע פשע מסוים ומוגדר בעזרת הנשק האמור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144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עוד תצוין לחומרא העובדה</w:t>
      </w:r>
      <w:r>
        <w:rPr>
          <w:rtl w:val="true"/>
        </w:rPr>
        <w:t xml:space="preserve">, </w:t>
      </w:r>
      <w:r>
        <w:rPr>
          <w:rtl w:val="true"/>
        </w:rPr>
        <w:t xml:space="preserve">כי כפי העולה מעובדות כתב האישום החזיק הנאשם בביתו גם </w:t>
      </w:r>
      <w:r>
        <w:rPr/>
        <w:t>110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עבירה זו מגלמת בחובה חומרה יתרה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לחומרא תצוין עוד העובדה</w:t>
      </w:r>
      <w:r>
        <w:rPr>
          <w:rtl w:val="true"/>
        </w:rPr>
        <w:t xml:space="preserve">, </w:t>
      </w:r>
      <w:r>
        <w:rPr>
          <w:rtl w:val="true"/>
        </w:rPr>
        <w:t xml:space="preserve">כי הנשק היה במצב דרוך ומוכן לירי וכי 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נשדד כ 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קודם לכן ממאבטחת במהלך עבודתה</w:t>
      </w:r>
      <w:r>
        <w:rPr>
          <w:rtl w:val="true"/>
        </w:rPr>
        <w:t xml:space="preserve">. </w:t>
      </w:r>
      <w:r>
        <w:rPr>
          <w:rtl w:val="true"/>
        </w:rPr>
        <w:t>בעובדה זו יש כדי להוסיף לסיבה נוספת לחומרא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שומה על בית המשפט שעה שהוא בא לגזור דינו של כל נאשם</w:t>
      </w:r>
      <w:r>
        <w:rPr>
          <w:rtl w:val="true"/>
        </w:rPr>
        <w:t xml:space="preserve">, </w:t>
      </w:r>
      <w:r>
        <w:rPr>
          <w:rtl w:val="true"/>
        </w:rPr>
        <w:t>לשקול כל מקרה על פי נסיבותיו ולהטיל את הענישה המידתית והראויה</w:t>
      </w:r>
      <w:r>
        <w:rPr>
          <w:rtl w:val="true"/>
        </w:rPr>
        <w:t xml:space="preserve">, </w:t>
      </w:r>
      <w:r>
        <w:rPr>
          <w:rtl w:val="true"/>
        </w:rPr>
        <w:t>בזיקה לכל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אלה לחומרא ואלה לקולא</w:t>
      </w:r>
      <w:r>
        <w:rPr>
          <w:rtl w:val="true"/>
        </w:rPr>
        <w:t xml:space="preserve">. </w:t>
      </w:r>
      <w:r>
        <w:rPr>
          <w:rtl w:val="true"/>
        </w:rPr>
        <w:t>בהקשר זה תצוין לקולא העובדה</w:t>
      </w:r>
      <w:r>
        <w:rPr>
          <w:rtl w:val="true"/>
        </w:rPr>
        <w:t xml:space="preserve">, </w:t>
      </w:r>
      <w:r>
        <w:rPr>
          <w:rtl w:val="true"/>
        </w:rPr>
        <w:t>כי הנאשם הודה במיוחס לו בהזדמנות ראשונה</w:t>
      </w:r>
      <w:r>
        <w:rPr>
          <w:rtl w:val="true"/>
        </w:rPr>
        <w:t xml:space="preserve">,  </w:t>
      </w:r>
      <w:r>
        <w:rPr>
          <w:rtl w:val="true"/>
        </w:rPr>
        <w:t>לקח אחריות על מעשיו והביע חרטה בשלהם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בהודאתו עשה הנאשם כדי לחסוך את הצורך בשמיעת עדים רבים</w:t>
      </w:r>
      <w:r>
        <w:rPr>
          <w:rtl w:val="true"/>
        </w:rPr>
        <w:t xml:space="preserve">, </w:t>
      </w:r>
      <w:r>
        <w:rPr>
          <w:rtl w:val="true"/>
        </w:rPr>
        <w:t>על כל הכרוך בכך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עוד תצוין לקולא העובדה</w:t>
      </w:r>
      <w:r>
        <w:rPr>
          <w:rtl w:val="true"/>
        </w:rPr>
        <w:t xml:space="preserve">, </w:t>
      </w:r>
      <w:r>
        <w:rPr>
          <w:rtl w:val="true"/>
        </w:rPr>
        <w:t>כי עסקינן בנאשם</w:t>
      </w:r>
      <w:r>
        <w:rPr>
          <w:rtl w:val="true"/>
        </w:rPr>
        <w:t xml:space="preserve">, </w:t>
      </w:r>
      <w:r>
        <w:rPr>
          <w:rtl w:val="true"/>
        </w:rPr>
        <w:t>נעדר עבר פלילי מכול סוג שהוא וזוהי לו עשייתו הראשונה בפלילים</w:t>
      </w:r>
      <w:r>
        <w:rPr>
          <w:rtl w:val="true"/>
        </w:rPr>
        <w:t xml:space="preserve">. </w:t>
      </w:r>
      <w:r>
        <w:rPr>
          <w:rtl w:val="true"/>
        </w:rPr>
        <w:t>באלה יש כדי להעיד כי עסקינן בנאשם אשר הינו נורמטיבי על דרך הכלל</w:t>
      </w:r>
      <w:r>
        <w:rPr>
          <w:rtl w:val="true"/>
        </w:rPr>
        <w:t xml:space="preserve">, </w:t>
      </w:r>
      <w:r>
        <w:rPr>
          <w:rtl w:val="true"/>
        </w:rPr>
        <w:t>ובמובן זה עסקינן במעידה חד פעמית</w:t>
      </w:r>
      <w:r>
        <w:rPr>
          <w:rtl w:val="true"/>
        </w:rPr>
        <w:t xml:space="preserve">, </w:t>
      </w:r>
      <w:r>
        <w:rPr>
          <w:rtl w:val="true"/>
        </w:rPr>
        <w:t>אשר אין בה כדי להעיד על מתווה חייו של הנאשם</w:t>
      </w:r>
      <w:r>
        <w:rPr>
          <w:rtl w:val="true"/>
        </w:rPr>
        <w:t xml:space="preserve">.  </w:t>
      </w:r>
      <w:r>
        <w:rPr>
          <w:rtl w:val="true"/>
        </w:rPr>
        <w:t>מהתסקיר עולה</w:t>
      </w:r>
      <w:r>
        <w:rPr>
          <w:rtl w:val="true"/>
        </w:rPr>
        <w:t xml:space="preserve">, </w:t>
      </w:r>
      <w:r>
        <w:rPr>
          <w:rtl w:val="true"/>
        </w:rPr>
        <w:t>כי המדובר בנאשם המנהל אורח חיים נורמטיבי וחיובי</w:t>
      </w:r>
      <w:r>
        <w:rPr>
          <w:rtl w:val="true"/>
        </w:rPr>
        <w:t xml:space="preserve">, </w:t>
      </w:r>
      <w:r>
        <w:rPr>
          <w:rtl w:val="true"/>
        </w:rPr>
        <w:t>אשר הינו עובד לפרנסתו</w:t>
      </w:r>
      <w:r>
        <w:rPr>
          <w:rtl w:val="true"/>
        </w:rPr>
        <w:t xml:space="preserve">, </w:t>
      </w:r>
      <w:r>
        <w:rPr>
          <w:rtl w:val="true"/>
        </w:rPr>
        <w:t>וכי הוא מנהל את העסק המשפחתי</w:t>
      </w:r>
      <w:r>
        <w:rPr>
          <w:rtl w:val="true"/>
        </w:rPr>
        <w:t xml:space="preserve">. </w:t>
      </w:r>
      <w:r>
        <w:rPr>
          <w:rtl w:val="true"/>
        </w:rPr>
        <w:t>עוד יצוין</w:t>
      </w:r>
      <w:r>
        <w:rPr>
          <w:rtl w:val="true"/>
        </w:rPr>
        <w:t xml:space="preserve">, </w:t>
      </w:r>
      <w:r>
        <w:rPr>
          <w:rtl w:val="true"/>
        </w:rPr>
        <w:t>כי כפי העולה מהתסקיר שהוגש ניכר כי הנאשם נרתע מההליך המשפטית שהתנהל בעניינו</w:t>
      </w:r>
      <w:r>
        <w:rPr>
          <w:rtl w:val="true"/>
        </w:rPr>
        <w:t xml:space="preserve">, </w:t>
      </w:r>
      <w:r>
        <w:rPr>
          <w:rtl w:val="true"/>
        </w:rPr>
        <w:t>בשים לב 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כי ענישה מרתיעה ומציבת גבולות בדמות מאסר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עשויה להיות מתאימה במקרה זה</w:t>
      </w:r>
      <w:r>
        <w:rPr>
          <w:rtl w:val="true"/>
        </w:rPr>
        <w:t xml:space="preserve">. 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אדגיש כי לא נעלם מעיני האמור בתסקיר הראשון שהוגש בעניינו של הנאשם והקושי של הנאשם להתעמת עם משמעות וחומרת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בהקשר זה ראוי להדגיש עוד</w:t>
      </w:r>
      <w:r>
        <w:rPr>
          <w:rtl w:val="true"/>
        </w:rPr>
        <w:t xml:space="preserve">, </w:t>
      </w:r>
      <w:r>
        <w:rPr>
          <w:rtl w:val="true"/>
        </w:rPr>
        <w:t>כי מבלי להקל ראש במהות העבירות אשר ביצע הנאשם</w:t>
      </w:r>
      <w:r>
        <w:rPr>
          <w:rtl w:val="true"/>
        </w:rPr>
        <w:t xml:space="preserve">, </w:t>
      </w:r>
      <w:r>
        <w:rPr>
          <w:rtl w:val="true"/>
        </w:rPr>
        <w:t>טיבן</w:t>
      </w:r>
      <w:r>
        <w:rPr>
          <w:rtl w:val="true"/>
        </w:rPr>
        <w:t xml:space="preserve">, </w:t>
      </w:r>
      <w:r>
        <w:rPr>
          <w:rtl w:val="true"/>
        </w:rPr>
        <w:t>אופיין ונסיבות ביצוען הרי שעסקינן בעבירה בנשק המצויה ברף הנמוך במדרג עבירות הנשק</w:t>
      </w:r>
      <w:r>
        <w:rPr>
          <w:rtl w:val="true"/>
        </w:rPr>
        <w:t xml:space="preserve">. </w:t>
      </w:r>
      <w:r>
        <w:rPr>
          <w:rtl w:val="true"/>
        </w:rPr>
        <w:t>בהקשר זה יודגש</w:t>
      </w:r>
      <w:r>
        <w:rPr>
          <w:rtl w:val="true"/>
        </w:rPr>
        <w:t xml:space="preserve">, </w:t>
      </w:r>
      <w:r>
        <w:rPr>
          <w:rtl w:val="true"/>
        </w:rPr>
        <w:t>כי עסקינן בעבירת החזקת נשק ותחמושת</w:t>
      </w:r>
      <w:r>
        <w:rPr>
          <w:rtl w:val="true"/>
        </w:rPr>
        <w:t xml:space="preserve">, </w:t>
      </w:r>
      <w:r>
        <w:rPr>
          <w:rtl w:val="true"/>
        </w:rPr>
        <w:t>בשונה מעבירות אחרות בנשק המעצימות את המסוכנות הקמה מאלה העוברים אותן</w:t>
      </w:r>
      <w:r>
        <w:rPr>
          <w:rtl w:val="true"/>
        </w:rPr>
        <w:t xml:space="preserve">. </w:t>
      </w:r>
      <w:r>
        <w:rPr>
          <w:rtl w:val="true"/>
        </w:rPr>
        <w:t>בהקשר זה ראוי למקם את העבירות שביצע הנאשם במדרג הנמוך שבסולם עבירות הנשק</w:t>
      </w:r>
      <w:r>
        <w:rPr>
          <w:rtl w:val="true"/>
        </w:rPr>
        <w:t xml:space="preserve">, </w:t>
      </w:r>
      <w:r>
        <w:rPr>
          <w:rtl w:val="true"/>
        </w:rPr>
        <w:t>בשים לב לטיבן ומהותן של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עוד שמתי ליבי</w:t>
      </w:r>
      <w:r>
        <w:rPr>
          <w:rtl w:val="true"/>
        </w:rPr>
        <w:t xml:space="preserve">,  </w:t>
      </w:r>
      <w:r>
        <w:rPr>
          <w:rtl w:val="true"/>
        </w:rPr>
        <w:t>להמלצת שירות המבחן כפי שהדבר קיבל את ביטויו בתסקיר שהוגש</w:t>
      </w:r>
      <w:r>
        <w:rPr>
          <w:rtl w:val="true"/>
        </w:rPr>
        <w:t xml:space="preserve">, </w:t>
      </w:r>
      <w:r>
        <w:rPr>
          <w:rtl w:val="true"/>
        </w:rPr>
        <w:t>ואשר פורט בהרחבה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לאחר שבחנתי את מכלול הנסיבות לחומרא ולקולא כפי שאלו באו בפני</w:t>
      </w:r>
      <w:r>
        <w:rPr>
          <w:rtl w:val="true"/>
        </w:rPr>
        <w:t xml:space="preserve">, </w:t>
      </w:r>
      <w:r>
        <w:rPr>
          <w:rtl w:val="true"/>
        </w:rPr>
        <w:t>באתי לכלל מסקנה כי ענישה מידתית וראויה במקרה דנן</w:t>
      </w:r>
      <w:r>
        <w:rPr>
          <w:rtl w:val="true"/>
        </w:rPr>
        <w:t xml:space="preserve">, </w:t>
      </w:r>
      <w:r>
        <w:rPr>
          <w:rtl w:val="true"/>
        </w:rPr>
        <w:t>צריכה לכלול בחובה תלכיד עונשי על דרך השתת עונש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 וחיוב הנאשם בתשלום קנס כספי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בשים לב לנסיבות לקולא אשר פורטו לעיל</w:t>
      </w:r>
      <w:r>
        <w:rPr>
          <w:rtl w:val="true"/>
        </w:rPr>
        <w:t xml:space="preserve">, </w:t>
      </w:r>
      <w:r>
        <w:rPr>
          <w:rtl w:val="true"/>
        </w:rPr>
        <w:t>העובדה כי מדובר בבחור נעדר עבר פלילי</w:t>
      </w:r>
      <w:r>
        <w:rPr>
          <w:rtl w:val="true"/>
        </w:rPr>
        <w:t xml:space="preserve">, </w:t>
      </w:r>
      <w:r>
        <w:rPr>
          <w:rtl w:val="true"/>
        </w:rPr>
        <w:t>נורמטיבי על דרך הכלל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המלצת שירות המבחן</w:t>
      </w:r>
      <w:r>
        <w:rPr>
          <w:rtl w:val="true"/>
        </w:rPr>
        <w:t xml:space="preserve">, </w:t>
      </w:r>
      <w:r>
        <w:rPr>
          <w:rtl w:val="true"/>
        </w:rPr>
        <w:t>באתי לכלל מסקנה כי יש לאפשר שעונש המאסר בפועל ירוצה על דרך עבודות שירות ולא מאחורי סורג ובריח</w:t>
      </w:r>
      <w:r>
        <w:rPr>
          <w:rtl w:val="true"/>
        </w:rPr>
        <w:t xml:space="preserve">. </w:t>
      </w:r>
      <w:r>
        <w:rPr>
          <w:rtl w:val="true"/>
        </w:rPr>
        <w:t>בפן עונשי זה יהיה כדי ליתן ביטוי מוחשי וממשי למהות העבירות וחומרתן מחד</w:t>
      </w:r>
      <w:r>
        <w:rPr>
          <w:rtl w:val="true"/>
        </w:rPr>
        <w:t xml:space="preserve">, </w:t>
      </w:r>
      <w:r>
        <w:rPr>
          <w:rtl w:val="true"/>
        </w:rPr>
        <w:t>ומאידך ייתן ביטוי למקבץ הנסיבות לקולא</w:t>
      </w:r>
      <w:r>
        <w:rPr>
          <w:rtl w:val="true"/>
        </w:rPr>
        <w:t xml:space="preserve">. </w:t>
      </w:r>
      <w:r>
        <w:rPr>
          <w:rtl w:val="true"/>
        </w:rPr>
        <w:t>השתת עונש מאסר בפועל מאחורי סורג ובריח לא תשקלל נכונה את כל שפורט לעיל</w:t>
      </w:r>
      <w:r>
        <w:rPr>
          <w:rtl w:val="true"/>
        </w:rPr>
        <w:t xml:space="preserve">, </w:t>
      </w:r>
      <w:r>
        <w:rPr>
          <w:rtl w:val="true"/>
        </w:rPr>
        <w:t>לא תיתן ביטוי ראוי למיהות העושה ומהות המעשה ובכך יצא גם האינטרס הציבורי נפסד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סופו של יום ולאחר שערכתי איזון ראוי בין מקבץ הנסיבות לחומרא ולקולא</w:t>
      </w:r>
      <w:r>
        <w:rPr>
          <w:rtl w:val="true"/>
        </w:rPr>
        <w:t xml:space="preserve">, </w:t>
      </w:r>
      <w:r>
        <w:rPr>
          <w:rtl w:val="true"/>
        </w:rPr>
        <w:t>אני משיתה על הנאשם את העונשים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חודשי מאסר בפועל אשר ירוצו על דרך עבודות שירות</w:t>
      </w:r>
      <w:r>
        <w:rPr>
          <w:rtl w:val="true"/>
        </w:rPr>
        <w:t xml:space="preserve">, </w:t>
      </w:r>
      <w:r>
        <w:rPr>
          <w:rtl w:val="true"/>
        </w:rPr>
        <w:t>בהתאם לחוות דעת הממונה על עבודות השירות שהוגשה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הנאשם ירצה את עבודות השירות  בישיבת </w:t>
      </w:r>
      <w:r>
        <w:rPr>
          <w:rtl w:val="true"/>
        </w:rPr>
        <w:t>"</w:t>
      </w:r>
      <w:r>
        <w:rPr>
          <w:rtl w:val="true"/>
        </w:rPr>
        <w:t>מגדל אור</w:t>
      </w:r>
      <w:r>
        <w:rPr>
          <w:rtl w:val="true"/>
        </w:rPr>
        <w:t xml:space="preserve">" </w:t>
      </w:r>
      <w:r>
        <w:rPr>
          <w:rtl w:val="true"/>
        </w:rPr>
        <w:t>במגדל העמק</w:t>
      </w:r>
      <w:r>
        <w:rPr>
          <w:rtl w:val="true"/>
        </w:rPr>
        <w:t xml:space="preserve">, </w:t>
      </w:r>
      <w:r>
        <w:rPr>
          <w:rtl w:val="true"/>
        </w:rPr>
        <w:t>בימי העבודה ובשעות העבודה</w:t>
      </w:r>
      <w:r>
        <w:rPr>
          <w:rtl w:val="true"/>
        </w:rPr>
        <w:t xml:space="preserve">, </w:t>
      </w:r>
      <w:r>
        <w:rPr>
          <w:rtl w:val="true"/>
        </w:rPr>
        <w:t>כעולה מחוות דעת הממונה</w:t>
      </w:r>
      <w:r>
        <w:rPr>
          <w:rtl w:val="true"/>
        </w:rPr>
        <w:t xml:space="preserve">. </w:t>
      </w:r>
      <w:r>
        <w:rPr>
          <w:rtl w:val="true"/>
        </w:rPr>
        <w:t xml:space="preserve">מועד תחילת ריצוי עבודות השירות </w:t>
      </w:r>
      <w:r>
        <w:rPr/>
        <w:t>21.3.2011</w:t>
      </w:r>
      <w:r>
        <w:rPr>
          <w:rtl w:val="true"/>
        </w:rPr>
        <w:t xml:space="preserve">. </w:t>
      </w:r>
      <w:r>
        <w:rPr>
          <w:rtl w:val="true"/>
        </w:rPr>
        <w:t xml:space="preserve">במועד זה בשעה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יתייצב הנאשם בפני המפקח על עבודות השירות</w:t>
      </w:r>
      <w:r>
        <w:rPr>
          <w:rtl w:val="true"/>
        </w:rPr>
        <w:t xml:space="preserve">, </w:t>
      </w:r>
      <w:r>
        <w:rPr>
          <w:rtl w:val="true"/>
        </w:rPr>
        <w:t>יחידת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מתחם בית סוהר </w:t>
      </w:r>
      <w:r>
        <w:rPr>
          <w:rtl w:val="true"/>
        </w:rPr>
        <w:t>"</w:t>
      </w:r>
      <w:r>
        <w:rPr>
          <w:rtl w:val="true"/>
        </w:rPr>
        <w:t>חרמון</w:t>
      </w:r>
      <w:r>
        <w:rPr>
          <w:rtl w:val="true"/>
        </w:rPr>
        <w:t xml:space="preserve">".  </w:t>
      </w:r>
      <w:r>
        <w:rPr>
          <w:rtl w:val="true"/>
        </w:rPr>
        <w:t>הנאשם יעדכן את משרד הממונה בכל שינוי אם יחול בכתובת מגוריו</w:t>
      </w:r>
      <w:r>
        <w:rPr>
          <w:rtl w:val="true"/>
        </w:rPr>
        <w:t xml:space="preserve">, </w:t>
      </w:r>
      <w:r>
        <w:rPr>
          <w:rtl w:val="true"/>
        </w:rPr>
        <w:t>יעמוד בתנאי הפיקוח וביקורות הפתע</w:t>
      </w:r>
      <w:r>
        <w:rPr>
          <w:rtl w:val="true"/>
        </w:rPr>
        <w:t xml:space="preserve">. </w:t>
      </w:r>
      <w:r>
        <w:rPr>
          <w:rtl w:val="true"/>
        </w:rPr>
        <w:t>כל הפרה בעבודות השירות תביא להפסקה מנהלית ולריצוי העונש במאסר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עבירה בנשק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להוראת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 והתנאי הוא שהנאשם לא יעבור תוך 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עבירת רכוש 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אני משיתה על הנאשם קנס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 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. </w:t>
      </w:r>
      <w:r>
        <w:rPr>
          <w:rtl w:val="true"/>
        </w:rPr>
        <w:t xml:space="preserve">התשלום הראשון ישולם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 ובאופן רציף ועוקב</w:t>
      </w:r>
      <w:r>
        <w:rPr>
          <w:rtl w:val="true"/>
        </w:rPr>
        <w:t xml:space="preserve">. </w:t>
      </w:r>
      <w:r>
        <w:rPr>
          <w:rtl w:val="true"/>
        </w:rPr>
        <w:t>אי עמידה באחד התשלומים במועד תגרור תוספת פיגורים 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המזכירות תמציא העתק מגזר דין זה לממונה על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 xml:space="preserve">הודעה 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 xml:space="preserve">תוכן גזר הדין הודע בנוכחות הנאשם ובאי הצדדים ביום </w:t>
      </w:r>
      <w:r>
        <w:rPr/>
        <w:t>16.3.2011</w:t>
      </w:r>
      <w:r>
        <w:rPr>
          <w:rtl w:val="true"/>
        </w:rPr>
        <w:t xml:space="preserve"> </w:t>
      </w:r>
      <w:r>
        <w:rPr>
          <w:rtl w:val="true"/>
        </w:rPr>
        <w:t>ואולם גזר הדין מפורסם עתה</w:t>
      </w:r>
      <w:r>
        <w:rPr>
          <w:rtl w:val="true"/>
        </w:rPr>
        <w:t xml:space="preserve">, </w:t>
      </w:r>
      <w:r>
        <w:rPr>
          <w:rtl w:val="true"/>
        </w:rPr>
        <w:t>על נימוקיו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בהעדר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שיטרית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יוסף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21162-07-10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פאדי שהואן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ind w:hanging="720" w:start="720" w:end="0"/>
    </w:pPr>
    <w:rPr>
      <w:rFonts w:ascii="Times New Roman" w:hAnsi="Times New Roman" w:eastAsia="Times New Roman" w:cs="Times New Roman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2016-06-07T13:17:00Z</dcterms:created>
  <dc:creator>Shahar Goldstein</dc:creator>
  <dc:description/>
  <cp:keywords/>
  <dc:language>en-IL</dc:language>
  <cp:lastModifiedBy>hofit</cp:lastModifiedBy>
  <dcterms:modified xsi:type="dcterms:W3CDTF">2016-06-07T13:17:00Z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פאדי שהואן</vt:lpwstr>
  </property>
  <property fmtid="{D5CDD505-2E9C-101B-9397-08002B2CF9AE}" pid="4" name="CASESLISTTMP1">
    <vt:lpwstr>5762686</vt:lpwstr>
  </property>
  <property fmtid="{D5CDD505-2E9C-101B-9397-08002B2CF9AE}" pid="5" name="CITY">
    <vt:lpwstr>נצ'</vt:lpwstr>
  </property>
  <property fmtid="{D5CDD505-2E9C-101B-9397-08002B2CF9AE}" pid="6" name="DATE">
    <vt:lpwstr>20110321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יפעת שיטרית</vt:lpwstr>
  </property>
  <property fmtid="{D5CDD505-2E9C-101B-9397-08002B2CF9AE}" pid="10" name="LAWLISTTMP1">
    <vt:lpwstr>70301/144.a;413;144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21162</vt:lpwstr>
  </property>
  <property fmtid="{D5CDD505-2E9C-101B-9397-08002B2CF9AE}" pid="25" name="NEWPARTB">
    <vt:lpwstr>07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shalom sh 10 07 21162 179 htm</vt:lpwstr>
  </property>
  <property fmtid="{D5CDD505-2E9C-101B-9397-08002B2CF9AE}" pid="36" name="TYPE">
    <vt:lpwstr>3</vt:lpwstr>
  </property>
  <property fmtid="{D5CDD505-2E9C-101B-9397-08002B2CF9AE}" pid="37" name="TYPE_ABS_DATE">
    <vt:lpwstr>380020110321</vt:lpwstr>
  </property>
  <property fmtid="{D5CDD505-2E9C-101B-9397-08002B2CF9AE}" pid="38" name="TYPE_N_DATE">
    <vt:lpwstr>38020110321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