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2141-12-22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דסוקי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4663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ירדן אוקנין מלמד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האני דסוקי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נעמי כהן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עלי חליל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איתי בן נון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379</w:t>
        </w:r>
      </w:hyperlink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אישום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8" w:name="ABSTRACT_START"/>
      <w:bookmarkEnd w:id="8"/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22.11.22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00:12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 תלמידי הישיבה נתן אקסלרוד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נתן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אילן טוקר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אילן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אברהם יהודה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אברהם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ושמואל ספקטור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שמואל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בדרכם מתחנת הרכבת ברמלה לישיבת ההסדר בה למדו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הארבעה האמורים יחדיו יכונו להלן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הארבעה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בעודם חוצים את שוק רמלה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הם חלפו על פני מבנה נטוש אשר נמצא ברחוב יצחק שדה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המבנה הנטוש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בחזית המבנה הנטוש עמד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האני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ומשהבחין בהם אמר להם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תתקדמו יא שרמוטות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הארבעה רצו להימנע מעימות ולכן הנמיכו את קולם והמשיכו בדרכם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הצטרף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עלי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אשר הגיח מתוך המבנה הנטוש והחל ללכת בעקבות הארבעה תוך שהוא מגדפם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הארבעה החלו להאיץ במטרה להתרחק ובעוד האני רץ בעקבותיהם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עלי התקרב לשמואל והיכה בו בעוצמה באמצעות ידו שתי מכות אגרוף בעורפו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אברהם פנה לחבריו בשפה האנגלית ואמר להם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בואו נברח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ומששמע זאת האני הוא רדף אחר אברהם וסטר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הארבעה התקדמו במהירות אך הנאשמים באו אחריהם והאני בא לעברו של אברהם וחבט בעוצמה בראשו ומיד לאחר מכן היכה בראשו של נתן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האני הכניס את ידו לכיסו תוך שהוא אומר להם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אדקור אתכם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האני הואשם בביצוע עבירה של תקיפה סתם לפי </w:t>
      </w:r>
      <w:hyperlink r:id="rId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בביצוע עבירה של איומים 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עלי הואשם בביצוע עבירה של תקיפה סתם לפי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שני הנאשמים כפרו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בתום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שניהם הורשעו בעבירות שיוחסו להם בכתב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טיעוני הצדדים לעונש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הפנתה לרישום הפלילי של שני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לחובתו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אלימות ורכוש ובהרשעתו האחרונה מחודש יוני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לארבע שנות מאסר בפועל בגין עבירות סמים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לחובתו מאסר על תנאי של שלושה חודשים שהוא בר הפעלה בתיק הנוכחי ושיש להפעילו במצטבר לכל עונש אחר שיושת עליו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). </w:t>
        <w:tab/>
      </w:r>
      <w:r>
        <w:rPr>
          <w:rFonts w:ascii="David" w:hAnsi="David"/>
          <w:rtl w:val="true"/>
        </w:rPr>
        <w:t>לגבי האני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לחובתו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רכוש ואלימות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שמתחם העונש ההולם לאירוע המתואר בכתב האישום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ושהעונש הראוי לכל אחד מהנאשמים הוא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שיש לזכור שמדובר בעבירה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תקיפת סתם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קרי עבירה מסוג עוון לגבי שני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שמתחם העונש ההולם הוא מחמיר ולא פרופורציונלי ביחס לסוג העבירה ולמהות האירוע בכללותו שבו לא נגרמה חבלה כלשהי למי מהמתלוננים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טענה שמתחם העונש ההולם מתחיל ממאסר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מקובלת עליי טענת ההגנה שמתחם העונש ההולם אכן מתחיל ממאסר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העבירה המרכזית שבה הורשעו שני הנאשמים היא עבירה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תקיפת סתם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שלצידה עונש מקסימלי של שנתיים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עבירה מסוג עוון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האני הורשע גם בעבירה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יוחסה לעלי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עדיין אין בכך כדי לשנות את הרף התחתון של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לרף העליון של מתחם העונש ההולם הנני קובע שהוא מסתיים בעונש של שנת מאסר בצירוף 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לחומרה</w:t>
      </w:r>
      <w:r>
        <w:rPr>
          <w:rFonts w:ascii="David" w:hAnsi="David"/>
          <w:rtl w:val="true"/>
        </w:rPr>
        <w:t xml:space="preserve"> את הרישום הפלילי המשמעותי של שני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שניהם ריצו מספר מאסרים בפועל בעבר בגין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רכוש וסמים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כיום בסטטוס של אסיר ונדון במהלך שנת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 אחר לארבע שנות מאסר בפועל בגין עבירות סמים וגם יש לחובתו 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מתחם העונש ההולם מתחיל ממאסר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הרף התחתון של מתחם העונש ההולם איננו רלבנטי לשני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הרישום הפלילי המשמעותי של שניהם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יש להציב את שניהם בנקודה גבוהה יותר בתוך המתחם שקבעתי ואשר יכלול רכיב של מאסר בפועל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לריצוי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עלי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אמנם משוחרר ולא נתון במשמורת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העבר הפלילי שלו מוביל למסקנה הברורה שהעונש הראוי איננו מאסר שירוצה בעבודות שירות אלא מאסר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נכון גם לגבי האני אשר ממילא מצוי כיום בסטטוס של אסיר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העבירה של תקיפת סתם בוצעה בצוותא חדא ולכן מידת האשם של שניהם בביצוע עבירה זו היא זהה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עבירת האיומים שהתווספה להאני ממילא נבלעת בתוך העבירה של תקיפת סתם ולכן לא מצאתי שיש מקום להשית על האני עונש נוסף נפרד בגינה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להשית על שניהם את אותו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האני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תלוי עומד כנגדו מאסר על תנאי שיש להפעילו במצטבר לעונש שיש להטיל עליו בגין התיק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נסיבות מיוחדות כלשהן אצל האני שמצדיקות הפעלת המאסר על תנאי שתלוי ועומד כנגדו בחופף למאסר בפועל שיש להטיל עליו בגין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עלי אין מאסר מותנה שתלוי ועומד כנגדו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משית על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האני דסוקי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חודשיים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הנני מפעיל את המאסר המותנה של שלושה חודשים שהוטל עליו על ידי בית המשפט השלום ברמלה ב</w:t>
      </w:r>
      <w:r>
        <w:rPr>
          <w:rFonts w:cs="David" w:ascii="David" w:hAnsi="David"/>
          <w:rtl w:val="true"/>
        </w:rPr>
        <w:t>-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32504-07-19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14.3.21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במצטבר לעונש המאסר בפועל שהוטל עליו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6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סך הכל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האני דסוקי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ירצה חמישה חודשי מאסר בפועל בניכוי ימי מעצרו מיום </w:t>
      </w:r>
      <w:r>
        <w:rPr>
          <w:rFonts w:cs="David" w:ascii="David" w:hAnsi="David"/>
        </w:rPr>
        <w:t>22.11.22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28.11.22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במצטבר לכל עונש אחר שהוא מרצה כיום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והתנאי הוא שבמשך שלוש שנים ממועד שחרורו לא יבצע 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1.12.24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חודשיים מאסר בפועל בניכוי ימי מעצרו מיום </w:t>
      </w:r>
      <w:r>
        <w:rPr>
          <w:rFonts w:cs="David" w:ascii="David" w:hAnsi="David"/>
        </w:rPr>
        <w:t>22.11.22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28.11.22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והתנאי הוא שבמשך שלוש שנים מהיום לא יבצע 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1.12.24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 תשרי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אוקטובר </w:t>
      </w:r>
      <w:r>
        <w:rPr>
          <w:rFonts w:cs="David" w:ascii="David" w:hAnsi="David"/>
          <w:b/>
          <w:bCs/>
        </w:rPr>
        <w:t>2024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1"/>
      <w:r>
        <w:rPr>
          <w:rFonts w:cs="David" w:ascii="David" w:hAnsi="David"/>
          <w:b/>
          <w:bCs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2141-12-22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האני דסוקי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5865617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2024-10-20T10:34:00Z</dcterms:created>
  <dc:creator> </dc:creator>
  <dc:description/>
  <cp:keywords/>
  <dc:language>en-IL</dc:language>
  <cp:lastModifiedBy>h1</cp:lastModifiedBy>
  <dcterms:modified xsi:type="dcterms:W3CDTF">2024-10-20T10:34:00Z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האני דסוקי;עלי חליל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25865617</vt:lpwstr>
  </property>
  <property fmtid="{D5CDD505-2E9C-101B-9397-08002B2CF9AE}" pid="9" name="CITY">
    <vt:lpwstr>רמ'</vt:lpwstr>
  </property>
  <property fmtid="{D5CDD505-2E9C-101B-9397-08002B2CF9AE}" pid="10" name="DATE">
    <vt:lpwstr>20241015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70301/379:2;192</vt:lpwstr>
  </property>
  <property fmtid="{D5CDD505-2E9C-101B-9397-08002B2CF9AE}" pid="15" name="LAWYER">
    <vt:lpwstr>ירדן אוקנין מלמד;נעמי כהן; איתי בן נון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2141</vt:lpwstr>
  </property>
  <property fmtid="{D5CDD505-2E9C-101B-9397-08002B2CF9AE}" pid="22" name="NEWPARTB">
    <vt:lpwstr>12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380020241015</vt:lpwstr>
  </property>
  <property fmtid="{D5CDD505-2E9C-101B-9397-08002B2CF9AE}" pid="34" name="TYPE_N_DATE">
    <vt:lpwstr>38020241015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