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0" w:name="LastJudge"/>
      <w:bookmarkEnd w:id="0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מרכז</w:t>
      </w:r>
      <w:r>
        <w:rPr>
          <w:rFonts w:cs="Tahoma" w:ascii="Tahoma" w:hAnsi="Tahoma"/>
          <w:b/>
          <w:bCs/>
          <w:color w:val="000080"/>
          <w:rtl w:val="true"/>
        </w:rPr>
        <w:t>-</w:t>
      </w:r>
      <w:r>
        <w:rPr>
          <w:rFonts w:ascii="Tahoma" w:hAnsi="Tahoma" w:cs="Tahoma"/>
          <w:b/>
          <w:b/>
          <w:bCs/>
          <w:color w:val="000080"/>
          <w:rtl w:val="true"/>
        </w:rPr>
        <w:t>לוד</w:t>
      </w:r>
    </w:p>
    <w:p>
      <w:pPr>
        <w:pStyle w:val="Normal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21594-06-16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חאג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יחיא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'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2018</w:t>
      </w:r>
    </w:p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80"/>
        <w:gridCol w:w="32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ברק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נבו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b/>
                <w:bCs/>
                <w:sz w:val="4"/>
                <w:szCs w:val="4"/>
              </w:rPr>
            </w:pPr>
            <w:r>
              <w:rPr>
                <w:rFonts w:cs="FrankRuehl"/>
                <w:b/>
                <w:bCs/>
                <w:sz w:val="4"/>
                <w:szCs w:val="4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בענין</w:t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Cs w:val="30"/>
                <w:rtl w:val="true"/>
              </w:rPr>
              <w:t>-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פמ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שירלי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לוגסי</w:t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hanging="272" w:start="272"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</w:rPr>
              <w:t>1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.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רמדאן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חאג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יחיא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(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עצור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בפיקוח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)</w:t>
              <w:br/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באת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כוחו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נעמה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שגיא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רייכמן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</w:rPr>
              <w:t>2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.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עלי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בלעום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Cs w:val="30"/>
                <w:rtl w:val="true"/>
              </w:rPr>
              <w:t>(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לא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בעניינו</w:t>
            </w:r>
            <w:r>
              <w:rPr>
                <w:rFonts w:cs="FrankRuehl"/>
                <w:sz w:val="30"/>
                <w:szCs w:val="30"/>
                <w:rtl w:val="true"/>
              </w:rPr>
              <w:t>)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נאשמים</w:t>
            </w:r>
          </w:p>
        </w:tc>
      </w:tr>
    </w:tbl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cs="FrankRuehl" w:ascii="FrankRuehl" w:hAnsi="FrankRuehl"/>
          <w:color w:val="000080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ascii="FrankRuehl" w:hAnsi="FrankRuehl" w:cs="FrankRuehl"/>
          <w:color w:val="000080"/>
          <w:rtl w:val="true"/>
        </w:rPr>
        <w:t>חקיקה שאוזכרה</w:t>
      </w:r>
      <w:r>
        <w:rPr>
          <w:rFonts w:cs="FrankRuehl" w:ascii="FrankRuehl" w:hAnsi="FrankRuehl"/>
          <w:color w:val="000080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</w:t>
            </w:r>
            <w:bookmarkEnd w:id="6"/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30"/>
          <w:szCs w:val="30"/>
          <w:u w:val="single"/>
          <w:lang w:val="en-US" w:eastAsia="en-US"/>
        </w:rPr>
      </w:pPr>
      <w:bookmarkStart w:id="7" w:name="LastJudge"/>
      <w:bookmarkEnd w:id="7"/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הרקע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וכתב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האישום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bookmarkStart w:id="8" w:name="ABSTRACT_START"/>
      <w:bookmarkEnd w:id="8"/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[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שיכונה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בתחילה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הפרעה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במילוי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תפקידו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פזיזות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בלעום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בפניי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הסתיים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30"/>
          <w:szCs w:val="30"/>
          <w:lang w:val="en-US" w:eastAsia="en-US"/>
        </w:rPr>
      </w:pPr>
      <w:r>
        <w:rPr>
          <w:rFonts w:cs="FrankRuehl" w:ascii="Palatino Linotype" w:hAnsi="Palatino Linotype"/>
          <w:sz w:val="30"/>
          <w:szCs w:val="30"/>
          <w:rtl w:val="true"/>
          <w:lang w:val="en-US" w:eastAsia="en-US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שבמסגרתו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תוקן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בסיוע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לנשיאה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ואביזר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לנשק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וסיפא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31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hyperlink r:id="rId16">
        <w:r>
          <w:rPr>
            <w:rStyle w:val="Hyperlink"/>
            <w:rFonts w:ascii="Calibri" w:hAnsi="Calibri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התשל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b/>
          <w:bCs/>
          <w:sz w:val="26"/>
          <w:szCs w:val="26"/>
          <w:lang w:val="en-US" w:eastAsia="en-US"/>
        </w:rPr>
        <w:t>1977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[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העונשין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בפזיזות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ורשלנות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338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מפאת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נשלח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הסכמות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2.6.16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23:15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בבעלותו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בטייבה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המסתיים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בכביש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444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כשעלי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גלוק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קליבר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*</w:t>
      </w:r>
      <w:r>
        <w:rPr>
          <w:rFonts w:cs="FrankRuehl" w:ascii="Calibri" w:hAnsi="Calibri"/>
          <w:sz w:val="26"/>
          <w:szCs w:val="26"/>
          <w:lang w:val="en-US" w:eastAsia="en-US"/>
        </w:rPr>
        <w:t>19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במחסנית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בידיעתו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נגנב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מפלוני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9.3.1</w:t>
      </w:r>
      <w:r>
        <w:rPr>
          <w:rFonts w:cs="FrankRuehl" w:ascii="Calibri" w:hAnsi="Calibri"/>
          <w:sz w:val="26"/>
          <w:szCs w:val="26"/>
          <w:lang w:val="en-US" w:eastAsia="en-US"/>
        </w:rPr>
        <w:t>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לנתיב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בכביש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444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וכתוצאה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בנתיב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ממסלולו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להיפגע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והמשיך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לנסוע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עורר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שוטרים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שגרתי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משטרתית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רגילה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כחולים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דולקים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האיצה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בנתיב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כשחלונות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פתוחים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השוטרים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צעקו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שהבחין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בתגובה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נסיעתו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כלשהו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להמשיך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בשול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לסטות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לנתיב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חסמה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נאלץ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לבלום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בחיפוש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במחסנית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תסקיר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המבחן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נשלח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למעצרו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בגיזום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עצמאי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כשלושה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ירוד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ומתמיד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ואחיו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הבכור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בגינון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שדואג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לפרנסת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  <w:r>
        <w:rPr>
          <w:rFonts w:cs="FrankRuehl" w:ascii="Calibri" w:hAnsi="Calibri"/>
          <w:sz w:val="30"/>
          <w:szCs w:val="30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שהוריו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מהווים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דמויות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תומכות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חינוכיות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ומציבות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גובלות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במיוחד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שאביו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ריצה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ממושך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מלשתף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שהביאו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לרצות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בילדותו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בתאונת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דרכים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בהשתלבותו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הספר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  <w:r>
        <w:rPr>
          <w:rFonts w:cs="FrankRuehl" w:ascii="Calibri" w:hAnsi="Calibri"/>
          <w:sz w:val="30"/>
          <w:szCs w:val="30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לימוד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וכתוב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תקינה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התרשמה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ואחיו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המוכר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בפלילים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גדלו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במצב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משפחתי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וחוו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עזובה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כלכליים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והזנחה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קודמות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אבחון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בפיקוח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בקבוצה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לעצורי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הקפיד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להגיע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לקבוצה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רציף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וניכרה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רצינית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להשתתפותו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בקבוצה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בהשתתפותו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הפעילה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בשיח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הקבוצתי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התרשמה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מצליח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בקורתי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התנהלותו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העומדת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הסתבכותו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הנוכחית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זיהוי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עתידיים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25.1.17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הסתיים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פיקוח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הנוכחית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ברשותו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השלכות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ביודעו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אסור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באסרטיביות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ולהפסיק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שנתקלו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המשטרתי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נלחץ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לברוח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מהמשטרה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צמצם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אינפורמציה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לתפיסתו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נוצל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לקשריו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השוליים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ולמניעים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כלכליים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ואחרים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שעמדו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בבסיס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התמקד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שתִפקודו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מסוכסך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המכבד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וביטא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לבעייתיות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שבעיסוק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שייתכן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בדיקות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נקייה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להערכת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התרשם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ההצהרות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המילוליות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מדגיש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חברתיות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הצהרותיו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שהשתקפה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נגרר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לחברה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שולית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התמודדות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פיתויים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חשדנותו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והקושי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בדיקות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כנדרש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גורמים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המגבירים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בהיעדר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בתפיסה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העצמית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מתפקד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והתמדתו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תעסוקתית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שההליכים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מהווים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מרתיע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עבורו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בגורמים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המגבירים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סיכויי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להישנות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בתחום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האלימות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נמוכה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ותוצאותיה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עשויות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נמוכות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המליץ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שבמהלכה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ישתלב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בקבוצה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לצעירים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שמטרתה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המשתתפים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ולהגביר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המודעות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לבחירותיהם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הטמון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הומלץ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יידרש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למסור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בדיקות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הפיקוח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והומלץ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מוחשי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שיבהיר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2"/>
          <w:szCs w:val="22"/>
          <w:lang w:val="en-US" w:eastAsia="en-US"/>
        </w:rPr>
      </w:pPr>
      <w:r>
        <w:rPr>
          <w:rFonts w:cs="FrankRuehl" w:ascii="Calibri" w:hAnsi="Calibri"/>
          <w:sz w:val="22"/>
          <w:szCs w:val="2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טיעונים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בטיעוני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הדגישה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החברתי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המוגן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שנפגע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לבטחון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לדבריה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במדרג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בדרגת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ביניים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חומרתה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המקסימלי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החברתי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בטחונם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ושלומם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המשתמשים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עקב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בפזיזות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לנתק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הנסיעה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המהירה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ותוצאותיה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העיקרית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הנסיעה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ונסיבותיה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גנוב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במחסנית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מתייחסים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לחלקו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היחסי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ביודעו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בשול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לקריאות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השוטרים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לסטייה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מנתיב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נסיעתו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מלמדות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רסן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ונטול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יראה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לשיטת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הימצאות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תמימה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הפוטנציאלי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ולכלול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הנוהגת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מדינה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להרתעת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היחיד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להרתעת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הללו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האחרונות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ובפרט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במחוז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מרכז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מחוז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המחייבת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מרתיעה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hyperlink r:id="rId18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4222-09-15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4.4.16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hyperlink r:id="rId19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3877/16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17.11.16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] [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המלמדים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הראויה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אליהם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בסיכומו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בהנחיות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פרקליט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דנן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15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מיקומו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נטילת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והחסכון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שיפוטי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נטול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והיותו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התרשמה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בהצהרות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מילוליות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שיתף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והערכת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סיכוי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להישנות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תהליך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הבעייתיים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חשיפתו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לקשרים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חברתיים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נגרר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ומושפע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הזכירה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בדיקות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נקייה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לסיכום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הממוקם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מעט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תחתית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בטיעוני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תוקן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מיוחסת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המושלמת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במעגל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הפנימי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ותרומתו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הפיזית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עקיפה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מהותית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יזם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ושלט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המתואר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נקודתית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בקדמת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נעצר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נחקר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באזהרה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פטור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ומכאן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מהיותו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והנהג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להפנות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נדרש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השוטר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להוציא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ושלף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האחורי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מבקשת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ששלט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בשיקול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שצריך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לטובת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הצדק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שלישי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צריכה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להשפיע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hyperlink r:id="rId20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29083-11-15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קייסי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השותפים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התקפי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אוטומטי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הנהיגה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בפזיזות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לאדם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300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מאוחרת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בכביש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מדרכה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שייפגעו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הולכי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רגל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והכביש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עמוס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ירד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לשול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מלמדת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בניגוד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שמזגזג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לברוח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מהמשטרה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חסמה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ועצר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להימלט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הסתיימה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השוטרים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נאלצו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להפעיל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להשתמש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באמצעים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לחיפוש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ושיתף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באלימות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הגבוה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שלטעמה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מלמדת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הנוהגת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להתחיל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ממספר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לריצוי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אפרט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שהוצגה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אציין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שהציגה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הוצג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באֵרועים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גילאים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ותסקירים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שליליים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דבר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הנאשם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הצטער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הסביר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שנמלט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מהשוטרים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בגלל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שהקשיב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לאחרים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שהלחיצו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והורו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לנסוע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מהר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לחמוק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השוטרים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יודע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הסביר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שפעל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לחץ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שהופעל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טעות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גדולה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למד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הלקח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כשמונה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והיום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בחיים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חדשים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-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פתח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עסק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עצמאי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לגיזום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עצים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עובד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קבלני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התארס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u w:val="single"/>
          <w:lang w:val="en-US" w:eastAsia="en-US"/>
        </w:rPr>
      </w:pP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דיון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והכרעה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אֵרועים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כמצוות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המחוקק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יג</w:t>
        </w:r>
      </w:hyperlink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hyperlink r:id="rId22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לגזור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נפרד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החפיפה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שמהוות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כידוע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מבחני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שנקבעו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העיקרי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ההדוק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4910/13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29.10.14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];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hyperlink r:id="rId2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1261/15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דלאל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3.9.15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]).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לחלוטין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הזמנים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בפזיזות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במהירות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להימלט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מהשוטרים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ביודעו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שמהוות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הולם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8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הערכים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החברתיים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בקביעת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האיסור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פגיעות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בגוף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ושמירה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במדרג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מצויה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בדרגת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ביניים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חומרתה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המחוקק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בצידה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מקסימלי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10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השופטת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ארבל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עמדה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</w:t>
      </w:r>
      <w:hyperlink r:id="rId25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1903/13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עיאשה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14.7.13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]: "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להעברתם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כלי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נשק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מיד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ליד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באופן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בלתי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חוקי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ללא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פיקוח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או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בקרה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עלולות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להיות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השלכות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הרות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אסון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.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פעילות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עבריינית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כזו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יכולה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להוליד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תוצאות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קשות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כן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היא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מהווה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סיכון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ממשי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לשלומו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הציבור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.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לאור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החומרה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שבעצם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החזקת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הנשק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ונוכח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היקפן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המתרחב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עבירות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וזמינותו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מסתמנת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בפסיקה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מגמה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החמרה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בענישה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נשק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שמטרתה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מיגור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התופעה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מגמה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אני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שותפה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מלאה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</w:rPr>
        <w:t>(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ראו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: </w:t>
      </w:r>
      <w:hyperlink r:id="rId26">
        <w:r>
          <w:rPr>
            <w:rStyle w:val="Hyperlink"/>
            <w:rFonts w:ascii="Palatino Linotype" w:hAnsi="Palatino Linotype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Palatino Linotype" w:hAnsi="Palatino Linotype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 w:ascii="Palatino Linotype" w:hAnsi="Palatino Linotype"/>
            <w:color w:val="0000FF"/>
            <w:sz w:val="22"/>
            <w:szCs w:val="22"/>
            <w:u w:val="single"/>
          </w:rPr>
          <w:t>3156/11</w:t>
        </w:r>
      </w:hyperlink>
      <w:r>
        <w:rPr>
          <w:rFonts w:cs="Miriam" w:ascii="Palatino Linotype" w:hAnsi="Palatino Linotype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</w:rPr>
        <w:t>זראיעה</w:t>
      </w:r>
      <w:r>
        <w:rPr>
          <w:rFonts w:ascii="Palatino Linotype" w:hAnsi="Palatino Linotype" w:eastAsia="Palatino Linotype" w:cs="Palatino Linotype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Palatino Linotype" w:hAnsi="Palatino Linotype"/>
          <w:b/>
          <w:bCs/>
          <w:sz w:val="22"/>
          <w:szCs w:val="22"/>
          <w:rtl w:val="true"/>
        </w:rPr>
        <w:t xml:space="preserve">'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סעיף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cs="Miriam" w:ascii="Palatino Linotype" w:hAnsi="Palatino Linotype"/>
          <w:sz w:val="22"/>
          <w:szCs w:val="22"/>
        </w:rPr>
        <w:t>5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לפסק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הדין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ופסקי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הדין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המאוזכרים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</w:rPr>
        <w:t>(</w:t>
      </w:r>
      <w:r>
        <w:rPr>
          <w:rFonts w:cs="Miriam" w:ascii="Palatino Linotype" w:hAnsi="Palatino Linotype"/>
          <w:sz w:val="22"/>
          <w:szCs w:val="22"/>
        </w:rPr>
        <w:t>21.2.12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); </w:t>
      </w:r>
      <w:hyperlink r:id="rId27">
        <w:r>
          <w:rPr>
            <w:rStyle w:val="Hyperlink"/>
            <w:rFonts w:ascii="Palatino Linotype" w:hAnsi="Palatino Linotype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Palatino Linotype" w:hAnsi="Palatino Linotype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 w:ascii="Palatino Linotype" w:hAnsi="Palatino Linotype"/>
            <w:color w:val="0000FF"/>
            <w:sz w:val="22"/>
            <w:szCs w:val="22"/>
            <w:u w:val="single"/>
          </w:rPr>
          <w:t>2044/11</w:t>
        </w:r>
      </w:hyperlink>
      <w:r>
        <w:rPr>
          <w:rFonts w:cs="Miriam" w:ascii="Palatino Linotype" w:hAnsi="Palatino Linotype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Palatino Linotype" w:hAnsi="Palatino Linotype"/>
          <w:b/>
          <w:bCs/>
          <w:sz w:val="22"/>
          <w:szCs w:val="22"/>
          <w:rtl w:val="true"/>
        </w:rPr>
        <w:t xml:space="preserve">'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</w:rPr>
        <w:t>בלוצרקובסקי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סעיף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cs="Miriam" w:ascii="Palatino Linotype" w:hAnsi="Palatino Linotype"/>
          <w:sz w:val="22"/>
          <w:szCs w:val="22"/>
        </w:rPr>
        <w:t>5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לפסק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הדין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</w:rPr>
        <w:t>(</w:t>
      </w:r>
      <w:r>
        <w:rPr>
          <w:rFonts w:cs="Miriam" w:ascii="Palatino Linotype" w:hAnsi="Palatino Linotype"/>
          <w:sz w:val="22"/>
          <w:szCs w:val="22"/>
        </w:rPr>
        <w:t>8.2.12</w:t>
      </w:r>
      <w:r>
        <w:rPr>
          <w:rFonts w:cs="Miriam" w:ascii="Palatino Linotype" w:hAnsi="Palatino Linotype"/>
          <w:sz w:val="22"/>
          <w:szCs w:val="22"/>
          <w:rtl w:val="true"/>
        </w:rPr>
        <w:t>))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".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להוסיף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4945/13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סלימאן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19.4.14</w:t>
      </w:r>
      <w:r>
        <w:rPr>
          <w:rFonts w:cs="FrankRuehl" w:ascii="Palatino Linotype" w:hAnsi="Palatino Linotype"/>
          <w:sz w:val="26"/>
          <w:szCs w:val="26"/>
          <w:rtl w:val="true"/>
        </w:rPr>
        <w:t>]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סלימאן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11</w:t>
      </w:r>
      <w:r>
        <w:rPr>
          <w:rFonts w:cs="FrankRuehl" w:ascii="Palatino Linotype" w:hAnsi="Palatino Linotype"/>
          <w:sz w:val="26"/>
          <w:szCs w:val="26"/>
          <w:rtl w:val="true"/>
        </w:rPr>
        <w:t>: "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כפי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שבית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עצמו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ציין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עבירות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המבוצעות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בנשק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-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לרבות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רכישה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החזקה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ונשיאת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נשק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-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טומנות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בחובן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פוטנציאל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סיכון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הרסני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לפגיעה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בשלום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הציבור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וביטחונו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.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החשש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הוא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כי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נשק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המוחזק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שלא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כדין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ישמש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לפעילות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עבריינית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העלולה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להביא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לפגיעה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ואף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לקיפוח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חייהם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אזרחים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תמימים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.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אכן</w:t>
      </w:r>
      <w:r>
        <w:rPr>
          <w:rFonts w:cs="Miriam" w:ascii="Palatino Linotype" w:hAnsi="Palatino Linotype"/>
          <w:sz w:val="22"/>
          <w:szCs w:val="22"/>
          <w:rtl w:val="true"/>
        </w:rPr>
        <w:t>, '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התגלגלותם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'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כלי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נשק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מיד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ליד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ללא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פיקוח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עלול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להוביל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להגעתם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בדרך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דרך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לגורמים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פליליים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ועוינים</w:t>
      </w:r>
      <w:r>
        <w:rPr>
          <w:rFonts w:cs="Miriam" w:ascii="Palatino Linotype" w:hAnsi="Palatino Linotype"/>
          <w:sz w:val="22"/>
          <w:szCs w:val="22"/>
          <w:rtl w:val="true"/>
        </w:rPr>
        <w:t xml:space="preserve">.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אין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לדעת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מה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יעלה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בגורלם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כלי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נשק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אלה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ולאילו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תוצאות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הרסניות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</w:rPr>
        <w:t>יובילו</w:t>
      </w:r>
      <w:r>
        <w:rPr>
          <w:rFonts w:cs="FrankRuehl" w:ascii="Palatino Linotype" w:hAnsi="Palatino Linotype"/>
          <w:sz w:val="26"/>
          <w:szCs w:val="26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להוסיף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המוגנים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נמהרת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רשלנית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חייהם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וגופם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משתמשי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הדרך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הציבורי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9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המגונים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נמוכה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העובדה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הסתכם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בידיעה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שעלי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כדין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ומשכך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בסיוע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מנגד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המגונים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הפזיזות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והרשלנות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בינונית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נסע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ברכבו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במהירות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להימלט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מהשוטרים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משתמשי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הדרך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שנסע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בנתיב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הימני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נאלץ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לסטות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ממסלולו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עקב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התפרצות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במהירות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השוטרים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מקבלת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ההבחנות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שעשתה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הסנגורית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בטיעוניה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לגבי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שיהיו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הולכי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רגל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וכד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'.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הקושי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היתר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בדרכו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שנוהג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בצורה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פזיזה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עשוי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לפגוע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ברור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להשוות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שנוהג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בכביש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ראשי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עומס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ומזגזג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רבים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ועדיין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להמעיט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בחומרת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הללו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10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העבירות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עבירת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קדם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תכנון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מסוים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בכדורים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והובלתו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למקום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מהווה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מהלך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לרמז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כוונת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עתידית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בהעברת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עצמי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הדברים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נכונים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בסיוע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ההגדרה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הקבועה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31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hyperlink r:id="rId30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מלמדת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לאפשר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ביצועה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לתרום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ליצירת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תנאים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עשיית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בענייננו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תפקיד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נהג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הרכב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תרמו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תרומה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להובלת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הטעון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ספונטניים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להובלת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שהוחבא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לכיסאו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אומנם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בתכנון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מסובך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ממושך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ספונטני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לחלוטין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קטן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משמעותי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בהיותו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בלבד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לנזקים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שנגרמו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ממשי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תפיסת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והתחמושת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הפוטנצאלי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הגלום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עצום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ורב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ויכול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להביא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לקיפוח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אדם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</w:rPr>
        <w:t>נהיגה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</w:rPr>
        <w:t>בפזיזות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</w:rPr>
        <w:t>ורשלנות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להניח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תכנון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בתגובה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ספונטנית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להופעת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המשטרה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ובלעדי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נהג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במהירות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וברשלנות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חשדם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השוטרים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שנסעו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באזור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סיור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שיגרתי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להוראות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השוטרים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העובדה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חלונות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פתוחים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בניידת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משטרה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וניסה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לחמוק</w:t>
      </w:r>
      <w:r>
        <w:rPr>
          <w:rFonts w:ascii="Palatino Linotype" w:hAnsi="Palatino Linotype" w:eastAsia="Palatino Linotype" w:cs="Palatino Linotype"/>
          <w:strike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הגברת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הנסיעה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הדרך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רכבו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יכול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להימלט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יותר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חסימת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הנתיב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המשטרה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נהג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לחמוק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השוטרים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גורם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לסטות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מנתיבו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מעצימה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לטעמי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הגלומה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ומשליכה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קביעת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המתחם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ובפועל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למזלו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ממשי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הפוטנציאלי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ברור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שקלתי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שלפיה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מלמדת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ובעלים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הבדלים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אפליה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צריכה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להקלה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הטענה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יתכן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שלגביו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ראייתיים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יתכן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שהובילו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ולטעמי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מסקנות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מרחיקות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בהתבסס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השערות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תימוכין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שהובא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לפניי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color w:val="FF0000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הנוהגת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התומכים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בעמדתו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העונשית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אתייחס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הרלוונטיים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במאפיינים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העיקריים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הדומים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לנשיאה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שילוב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פזיזה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ורשלנית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בגיר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ובמידת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-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באיבחונם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color w:val="FF0000"/>
          <w:sz w:val="26"/>
          <w:szCs w:val="26"/>
          <w:lang w:val="en-US" w:eastAsia="en-US"/>
        </w:rPr>
      </w:pPr>
      <w:r>
        <w:rPr>
          <w:rFonts w:cs="FrankRuehl" w:ascii="David" w:hAnsi="David"/>
          <w:color w:val="FF0000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b/>
          <w:bCs/>
          <w:sz w:val="26"/>
          <w:szCs w:val="26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הפנתה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לפסקי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באלי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דחה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חומרת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טיעון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והובלה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טעון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25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24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48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והטיל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34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היתר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הפלילי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מענייננו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hyperlink r:id="rId31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49160-11-15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10.4.16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בהחזקה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והובלת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כדין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בזמן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פסילה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אזור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"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ומשכך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להחמיר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בענישה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לראות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ואילו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התעבורה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18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40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שלחובתו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מועט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רלוונטי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cs="FrankRuehl" w:ascii="Palatino Linotype" w:hAnsi="Palatino Linotype"/>
          <w:sz w:val="26"/>
          <w:szCs w:val="26"/>
          <w:u w:val="single"/>
        </w:rPr>
        <w:t>30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hyperlink r:id="rId32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28889-07-14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חמיס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21.9.14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בשהייה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בלתי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חוקית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בישראל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והחזקה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ומחסנית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כדורים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כדין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החזיק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בדירתו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12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36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24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בגין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כאמור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פחותה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יותר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בחומרתה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מענייננו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hyperlink r:id="rId33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2823-11-11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1.2.12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הודאתו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והחזקה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ציד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אקדח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מחסנית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התואמת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ותחמושת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גזירת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לקח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בחשבון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הודאתו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החרטה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חיובי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האישיים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פלילי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30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מענייננו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חמורות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יותר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ריבוי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וסוגיהם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hyperlink r:id="rId3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37995-06-10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ברין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31.1.11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בסיוע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והובלה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ותחמושת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שנהג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ברכבו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אחיו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שהחזיק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ובתחמושת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שלקח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בחשבון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הודאתו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הכולל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הרשעה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סכין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והרשעה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אלימות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)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וגילו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הצעיר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b/>
          <w:bCs/>
          <w:sz w:val="26"/>
          <w:szCs w:val="26"/>
          <w:lang w:val="en-US" w:eastAsia="en-US"/>
        </w:rPr>
      </w:pP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מועט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שחלקם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מתייחסים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ומשכך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ללמדני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עיקר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הרלוונטית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אבחונה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הפרעה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ומעשי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פזיזות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כשברשותו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משהבחין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בשוטרים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מסיירים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בשכונה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נטש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ונמלט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המקום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המידה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מתאימה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יובהר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משיב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לחרוג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שיקולי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שיקום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שאינם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מתקיימים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ומשכך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הותיר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35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37083-11-14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עיסאוי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13.12.15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בהחזקה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גוסטב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להימלט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משוטרים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שנסעו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בקרבתו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יוחסה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פזיזות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7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מחצית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העיקרי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שישה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לבצעם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13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יצוין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נעדרי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וניהלו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36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3622-10-13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עמאש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5.5.15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דמוי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קארל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גוסטב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8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חיובי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וחרג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ממתחם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שיקולי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יעמוד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לבצעם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37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28453-02-13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זעילה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1.5.14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והפרעה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במילוי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תפקידו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הוסכם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הימצאותו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שכונת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שברהט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שותף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התעלמות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המשטרה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שכרזה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לסיטואציה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כורחו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צוין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אסור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כלשהו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15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29.6.14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השותף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שנדון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28360-02-13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עבדל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רחמאן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בלאל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רשיון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ביטוח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השפעת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פיזית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שיבוצעו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hyperlink r:id="rId39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5000/12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24.6.13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לכיסא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שברכבו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ארבע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חרג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לדעתו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שהדגיש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החשיבות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שבעקרון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האינדיבידואליות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שבענישה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שירוצו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שירות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ועונשים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חיפשתי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רלוונטית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ללמדני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השוואה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המתקיימות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40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8133/15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יונס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5.4.17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בהחזקה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חפצים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דמויי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וקופסה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המכילה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ושלוש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מחסניות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בהפרעה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מילוי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תפקידו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רישיון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פוליסת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ביטוח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רישיון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שהבחין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משטרה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נסיעתו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אחורנית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ברחו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רגלית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מהמקום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אוחז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והשית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דמויי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העיקרי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מסייע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41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2892/13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עודתאללה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29.9.13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ניהול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הוכחות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והסתייעות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חסימה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משטרתית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המניח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שהותיר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הערכאה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הדיונית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21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ובשונה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עיקרי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מסייע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42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3156/11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זראיעה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21.2.12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במחסנית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וקופסאות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בקוטר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הסליק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והסתייעות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ועונשים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מאזן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נכונה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רלוונטי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hyperlink r:id="rId43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4329/10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25.10.10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והחזקה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בתחמושת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מאזן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כראוי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ונסיבותיו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ביניהם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והיותו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סטודנט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hyperlink r:id="rId4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9785-12-15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איברהים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גאבר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19.6.16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]: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הודאתם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מתוקן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בנהיגה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בפזיזות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ורשלנות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הפרעה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לשוטר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במילוי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תפקידו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והחזקה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קולט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",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מחסנית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וגרב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שבתוכה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98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כדורים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בסיוע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בוצעו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נהג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ברכב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כשלצידו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כשהנשק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המחסנית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והגרב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הוצמדו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לתקרת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הרכב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הנהג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נסע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במהירות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להימלט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מניידת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סיור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משטרתית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16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40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6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שירוצו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16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גזירת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להודאתם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גילם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הצעיר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- </w:t>
      </w:r>
      <w:r>
        <w:rPr>
          <w:rFonts w:cs="FrankRuehl" w:ascii="Palatino Linotype" w:hAnsi="Palatino Linotype"/>
          <w:sz w:val="26"/>
          <w:szCs w:val="26"/>
          <w:u w:val="single"/>
        </w:rPr>
        <w:t>18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-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שירוצו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שירות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נלווים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המסייע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הנהיגה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הנהיגה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הרשלנית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3" w:start="850"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hyperlink r:id="rId45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21163-03-11</w:t>
        </w:r>
      </w:hyperlink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אלמקייס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[</w:t>
      </w:r>
      <w:r>
        <w:rPr>
          <w:rFonts w:cs="FrankRuehl" w:ascii="David" w:hAnsi="David"/>
          <w:sz w:val="26"/>
          <w:szCs w:val="26"/>
          <w:lang w:val="en-US" w:eastAsia="en-US"/>
        </w:rPr>
        <w:t>14.7.11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]: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הודאתם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ובתוכו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בסיוע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לשני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1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David" w:hAnsi="David"/>
          <w:sz w:val="26"/>
          <w:szCs w:val="26"/>
          <w:u w:val="single"/>
          <w:lang w:val="en-US" w:eastAsia="en-US"/>
        </w:rPr>
        <w:t>15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-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u w:val="single"/>
          <w:lang w:val="en-US" w:eastAsia="en-US"/>
        </w:rPr>
        <w:t>8</w:t>
      </w:r>
      <w:r>
        <w:rPr>
          <w:rFonts w:cs="FrankRuehl" w:ascii="David" w:hAnsi="David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-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כבענייננו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יוחסה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בפזיזות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b/>
          <w:bCs/>
          <w:sz w:val="26"/>
          <w:szCs w:val="26"/>
          <w:lang w:val="en-US" w:eastAsia="en-US"/>
        </w:rPr>
      </w:pP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החברתיים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שנפגעו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ערכים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ולצידה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בהחמרת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b/>
          <w:bCs/>
          <w:sz w:val="26"/>
          <w:szCs w:val="26"/>
          <w:u w:val="single"/>
          <w:lang w:val="en-US" w:eastAsia="en-US"/>
        </w:rPr>
        <w:t>8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ועד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b/>
          <w:bCs/>
          <w:sz w:val="26"/>
          <w:szCs w:val="26"/>
          <w:u w:val="single"/>
          <w:lang w:val="en-US" w:eastAsia="en-US"/>
        </w:rPr>
        <w:t>18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כגון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שבגינם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לחרוג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Arial"/>
          <w:b/>
          <w:bCs/>
          <w:sz w:val="26"/>
          <w:szCs w:val="26"/>
          <w:lang w:val="en-US" w:eastAsia="en-US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המתחם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Aria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lang w:val="en-US" w:eastAsia="en-US"/>
        </w:rPr>
        <w:t>14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לקיחת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והחסכון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ציבורי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והבין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טעות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גדולה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20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וארבעה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וזוהי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הסתבכותו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חוק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ואין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חולק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שליחתו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תפגע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שמרצה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לראשונה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בחייו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התסקיר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גדל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במצב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משפחתי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מורכב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וחווה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עזובה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קשיים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כלכליים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והזנחה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הורית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עוסק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בגיזום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עצים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ולאחרונה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התארס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לאלו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שהה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כשבעה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באיזוק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אלקטרוני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כחודש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והחל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-</w:t>
      </w:r>
      <w:r>
        <w:rPr>
          <w:rFonts w:cs="FrankRuehl" w:ascii="David" w:hAnsi="David"/>
          <w:sz w:val="26"/>
          <w:szCs w:val="26"/>
          <w:lang w:val="en-US" w:eastAsia="en-US"/>
        </w:rPr>
        <w:t>1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במרץ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David" w:hAnsi="David"/>
          <w:sz w:val="26"/>
          <w:szCs w:val="26"/>
          <w:lang w:val="en-US" w:eastAsia="en-US"/>
        </w:rPr>
        <w:t>2017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בתנאים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מגבילים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אפשרות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לעבודה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לחובת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יצוין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הצהרותיו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שמנהל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ובפרט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ניסיונו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להתחמק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השוטרים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התקשה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לקשריו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השוליים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ולמניעים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שעמדו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בבסיס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שנדרש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בדיקות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שתישקל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בהרתעה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והרתעת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הרבים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מעצם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ומהותן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הממשי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ולבטחון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אלרון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hyperlink r:id="rId46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27/17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מהדי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בסל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12.12.17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 "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פסק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בעבר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להשלים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בכלי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והדגיש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חומרתן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הרבה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אלו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הסכנות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הטמונות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בהחזקת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כדין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אחת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כמה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וכמה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ברכישה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בנשיאה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ובהובלה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כדין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לעיתים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משמש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לפעילות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עבריינית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אלא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לפעילות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חבלנית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עוינת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ביטחוני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ואכן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המגמה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בשנים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האחרונות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ביחס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החמרה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ברמת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ענישתם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המעורבים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בהן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מתן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ביטוי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עונשי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הולם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לסכנה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הנשקפת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מהן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>(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ראו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למשל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: </w:t>
      </w:r>
      <w:hyperlink r:id="rId47">
        <w:r>
          <w:rPr>
            <w:rStyle w:val="Hyperlink"/>
            <w:rFonts w:ascii="Calibri" w:hAnsi="Calibri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Miriam" w:ascii="Calibri" w:hAnsi="Calibri"/>
            <w:color w:val="0000FF"/>
            <w:sz w:val="22"/>
            <w:szCs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sz w:val="22"/>
            <w:szCs w:val="22"/>
            <w:u w:val="single"/>
            <w:lang w:val="en-US" w:eastAsia="en-US"/>
          </w:rPr>
          <w:t>4154/16</w:t>
        </w:r>
      </w:hyperlink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דהוד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נ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'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Calibri" w:hAnsi="Calibri"/>
          <w:sz w:val="22"/>
          <w:szCs w:val="22"/>
          <w:lang w:val="en-US" w:eastAsia="en-US"/>
        </w:rPr>
        <w:t>11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 (</w:t>
      </w:r>
      <w:r>
        <w:rPr>
          <w:rFonts w:cs="Miriam" w:ascii="Calibri" w:hAnsi="Calibri"/>
          <w:sz w:val="22"/>
          <w:szCs w:val="22"/>
          <w:lang w:val="en-US" w:eastAsia="en-US"/>
        </w:rPr>
        <w:t>19.1.2017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>))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בפרט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לציבור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ולחברה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המחייב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ומרתיעה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שיהא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להעביר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ולחברה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להעניק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לאינטרס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48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5643/14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עיסא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23.6.15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2"/>
          <w:szCs w:val="22"/>
          <w:lang w:val="en-US" w:eastAsia="en-US"/>
        </w:rPr>
      </w:pPr>
      <w:r>
        <w:rPr>
          <w:rFonts w:cs="FrankRuehl" w:ascii="Calibri" w:hAnsi="Calibri"/>
          <w:sz w:val="22"/>
          <w:szCs w:val="2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2"/>
          <w:szCs w:val="26"/>
          <w:lang w:val="en-US" w:eastAsia="en-US"/>
        </w:rPr>
        <w:t>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סבורני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צריך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מעט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תחתית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lang w:val="en-US" w:eastAsia="en-US"/>
        </w:rPr>
      </w:pPr>
      <w:r>
        <w:rPr>
          <w:rFonts w:cs="FrankRuehl" w:ascii="David" w:hAnsi="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David" w:hAnsi="David"/>
          <w:sz w:val="26"/>
          <w:szCs w:val="26"/>
          <w:lang w:val="en-US" w:eastAsia="en-US"/>
        </w:rPr>
        <w:t>16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  <w:tab/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אשר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לרכיבים</w:t>
      </w:r>
      <w:r>
        <w:rPr>
          <w:rFonts w:ascii="David" w:hAnsi="David" w:eastAsia="David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  <w:lang w:val="en-US" w:eastAsia="en-US"/>
        </w:rPr>
        <w:t>הכספיים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: </w:t>
      </w:r>
      <w:hyperlink r:id="rId49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</w:t>
        </w:r>
      </w:hyperlink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</w:t>
      </w:r>
      <w:hyperlink r:id="rId50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מורה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מתסקיר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מצבה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משפחת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ירוד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וקשה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הוריו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אינם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עובדים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ואחיו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הבכור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מפרנס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הליך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אושר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לצאת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לעבודה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ובעדותו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בפניי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לעבוד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כעצמאי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בגיזום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עצים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קבלני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משנה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אטיל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יהיה</w:t>
      </w:r>
      <w:r>
        <w:rPr>
          <w:rFonts w:ascii="David" w:hAnsi="David" w:eastAsia="David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  <w:lang w:val="en-US" w:eastAsia="en-US"/>
        </w:rPr>
        <w:t>מתון</w:t>
      </w:r>
      <w:r>
        <w:rPr>
          <w:rFonts w:cs="FrankRuehl" w:ascii="David" w:hAnsi="David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  <w:highlight w:val="yellow"/>
          <w:lang w:val="en-US" w:eastAsia="en-US"/>
        </w:rPr>
      </w:pPr>
      <w:r>
        <w:rPr>
          <w:rFonts w:cs="FrankRuehl" w:ascii="David" w:hAnsi="David"/>
          <w:sz w:val="26"/>
          <w:szCs w:val="26"/>
          <w:highlight w:val="yellow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start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גוזרת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start="567" w:end="0"/>
        <w:jc w:val="both"/>
        <w:rPr>
          <w:rFonts w:ascii="Calibri" w:hAnsi="Calibri" w:cs="Arial"/>
          <w:sz w:val="22"/>
          <w:szCs w:val="22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2.6.16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25.7.16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Arial"/>
          <w:sz w:val="22"/>
          <w:szCs w:val="22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start="850" w:end="0"/>
        <w:jc w:val="both"/>
        <w:rPr/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3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פזיזות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4,000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b/>
          <w:bCs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40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תחתיו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שווים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ורצופים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10.3.18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שאחריו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עמידה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רצופים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להעמדת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יתרת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לפרעון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מיידי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זכות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כדין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26"/>
          <w:szCs w:val="26"/>
          <w:lang w:val="en-US" w:eastAsia="en-US"/>
        </w:rPr>
      </w:pP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</w:r>
    </w:p>
    <w:p>
      <w:pPr>
        <w:pStyle w:val="1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 w:ascii="Palatino Linotype" w:hAnsi="Palatino Linotype"/>
          <w:color w:val="FFFFFF"/>
          <w:sz w:val="2"/>
          <w:szCs w:val="2"/>
        </w:rPr>
        <w:t>54678313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תשע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cs="FrankRuehl" w:ascii="Palatino Linotype" w:hAnsi="Palatino Linotype"/>
          <w:sz w:val="26"/>
          <w:szCs w:val="26"/>
        </w:rPr>
        <w:t>07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פברואר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2018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בנוכחות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</w:p>
    <w:p>
      <w:pPr>
        <w:pStyle w:val="Normal"/>
        <w:ind w:firstLine="720" w:start="432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ind w:firstLine="720" w:start="4320"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Header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567" w:top="1701" w:footer="567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21594-06-16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רמדאן חאג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FrankRuehl"/>
      <w:sz w:val="26"/>
      <w:szCs w:val="26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Calibri" w:hAnsi="Calibri"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FrankRuehl"/>
      <w:sz w:val="26"/>
      <w:szCs w:val="26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CharChar5">
    <w:name w:val=" Char Char5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4">
    <w:name w:val=" Char Char4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1">
    <w:name w:val=" Char Char1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1">
    <w:name w:val="רגיל 1 תו"/>
    <w:qFormat/>
    <w:rPr>
      <w:rFonts w:ascii="Palatino Linotype" w:hAnsi="Palatino Linotype" w:eastAsia="Times New Roman" w:cs="FrankRuehl"/>
      <w:sz w:val="26"/>
      <w:szCs w:val="26"/>
      <w:lang w:val="en-IL" w:eastAsia="en-IL"/>
    </w:rPr>
  </w:style>
  <w:style w:type="character" w:styleId="Style12">
    <w:name w:val="פיסקה שניה תו"/>
    <w:qFormat/>
    <w:rPr/>
  </w:style>
  <w:style w:type="character" w:styleId="Style13">
    <w:name w:val="טקסט מציין מיקום"/>
    <w:qFormat/>
    <w:rPr>
      <w:color w:val="808080"/>
    </w:rPr>
  </w:style>
  <w:style w:type="character" w:styleId="11">
    <w:name w:val="רגיל1 תו"/>
    <w:qFormat/>
    <w:rPr>
      <w:rFonts w:ascii="Palatino Linotype" w:hAnsi="Palatino Linotype" w:eastAsia="Times New Roman" w:cs="FrankRuehl"/>
      <w:szCs w:val="26"/>
    </w:rPr>
  </w:style>
  <w:style w:type="character" w:styleId="Style14">
    <w:name w:val="שורהראשונה תו"/>
    <w:qFormat/>
    <w:rPr>
      <w:rFonts w:eastAsia="Times New Roman" w:cs="FrankRuehl"/>
    </w:rPr>
  </w:style>
  <w:style w:type="character" w:styleId="Style15">
    <w:name w:val="שורה ראשונה תו"/>
    <w:qFormat/>
    <w:rPr>
      <w:rFonts w:ascii="Palatino Linotype" w:hAnsi="Palatino Linotype" w:eastAsia="Times New Roman" w:cs="FrankRuehl"/>
      <w:sz w:val="28"/>
      <w:szCs w:val="28"/>
      <w:lang w:val="en-IL" w:eastAsia="en-IL"/>
    </w:rPr>
  </w:style>
  <w:style w:type="character" w:styleId="CharChar">
    <w:name w:val=" Char Char"/>
    <w:qFormat/>
    <w:rPr>
      <w:rFonts w:ascii="Times New Roman" w:hAnsi="Times New Roman" w:eastAsia="Times New Roman" w:cs="Times New Roman"/>
      <w:b/>
      <w:bCs/>
      <w:sz w:val="20"/>
      <w:szCs w:val="28"/>
      <w:u w:val="single"/>
      <w:shd w:fill="CCCCCC" w:val="clear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PageNumber">
    <w:name w:val="page number"/>
    <w:rPr/>
  </w:style>
  <w:style w:type="character" w:styleId="Style16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hd w:fill="CCCCCC" w:val="clear"/>
      <w:spacing w:lineRule="auto" w:line="480"/>
      <w:ind w:hanging="1701" w:start="1701" w:end="0"/>
      <w:jc w:val="center"/>
    </w:pPr>
    <w:rPr>
      <w:rFonts w:cs="Times New Roman"/>
      <w:b/>
      <w:bCs/>
      <w:sz w:val="2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Style17">
    <w:name w:val="פיסקה שניה"/>
    <w:basedOn w:val="12"/>
    <w:qFormat/>
    <w:pPr>
      <w:ind w:firstLine="567" w:start="0" w:end="0"/>
    </w:pPr>
    <w:rPr/>
  </w:style>
  <w:style w:type="paragraph" w:styleId="13">
    <w:name w:val="רגיל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2"/>
      <w:szCs w:val="26"/>
    </w:rPr>
  </w:style>
  <w:style w:type="paragraph" w:styleId="Style18">
    <w:name w:val="שורהראשונה"/>
    <w:basedOn w:val="Normal"/>
    <w:qFormat/>
    <w:pPr>
      <w:spacing w:lineRule="auto" w:line="360"/>
      <w:ind w:firstLine="567" w:start="0" w:end="0"/>
      <w:jc w:val="both"/>
    </w:pPr>
    <w:rPr>
      <w:rFonts w:ascii="Calibri" w:hAnsi="Calibri" w:cs="FrankRuehl"/>
      <w:sz w:val="22"/>
      <w:szCs w:val="22"/>
    </w:rPr>
  </w:style>
  <w:style w:type="paragraph" w:styleId="Style19">
    <w:name w:val="שורה ראשונה"/>
    <w:basedOn w:val="12"/>
    <w:qFormat/>
    <w:pPr>
      <w:ind w:firstLine="567" w:start="0" w:end="0"/>
    </w:pPr>
    <w:rPr>
      <w:sz w:val="28"/>
      <w:szCs w:val="28"/>
    </w:rPr>
  </w:style>
  <w:style w:type="paragraph" w:styleId="Style20">
    <w:name w:val="פיסקת רשימה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4 אלפביתי"/>
    <w:basedOn w:val="Ruller41"/>
    <w:next w:val="Ruller41"/>
    <w:qFormat/>
    <w:pPr>
      <w:numPr>
        <w:ilvl w:val="0"/>
        <w:numId w:val="2"/>
      </w:numPr>
      <w:ind w:hanging="720" w:start="1080" w:end="0"/>
    </w:pPr>
    <w:rPr/>
  </w:style>
  <w:style w:type="paragraph" w:styleId="Ruller38">
    <w:name w:val="סגנון Ruller 3 + (מורכב) ‏8 נק"/>
    <w:basedOn w:val="Normal"/>
    <w:qFormat/>
    <w:pPr>
      <w:overflowPunct w:val="false"/>
      <w:autoSpaceDE w:val="false"/>
    </w:pPr>
    <w:rPr>
      <w:sz w:val="22"/>
      <w:szCs w:val="16"/>
    </w:rPr>
  </w:style>
  <w:style w:type="paragraph" w:styleId="Ruller43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FileNumber">
    <w:name w:val="סגנון File Number + ימין"/>
    <w:basedOn w:val="Normal"/>
    <w:qFormat/>
    <w:pPr>
      <w:overflowPunct w:val="false"/>
      <w:autoSpaceDE w:val="false"/>
      <w:spacing w:lineRule="auto" w:line="360"/>
    </w:pPr>
    <w:rPr>
      <w:bCs/>
      <w:sz w:val="20"/>
      <w:szCs w:val="28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22">
    <w:name w:val="P22"/>
    <w:basedOn w:val="P00"/>
    <w:qFormat/>
    <w:pPr>
      <w:ind w:hanging="0" w:start="2835" w:end="102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h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8.a.1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38.a.1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8.a.1" TargetMode="External"/><Relationship Id="rId18" Type="http://schemas.openxmlformats.org/officeDocument/2006/relationships/hyperlink" Target="http://www.nevo.co.il/case/20548556" TargetMode="External"/><Relationship Id="rId19" Type="http://schemas.openxmlformats.org/officeDocument/2006/relationships/hyperlink" Target="http://www.nevo.co.il/case/21474168" TargetMode="External"/><Relationship Id="rId20" Type="http://schemas.openxmlformats.org/officeDocument/2006/relationships/hyperlink" Target="http://www.nevo.co.il/case/20725036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13093721" TargetMode="External"/><Relationship Id="rId24" Type="http://schemas.openxmlformats.org/officeDocument/2006/relationships/hyperlink" Target="http://www.nevo.co.il/case/20033641" TargetMode="External"/><Relationship Id="rId25" Type="http://schemas.openxmlformats.org/officeDocument/2006/relationships/hyperlink" Target="http://www.nevo.co.il/case/6824952" TargetMode="External"/><Relationship Id="rId26" Type="http://schemas.openxmlformats.org/officeDocument/2006/relationships/hyperlink" Target="http://www.nevo.co.il/case/5878682" TargetMode="External"/><Relationship Id="rId27" Type="http://schemas.openxmlformats.org/officeDocument/2006/relationships/hyperlink" Target="http://www.nevo.co.il/case/5808567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0745111" TargetMode="External"/><Relationship Id="rId32" Type="http://schemas.openxmlformats.org/officeDocument/2006/relationships/hyperlink" Target="http://www.nevo.co.il/case/17062417" TargetMode="External"/><Relationship Id="rId33" Type="http://schemas.openxmlformats.org/officeDocument/2006/relationships/hyperlink" Target="http://www.nevo.co.il/case/2800405" TargetMode="External"/><Relationship Id="rId34" Type="http://schemas.openxmlformats.org/officeDocument/2006/relationships/hyperlink" Target="http://www.nevo.co.il/case/4647679" TargetMode="External"/><Relationship Id="rId35" Type="http://schemas.openxmlformats.org/officeDocument/2006/relationships/hyperlink" Target="http://www.nevo.co.il/case/18164843" TargetMode="External"/><Relationship Id="rId36" Type="http://schemas.openxmlformats.org/officeDocument/2006/relationships/hyperlink" Target="http://www.nevo.co.il/case/8253344" TargetMode="External"/><Relationship Id="rId37" Type="http://schemas.openxmlformats.org/officeDocument/2006/relationships/hyperlink" Target="http://www.nevo.co.il/case/6307392" TargetMode="External"/><Relationship Id="rId38" Type="http://schemas.openxmlformats.org/officeDocument/2006/relationships/hyperlink" Target="http://www.nevo.co.il/case/6276336" TargetMode="External"/><Relationship Id="rId39" Type="http://schemas.openxmlformats.org/officeDocument/2006/relationships/hyperlink" Target="http://www.nevo.co.il/case/4284999" TargetMode="External"/><Relationship Id="rId40" Type="http://schemas.openxmlformats.org/officeDocument/2006/relationships/hyperlink" Target="http://www.nevo.co.il/case/20683369" TargetMode="External"/><Relationship Id="rId41" Type="http://schemas.openxmlformats.org/officeDocument/2006/relationships/hyperlink" Target="http://www.nevo.co.il/case/6949290" TargetMode="External"/><Relationship Id="rId42" Type="http://schemas.openxmlformats.org/officeDocument/2006/relationships/hyperlink" Target="http://www.nevo.co.il/case/5878682" TargetMode="External"/><Relationship Id="rId43" Type="http://schemas.openxmlformats.org/officeDocument/2006/relationships/hyperlink" Target="http://www.nevo.co.il/case/5950172" TargetMode="External"/><Relationship Id="rId44" Type="http://schemas.openxmlformats.org/officeDocument/2006/relationships/hyperlink" Target="http://www.nevo.co.il/case/20772444" TargetMode="External"/><Relationship Id="rId45" Type="http://schemas.openxmlformats.org/officeDocument/2006/relationships/hyperlink" Target="http://www.nevo.co.il/case/3733725" TargetMode="External"/><Relationship Id="rId46" Type="http://schemas.openxmlformats.org/officeDocument/2006/relationships/hyperlink" Target="http://www.nevo.co.il/case/21946424" TargetMode="External"/><Relationship Id="rId47" Type="http://schemas.openxmlformats.org/officeDocument/2006/relationships/hyperlink" Target="http://www.nevo.co.il/case/21474520" TargetMode="External"/><Relationship Id="rId48" Type="http://schemas.openxmlformats.org/officeDocument/2006/relationships/hyperlink" Target="http://www.nevo.co.il/case/17954235" TargetMode="External"/><Relationship Id="rId49" Type="http://schemas.openxmlformats.org/officeDocument/2006/relationships/hyperlink" Target="http://www.nevo.co.il/law/70301/40h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2018-09-26T07:57:00Z</dcterms:created>
  <dc:creator> </dc:creator>
  <dc:description/>
  <cp:keywords/>
  <dc:language>en-IL</dc:language>
  <cp:lastModifiedBy>run</cp:lastModifiedBy>
  <dcterms:modified xsi:type="dcterms:W3CDTF">2018-09-26T07:57:00Z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רמדאן חאג' יחיא;עלי בלעום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20548556;21474168;20725036;13093721;20033641;6824952;5878682:2;5808567;7791493;20745111;17062417;2800405;4647679;18164843;8253344;6307392;6276336;4284999;20683369;6949290;5950172;20772444;3733725;21946424;21474520;17954235</vt:lpwstr>
  </property>
  <property fmtid="{D5CDD505-2E9C-101B-9397-08002B2CF9AE}" pid="9" name="CITY">
    <vt:lpwstr>מרכז</vt:lpwstr>
  </property>
  <property fmtid="{D5CDD505-2E9C-101B-9397-08002B2CF9AE}" pid="10" name="DATE">
    <vt:lpwstr>20180207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ברק נבו</vt:lpwstr>
  </property>
  <property fmtid="{D5CDD505-2E9C-101B-9397-08002B2CF9AE}" pid="14" name="LAWLISTTMP1">
    <vt:lpwstr>70301/031:2;040h;144.b;338.a.1;40jc</vt:lpwstr>
  </property>
  <property fmtid="{D5CDD505-2E9C-101B-9397-08002B2CF9AE}" pid="15" name="LAWYER">
    <vt:lpwstr>נעמה שגיא רייכמן;שירלי לוגסי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21594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390020180207</vt:lpwstr>
  </property>
  <property fmtid="{D5CDD505-2E9C-101B-9397-08002B2CF9AE}" pid="34" name="TYPE_N_DATE">
    <vt:lpwstr>39020180207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