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21813-09-16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טאהה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062"/>
        <w:gridCol w:w="2835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אילן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סלע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אריאלה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נבון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עלאא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טאהה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אלי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כץ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50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30"/>
                <w:szCs w:val="30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cs="FrankRuehl"/>
          <w:b/>
          <w:bCs/>
          <w:sz w:val="30"/>
          <w:szCs w:val="30"/>
        </w:rPr>
      </w:pPr>
      <w:r>
        <w:rPr>
          <w:rFonts w:cs="FrankRuehl"/>
          <w:b/>
          <w:bCs/>
          <w:sz w:val="30"/>
          <w:szCs w:val="30"/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תפקידו של התובע בהליך פלילי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פלילים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173</w:t>
        </w:r>
      </w:hyperlink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Start w:id="8" w:name="Links_Kitvei_End"/>
            <w:bookmarkStart w:id="9" w:name="LawTable_End"/>
            <w:bookmarkEnd w:id="7"/>
            <w:bookmarkEnd w:id="8"/>
            <w:bookmarkEnd w:id="9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b/>
          <w:bCs/>
          <w:sz w:val="30"/>
          <w:szCs w:val="30"/>
        </w:rPr>
      </w:pPr>
      <w:r>
        <w:rPr>
          <w:rFonts w:cs="FrankRueh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הרקע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"), </w:t>
      </w:r>
      <w:r>
        <w:rPr>
          <w:rFonts w:ascii="Arial" w:hAnsi="Arial" w:cs="FrankRuehl"/>
          <w:sz w:val="28"/>
          <w:sz w:val="28"/>
          <w:szCs w:val="28"/>
          <w:rtl w:val="true"/>
        </w:rPr>
        <w:t>ובעבירה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אביזר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סיפא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29.03.18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5.09.16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חצי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אוטומטי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2"/>
          <w:szCs w:val="22"/>
        </w:rPr>
        <w:t>STYER</w:t>
      </w:r>
      <w:r>
        <w:rPr>
          <w:rFonts w:cs="FrankRueh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קליבר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גנוב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ובתוכו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בקליבר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הוחבא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לבגדים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שבמחנה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הפליטים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בשעפאט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השינה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המתאימה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חצי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sz w:val="22"/>
          <w:szCs w:val="22"/>
        </w:rPr>
        <w:t>STYER M-9</w:t>
      </w:r>
      <w:r>
        <w:rPr>
          <w:rFonts w:cs="FrankRueh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תואמת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190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כדורי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ומעולם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ברישיון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לנשק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הסכנות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הטמונות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החשש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יעבור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פיקוח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לגורמים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עוינים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החשש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להתפתות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ולוּ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ברגעי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ופחד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נטען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בקביעת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מצויים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קטנים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מאובטח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5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הצביעה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ההחמרה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והציגה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המלמדת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hyperlink r:id="rId13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5323/12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ליל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17.06.14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hyperlink r:id="rId1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ותד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14.09.11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ולתקופה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hyperlink r:id="rId15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9702/16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אלוליאיה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13.09.17</w:t>
      </w:r>
      <w:r>
        <w:rPr>
          <w:rFonts w:cs="FrankRuehl" w:ascii="Arial" w:hAnsi="Arial"/>
          <w:sz w:val="28"/>
          <w:szCs w:val="28"/>
          <w:rtl w:val="true"/>
        </w:rPr>
        <w:t xml:space="preserve">).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6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הפנתה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להנחיית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פרקליטת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המדינה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הנחייה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9.16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ומטעני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חבלה</w:t>
      </w:r>
      <w:r>
        <w:rPr>
          <w:rFonts w:cs="FrankRuehl" w:ascii="Arial" w:hAnsi="Arial"/>
          <w:sz w:val="28"/>
          <w:szCs w:val="28"/>
          <w:rtl w:val="true"/>
        </w:rPr>
        <w:t xml:space="preserve">) </w:t>
      </w:r>
      <w:r>
        <w:rPr>
          <w:rFonts w:ascii="Arial" w:hAnsi="Arial" w:cs="FrankRuehl"/>
          <w:sz w:val="28"/>
          <w:sz w:val="28"/>
          <w:szCs w:val="28"/>
          <w:rtl w:val="true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7.08.16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נציגי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התביעה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לטעון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הכולל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בהכרח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מוצא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שלפיו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cs="FrankRuehl" w:ascii="Arial" w:hAnsi="Arial"/>
          <w:sz w:val="28"/>
          <w:szCs w:val="28"/>
          <w:rtl w:val="true"/>
        </w:rPr>
        <w:t xml:space="preserve">". </w:t>
      </w:r>
      <w:r>
        <w:rPr>
          <w:rFonts w:ascii="Arial" w:hAnsi="Arial" w:cs="FrankRuehl"/>
          <w:sz w:val="28"/>
          <w:sz w:val="28"/>
          <w:szCs w:val="28"/>
          <w:rtl w:val="true"/>
        </w:rPr>
        <w:t>הובהר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המוצא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מתייחס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מחמירות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שישנן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מצדיק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בהמשך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המוצא</w:t>
      </w:r>
      <w:r>
        <w:rPr>
          <w:rFonts w:cs="FrankRuehl" w:ascii="Arial" w:hAnsi="Arial"/>
          <w:sz w:val="28"/>
          <w:szCs w:val="28"/>
          <w:rtl w:val="true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</w:rPr>
        <w:t>להחזקת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3-1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נוכח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האמור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נראה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קצין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התרשם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להעמיק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במניע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לחומרה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במיוחס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משבחר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לנהל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משפטו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לזקוף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לזכותו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האחריות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הוסיפה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לשקול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בהרתעת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היחיד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והציבור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נתבקש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אפוא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לגזור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בשליש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התחתון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ולהטיל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וקנס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8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מנגד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הוסלק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מהילדים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והצביע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תפיסתו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אינדיקציה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ארוכה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יותר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התחמושת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שנתפסה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בתפזורת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שחלקם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הגדול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נקור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ותקינותם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נבדקה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מעולם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9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הלין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ההנחיה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פרקליט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המדינה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בטענה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בחוק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הרצף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מועט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כשגם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כולל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באשר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הסניגור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הנסיבה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היחידה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הצביעה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כנסיבה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לחומרה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בטענה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העומדת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בניגוד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6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מלפני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בחלוף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כשלוש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תחילה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שונות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לילי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החיובי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נטילת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בחקירתו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החרטה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בדבריו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מתחרט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הטעות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שעשה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12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hyperlink r:id="rId1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המירבי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סיפא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הערכים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המוגנים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ורכושו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ומניעת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קטנים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אפשרות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שיבצעו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באמצעותו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הגלומה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בנפש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וברכוש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שעלולים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להיגרם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כתוצאה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למשל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8280/15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גולאני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28.03.16</w:t>
      </w:r>
      <w:r>
        <w:rPr>
          <w:rFonts w:cs="FrankRuehl" w:ascii="Calibri" w:hAnsi="Calibri"/>
          <w:sz w:val="28"/>
          <w:szCs w:val="28"/>
          <w:rtl w:val="true"/>
        </w:rPr>
        <w:t xml:space="preserve">);  </w:t>
      </w:r>
      <w:hyperlink r:id="rId2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6989/13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פרח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25.02.14</w:t>
      </w:r>
      <w:r>
        <w:rPr>
          <w:rFonts w:cs="FrankRuehl" w:ascii="Calibri" w:hAnsi="Calibri"/>
          <w:sz w:val="28"/>
          <w:szCs w:val="28"/>
          <w:rtl w:val="true"/>
        </w:rPr>
        <w:t xml:space="preserve">)),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מיגור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למשל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בראנסי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16.08.18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19.01.14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)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מגוונת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ותלויה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מטבעם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ומקרה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מושפעת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מפוטנציאל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שהוחזק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והתכלית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הוחזק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וכדלהלן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625/82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מוך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לז</w:t>
        </w:r>
      </w:hyperlink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668</w:t>
      </w:r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cs="FrankRuehl" w:ascii="Calibri" w:hAnsi="Calibri"/>
          <w:sz w:val="28"/>
          <w:szCs w:val="28"/>
        </w:rPr>
        <w:t>1982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קטגוריות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לחומרתן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מהחמור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הקל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המיועדים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בביטחון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ספציפית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שוד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התפרצות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תקיפה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וכו</w:t>
      </w:r>
      <w:r>
        <w:rPr>
          <w:rFonts w:cs="FrankRuehl" w:ascii="Calibri" w:hAnsi="Calibri"/>
          <w:sz w:val="28"/>
          <w:szCs w:val="28"/>
          <w:rtl w:val="true"/>
        </w:rPr>
        <w:t xml:space="preserve">'; </w:t>
        <w:br/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מצוא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פעילות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אפשרית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בעתיד</w:t>
      </w:r>
      <w:r>
        <w:rPr>
          <w:rFonts w:cs="FrankRuehl" w:ascii="Calibri" w:hAnsi="Calibri"/>
          <w:sz w:val="28"/>
          <w:szCs w:val="28"/>
          <w:rtl w:val="true"/>
        </w:rPr>
        <w:t>;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צבירת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פוליטית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אידיאולוגית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במטרה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לחזק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כנגד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קבוצות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יריבות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  <w:br/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Calibri" w:hAnsi="Calibri"/>
          <w:sz w:val="28"/>
          <w:szCs w:val="28"/>
          <w:rtl w:val="true"/>
        </w:rPr>
        <w:t>,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חמולה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משתייך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ספורט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שעשוע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ז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מזכרת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כאספן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כאלה</w:t>
      </w:r>
      <w:r>
        <w:rPr>
          <w:rFonts w:cs="FrankRuehl" w:ascii="Calibri" w:hAnsi="Calibri"/>
          <w:sz w:val="28"/>
          <w:szCs w:val="28"/>
          <w:rtl w:val="true"/>
        </w:rPr>
        <w:t xml:space="preserve">; </w:t>
      </w:r>
      <w:r>
        <w:rPr>
          <w:rFonts w:ascii="Calibri" w:hAnsi="Calibri" w:cs="FrankRuehl"/>
          <w:sz w:val="28"/>
          <w:sz w:val="28"/>
          <w:szCs w:val="28"/>
          <w:rtl w:val="true"/>
        </w:rPr>
        <w:t>ח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שפג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רישיונו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נמנע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מלחדש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הרישיון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בעתו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17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להעיד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לדברים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לקצין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ומחושב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FrankRuehl"/>
          <w:sz w:val="28"/>
          <w:szCs w:val="28"/>
          <w:rtl w:val="true"/>
        </w:rPr>
        <w:t xml:space="preserve">')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זידאן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16.04.19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שטיבה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הוברר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ובאשר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19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רחב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Calibri" w:hAnsi="Calibri"/>
          <w:sz w:val="28"/>
          <w:szCs w:val="28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5681/14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טאטור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1.02.15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שרכש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וכדור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והכדור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הכנס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לברוח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ובניסיון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ההשתלטות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נגרמה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ברגל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1505/14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לידאוי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4.11.14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החשוד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בכדורים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ומאוחר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קיבל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הבגדים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כשהגיעו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מלהיכנס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ובינתיים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הוציאה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והטמינה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לתחתוניה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אישיות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מיוחדות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סלימאן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19.01.14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שרכש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גוסטב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יישוב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מסתור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בהמשך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וכשהבחין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בשוטרים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המסיירים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ונמלט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מהמקום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התדרדר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באבנים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שימוש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ועומד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 xml:space="preserve">.  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1069/12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אלנברי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26.07.12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העליון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ותחמושת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וסחר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סחר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לידיים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עברייניות</w:t>
      </w:r>
      <w:r>
        <w:rPr>
          <w:rFonts w:cs="FrankRuehl" w:ascii="Calibri" w:hAnsi="Calibri"/>
          <w:sz w:val="28"/>
          <w:szCs w:val="28"/>
          <w:rtl w:val="true"/>
        </w:rPr>
        <w:t>.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43957-03-19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>'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מאחנה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11.04.19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מוסלק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מגבת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ובתוכה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חיים</w:t>
      </w:r>
      <w:r>
        <w:rPr>
          <w:rFonts w:cs="FrankRuehl" w:ascii="Calibri" w:hAnsi="Calibri"/>
          <w:sz w:val="28"/>
          <w:szCs w:val="28"/>
          <w:rtl w:val="true"/>
        </w:rPr>
        <w:t xml:space="preserve">".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השלום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שהחליט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מצדיקות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סטייה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שסקר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המטילה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מאחורי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סורג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ובריח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קיימת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רלוונטית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התחשבות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הקונקרטיות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הספציפיות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העמדת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תקופת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זמן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שיאפשר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>" (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לפסק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cs="FrankRuehl" w:ascii="Calibri" w:hAnsi="Calibri"/>
          <w:sz w:val="28"/>
          <w:szCs w:val="28"/>
          <w:rtl w:val="true"/>
        </w:rPr>
        <w:t xml:space="preserve">).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החמיר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המשיב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49995-09-17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4.11.18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שייצר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הסתיר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ונתפס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כשהוא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סכינים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כמובן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מטען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שהוסתר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נוספות</w:t>
      </w:r>
      <w:r>
        <w:rPr>
          <w:rFonts w:cs="FrankRuehl" w:ascii="Calibri" w:hAnsi="Calibri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51523-10-17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בלזמית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2.05.18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רכישת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מקלע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בחברון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והסעתו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לירושלים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אפוא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54432-02-17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עיסא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23.11.17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ברטה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תואמת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נסע</w:t>
      </w:r>
      <w:r>
        <w:rPr>
          <w:rFonts w:cs="FrankRuehl" w:ascii="Calibri" w:hAnsi="Calibri"/>
          <w:sz w:val="28"/>
          <w:szCs w:val="28"/>
          <w:rtl w:val="true"/>
        </w:rPr>
        <w:t xml:space="preserve">, 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שמעמיד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גדולה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בת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פ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ם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11380-03-16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סיניצקי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28.03.17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התערב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שגנב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ברטה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בגניבה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עפ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מחוזי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מרכז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27018-01-16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נוסיראת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8.05.16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גוסטב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4559/16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נוסיראת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22.06.16</w:t>
      </w:r>
      <w:r>
        <w:rPr>
          <w:rFonts w:cs="FrankRuehl" w:ascii="Calibri" w:hAnsi="Calibri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50329-10-15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ענזי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טרם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גנוב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במחסנית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12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553-06-14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אגבאריה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18.09.14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נידון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עניינם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נאשמים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ברכבו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קארין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החזיק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יריחו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ומחסנית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מהנאשמים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29898-02-14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גאבר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13.11.14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מאולתר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דמוי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גוסטב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23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</w:rPr>
        <w:t>0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מספר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ככלל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דוגמת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שההחזקה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מלמד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ניתנו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הובלה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המירבי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בניגוד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hyperlink r:id="rId37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9702/16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אלוליאיה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13.09.17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תחמושת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בצדה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7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hyperlink r:id="rId38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5323/12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ליל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17.06.14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הושת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רובה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אוטומטי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במזוודה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אותה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הטמין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בחורשה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הסמוך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לכפר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הובלת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חמורות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FrankRuehl"/>
          <w:sz w:val="28"/>
          <w:szCs w:val="28"/>
        </w:rPr>
      </w:pPr>
      <w:hyperlink r:id="rId39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ותד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14.09.11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שהחזיק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ומחסנית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נוספים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מוטמנים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בחצר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נשיאת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22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ולוּ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שבפני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ולוּ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בהיבט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עצמה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למתחמים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שהגישה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ולפיהם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וכשהיא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להנחיית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פרקליט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לנציגי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אקדח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מוצא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יפחת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cs="FrankRuehl" w:ascii="Calibri" w:hAnsi="Calibri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23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לטעמי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טעם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לפגם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בסעיף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בהתאם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ההלימה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וזאת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הפגיעה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כמפורט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להציג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בטיעוניה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נתונים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רלוונטיים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היינו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כאלו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המלמדים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ברירת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המחמירה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ביותר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למצוא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מכלול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הרלוונטית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מסייעת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לעשיית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צדק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יפים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דבריו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פרופ</w:t>
      </w:r>
      <w:r>
        <w:rPr>
          <w:rFonts w:cs="FrankRuehl" w:ascii="Calibri" w:hAnsi="Calibri"/>
          <w:sz w:val="28"/>
          <w:szCs w:val="28"/>
          <w:rtl w:val="true"/>
        </w:rPr>
        <w:t xml:space="preserve">' </w:t>
      </w:r>
      <w:hyperlink r:id="rId42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קרמניצר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במאמרו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תפקידו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התובע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בהליך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פלילי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(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פלילים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>' (</w:t>
      </w:r>
      <w:r>
        <w:rPr>
          <w:rFonts w:cs="FrankRuehl" w:ascii="Calibri" w:hAnsi="Calibri"/>
          <w:sz w:val="28"/>
          <w:szCs w:val="28"/>
        </w:rPr>
        <w:t>1976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cs="FrankRuehl" w:ascii="Calibri" w:hAnsi="Calibri"/>
          <w:sz w:val="28"/>
          <w:szCs w:val="28"/>
        </w:rPr>
        <w:t>173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183</w:t>
      </w:r>
      <w:r>
        <w:rPr>
          <w:rFonts w:cs="FrankRuehl" w:ascii="Calibri" w:hAnsi="Calibri"/>
          <w:sz w:val="28"/>
          <w:szCs w:val="28"/>
          <w:rtl w:val="true"/>
        </w:rPr>
        <w:t xml:space="preserve">) </w:t>
      </w:r>
      <w:r>
        <w:rPr>
          <w:rFonts w:ascii="Calibri" w:hAnsi="Calibri" w:cs="FrankRuehl"/>
          <w:sz w:val="28"/>
          <w:sz w:val="28"/>
          <w:szCs w:val="28"/>
          <w:rtl w:val="true"/>
        </w:rPr>
        <w:t>שצוטטו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בהסכמה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55284-07-18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r>
        <w:rPr>
          <w:rFonts w:ascii="Calibri" w:hAnsi="Calibri" w:cs="FrankRuehl"/>
          <w:sz w:val="28"/>
          <w:sz w:val="28"/>
          <w:szCs w:val="28"/>
          <w:rtl w:val="true"/>
        </w:rPr>
        <w:t>פורסם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בנבו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cs="FrankRuehl" w:ascii="Calibri" w:hAnsi="Calibri"/>
          <w:sz w:val="28"/>
          <w:szCs w:val="28"/>
        </w:rPr>
        <w:t>28.02.19</w:t>
      </w:r>
      <w:r>
        <w:rPr>
          <w:rFonts w:cs="FrankRuehl" w:ascii="Calibri" w:hAnsi="Calibri"/>
          <w:sz w:val="28"/>
          <w:szCs w:val="28"/>
          <w:rtl w:val="true"/>
        </w:rPr>
        <w:t>)):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start="680" w:end="680"/>
        <w:jc w:val="both"/>
        <w:rPr>
          <w:rFonts w:ascii="Calibri" w:hAnsi="Calibri" w:cs="Miriam"/>
        </w:rPr>
      </w:pPr>
      <w:r>
        <w:rPr>
          <w:rFonts w:ascii="Calibri" w:hAnsi="Calibri" w:cs="Miriam"/>
          <w:rtl w:val="true"/>
        </w:rPr>
        <w:t>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לתביעה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להסתפק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בהצגת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החמורים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שהוטלו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שנעברה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תפקידה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הראשון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והעיקרי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להצביע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התעריף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המקובל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כזה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ומחובתה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לבדוק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שהעמידה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המקובלת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רשאית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להצביע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שהוטלו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ובלבד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הנידון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והתביעה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אחרי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מעמיק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סבורה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דווקא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הנידון</w:t>
      </w:r>
      <w:r>
        <w:rPr>
          <w:rFonts w:cs="Miriam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הדבר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במועד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כתיבת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הדברים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לתיקון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113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וחומר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התיקון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להבדיל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שהמאשימה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מעוניינת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ייקבע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פשיטא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יסוד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בודדים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בודדים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מחמירים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התעלמות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מוחלטת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נוהגת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מהפסיקה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שהוצגה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(</w:t>
      </w:r>
      <w:hyperlink r:id="rId44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55284-07-18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בעניין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לוי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פיסקה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17</w:t>
      </w:r>
      <w:r>
        <w:rPr>
          <w:rFonts w:cs="FrankRuehl" w:ascii="Calibri" w:hAnsi="Calibri"/>
          <w:sz w:val="28"/>
          <w:szCs w:val="28"/>
          <w:rtl w:val="true"/>
        </w:rPr>
        <w:t xml:space="preserve">),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בעבירות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נותנים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הצורך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לחומרתן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והאינטרס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הציבורי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המובהק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במיגורן</w:t>
      </w:r>
      <w:r>
        <w:rPr>
          <w:rFonts w:cs="FrankRuehl" w:ascii="Calibri" w:hAnsi="Calibri"/>
          <w:sz w:val="28"/>
          <w:szCs w:val="28"/>
          <w:rtl w:val="true"/>
        </w:rPr>
        <w:t xml:space="preserve">",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פרקליט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המדינה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בהנחיתו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הנזכרת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פשיטא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לטעון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להחמרה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בסיס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פסקי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שניתנו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דומות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25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לטעמי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קביעת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מוצא</w:t>
      </w:r>
      <w:r>
        <w:rPr>
          <w:rFonts w:cs="FrankRuehl" w:ascii="Calibri" w:hAnsi="Calibri"/>
          <w:sz w:val="28"/>
          <w:szCs w:val="28"/>
          <w:rtl w:val="true"/>
        </w:rPr>
        <w:t xml:space="preserve">"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כללי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מינימום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ראה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שכזה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מבלי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מקרה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ומקרה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חוטאת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לעיקרון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המנחה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שנקבע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המחוקק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חומרת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b/>
          <w:b/>
          <w:bCs/>
          <w:sz w:val="28"/>
          <w:sz w:val="28"/>
          <w:szCs w:val="28"/>
          <w:rtl w:val="true"/>
        </w:rPr>
        <w:t>בנסיבותיו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אשמו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cs="FrankRuehl" w:ascii="Calibri" w:hAnsi="Calibri"/>
          <w:sz w:val="28"/>
          <w:szCs w:val="28"/>
          <w:rtl w:val="true"/>
        </w:rPr>
        <w:t xml:space="preserve">".    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2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האמור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שביצע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החברתי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הנפגע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טמון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משמעותי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לחיי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אדם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למדיניות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הענישה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לכמות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הכדורים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הגדולה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שנתפסה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אצל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שיכול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מרוצה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ובאשר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27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יליד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1989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נשוי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ילדים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נעדר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כלשהו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סיים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לימוד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יצא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לסייע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בפרנסת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מאז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במקומות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שונים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חרטה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ולמעשה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כבר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בחקירתו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במשטרה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ההוכחות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נוהל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בעיקר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בשאלות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חוקיות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החיפוש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ושרשרת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המוצג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צודק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"</w:t>
      </w:r>
      <w:r>
        <w:rPr>
          <w:rFonts w:ascii="Calibri" w:hAnsi="Calibri" w:cs="FrankRuehl"/>
          <w:sz w:val="28"/>
          <w:sz w:val="28"/>
          <w:szCs w:val="28"/>
          <w:rtl w:val="true"/>
        </w:rPr>
        <w:t>כ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הטענה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ניהול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נסיבה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לחומרה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עומד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בסתירה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להוראת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Calibri" w:hAnsi="Calibri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</w:rPr>
          <w:t>6</w:t>
        </w:r>
        <w:r>
          <w:rPr>
            <w:rStyle w:val="Hyperlink"/>
            <w:rFonts w:cs="FrankRuehl" w:ascii="Calibri" w:hAnsi="Calibri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לחוק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אמנם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ניהל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משפטו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נטל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אחריות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מעשיו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חזר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למוטב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לפחות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מהתנהגותו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בשלוש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האחרונות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והודה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בטעותו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28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אכן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להתייחס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למניעיו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בהחזקת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ומתקשה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בהעמקת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בחינת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הגורמים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למעשיו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ככלל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קצין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המבחן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באופן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חיובי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מהנאשם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הוא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התרשם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שההליך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היווה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גורם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מרתיע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עבורו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</w:rPr>
        <w:t>29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בוצעה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5.09.16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קרוב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ומאז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מעורב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אלו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התלבטתי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נכון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לראות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שיקום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המצדיק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חריגה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מהמתחם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כך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לציין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האפקט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הבעייתי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והמסוכן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שיכול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לכליאתו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נורמטיביים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להעיד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לסורו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חשש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בעתיד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36573-01-18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מחאמיד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פורסם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בנבו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7.02.18</w:t>
      </w:r>
      <w:r>
        <w:rPr>
          <w:rFonts w:cs="FrankRuehl" w:ascii="Arial" w:hAnsi="Arial"/>
          <w:sz w:val="28"/>
          <w:szCs w:val="28"/>
          <w:rtl w:val="true"/>
        </w:rPr>
        <w:t xml:space="preserve">)). 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במשפחתו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שכאמור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מגדל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רעייתו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שאינה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קטינים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30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הבאתי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מחוץ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75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110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יכול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עדיין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מחוץ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שהה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בשעות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במשך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ושלושת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רבעי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נרשמה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ולוּ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התנאים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התקופה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הארוכה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האמורה</w:t>
      </w:r>
      <w:r>
        <w:rPr>
          <w:rFonts w:cs="FrankRuehl" w:ascii="Arial" w:hAnsi="Arial"/>
          <w:sz w:val="28"/>
          <w:szCs w:val="28"/>
          <w:rtl w:val="true"/>
        </w:rPr>
        <w:t xml:space="preserve">.   </w:t>
      </w:r>
    </w:p>
    <w:p>
      <w:pPr>
        <w:pStyle w:val="Normal"/>
        <w:ind w:start="1440" w:end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שהבאתי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בחשבון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מתחם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ההולם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שאינן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קשורות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בביצוע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ושאר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הנסיבות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הרלוונטיות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לעניין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לקולא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ולחומרא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סבור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למקם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בתחתית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ולפיכך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אני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משית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Fonts w:cs="FrankRuehl" w:ascii="Calibri" w:hAnsi="Calibri"/>
          <w:sz w:val="28"/>
          <w:szCs w:val="28"/>
          <w:rtl w:val="true"/>
        </w:rPr>
        <w:t xml:space="preserve">.     </w:t>
        <w:tab/>
      </w:r>
      <w:r>
        <w:rPr>
          <w:rFonts w:cs="FrankRuehl" w:ascii="Calibri" w:hAnsi="Calibri"/>
          <w:sz w:val="28"/>
          <w:szCs w:val="28"/>
        </w:rPr>
        <w:t>8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דעת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ובכפוף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מתקופה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יופחתו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המעצר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יתייצב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26.06.19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השעה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09:00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במשרדי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יחידת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מחוז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דרום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בבאר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שבע</w:t>
      </w:r>
      <w:r>
        <w:rPr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ובהר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לעמוד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בדרישות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ובתנאים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מסגרת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בדרך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שירות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לשביעות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רצון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Fonts w:ascii="Calibri" w:hAnsi="Calibri" w:cs="FrankRuehl"/>
          <w:sz w:val="28"/>
          <w:sz w:val="28"/>
          <w:szCs w:val="28"/>
          <w:rtl w:val="true"/>
        </w:rPr>
        <w:t>וכי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הפרה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התנאים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ascii="Calibri" w:hAnsi="Calibri" w:cs="FrankRuehl"/>
          <w:sz w:val="28"/>
          <w:sz w:val="28"/>
          <w:szCs w:val="28"/>
          <w:rtl w:val="true"/>
        </w:rPr>
        <w:t>הנחיות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הממונה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עלולה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להוביל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לנקיטת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צעדים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כלפיו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ואף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להפסקה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מנהלית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עבודות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השירו</w:t>
      </w:r>
      <w:r>
        <w:rPr>
          <w:rFonts w:ascii="Calibri" w:hAnsi="Calibri" w:cs="FrankRuehl"/>
          <w:sz w:val="28"/>
          <w:sz w:val="28"/>
          <w:szCs w:val="28"/>
          <w:rtl w:val="true"/>
        </w:rPr>
        <w:t>ת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 xml:space="preserve">.     </w:t>
        <w:tab/>
      </w:r>
      <w:r>
        <w:rPr>
          <w:rFonts w:cs="FrankRuehl" w:ascii="Calibri" w:hAnsi="Calibri"/>
          <w:sz w:val="28"/>
          <w:szCs w:val="28"/>
        </w:rPr>
        <w:t>6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</w:t>
      </w:r>
      <w:r>
        <w:rPr>
          <w:rFonts w:ascii="Calibri" w:hAnsi="Calibri" w:cs="FrankRuehl"/>
          <w:sz w:val="28"/>
          <w:sz w:val="28"/>
          <w:szCs w:val="28"/>
          <w:rtl w:val="true"/>
        </w:rPr>
        <w:t>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פשע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Fonts w:cs="FrankRuehl" w:ascii="Calibri" w:hAnsi="Calibri"/>
          <w:sz w:val="28"/>
          <w:szCs w:val="28"/>
          <w:rtl w:val="true"/>
        </w:rPr>
        <w:t xml:space="preserve">.     </w:t>
        <w:tab/>
      </w:r>
      <w:r>
        <w:rPr>
          <w:rFonts w:cs="FrankRuehl" w:ascii="Calibri" w:hAnsi="Calibri"/>
          <w:sz w:val="28"/>
          <w:szCs w:val="28"/>
        </w:rPr>
        <w:t>4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ירוצו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Fonts w:ascii="Calibri" w:hAnsi="Calibri" w:cs="FrankRuehl"/>
          <w:sz w:val="28"/>
          <w:sz w:val="28"/>
          <w:szCs w:val="28"/>
          <w:rtl w:val="true"/>
        </w:rPr>
        <w:t>ה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עבירת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נשק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מסוג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עוון</w:t>
      </w:r>
      <w:r>
        <w:rPr>
          <w:rFonts w:cs="FrankRuehl" w:ascii="Calibri" w:hAnsi="Calibri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cs="FrankRuehl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FrankRuehl"/>
          <w:sz w:val="28"/>
          <w:szCs w:val="28"/>
        </w:rPr>
      </w:pPr>
      <w:r>
        <w:rPr>
          <w:rFonts w:ascii="Calibri" w:hAnsi="Calibri" w:cs="FrankRuehl"/>
          <w:sz w:val="28"/>
          <w:sz w:val="28"/>
          <w:szCs w:val="28"/>
          <w:rtl w:val="true"/>
        </w:rPr>
        <w:t>ד</w:t>
      </w:r>
      <w:r>
        <w:rPr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3,000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או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30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תחתם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הקנס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Fonts w:cs="FrankRuehl" w:ascii="Calibri" w:hAnsi="Calibri"/>
          <w:sz w:val="28"/>
          <w:szCs w:val="28"/>
          <w:rtl w:val="true"/>
        </w:rPr>
        <w:t>-</w:t>
      </w:r>
      <w:r>
        <w:rPr>
          <w:rFonts w:cs="FrankRuehl" w:ascii="Calibri" w:hAnsi="Calibri"/>
          <w:sz w:val="28"/>
          <w:szCs w:val="28"/>
        </w:rPr>
        <w:t>10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תשלומים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שווים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ורצופים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1.07.19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ובכל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1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לחודש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שלאחריו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Calibri" w:hAnsi="Calibri" w:cs="FrankRuehl"/>
          <w:sz w:val="28"/>
          <w:sz w:val="28"/>
          <w:szCs w:val="28"/>
          <w:rtl w:val="true"/>
        </w:rPr>
        <w:t>אי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עמידה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באחד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התשלומים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יביא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לפירעון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מידי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כל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היתרה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05" w:leader="none"/>
        </w:tabs>
        <w:spacing w:lineRule="auto" w:line="360"/>
        <w:ind w:end="0"/>
        <w:jc w:val="both"/>
        <w:rPr/>
      </w:pPr>
      <w:r>
        <w:rPr>
          <w:rFonts w:cs="FrankRuehl" w:ascii="Calibri" w:hAnsi="Calibri"/>
          <w:color w:val="FFFFFF"/>
          <w:sz w:val="2"/>
          <w:szCs w:val="2"/>
        </w:rPr>
        <w:t>5129371</w:t>
      </w:r>
      <w:r>
        <w:rPr>
          <w:rFonts w:cs="FrankRuehl" w:ascii="Calibri" w:hAnsi="Calibri"/>
          <w:color w:val="FFFFFF"/>
          <w:sz w:val="2"/>
          <w:szCs w:val="2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FrankRuehl" w:ascii="Calibri" w:hAnsi="Calibri"/>
          <w:color w:val="FFFFFF"/>
          <w:sz w:val="2"/>
          <w:szCs w:val="2"/>
        </w:rPr>
        <w:t>546783135129371</w:t>
      </w:r>
      <w:r>
        <w:rPr>
          <w:rFonts w:ascii="Calibri" w:hAnsi="Calibri" w:cs="FrankRuehl"/>
          <w:sz w:val="28"/>
          <w:sz w:val="28"/>
          <w:szCs w:val="28"/>
          <w:rtl w:val="true"/>
        </w:rPr>
        <w:t>זכות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ערעור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לבית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המחוזי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בירושלים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cs="FrankRuehl" w:ascii="Calibri" w:hAnsi="Calibri"/>
          <w:sz w:val="28"/>
          <w:szCs w:val="28"/>
        </w:rPr>
        <w:t>45</w:t>
      </w:r>
      <w:r>
        <w:rPr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מהיום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bookmarkStart w:id="13" w:name="Nitan"/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03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2019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המתייצבים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21813-09-16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טאהה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5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character" w:styleId="Definition">
    <w:name w:val="Definition"/>
    <w:qFormat/>
    <w:rPr>
      <w:i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</w:rPr>
  </w:style>
  <w:style w:type="character" w:styleId="FollowedHyperlink">
    <w:name w:val="FollowedHyperlink"/>
    <w:rPr>
      <w:color w:val="800080"/>
      <w:u w:val="single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Variable">
    <w:name w:val="Variable"/>
    <w:qFormat/>
    <w:rPr>
      <w:i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Arial"/>
      <w:spacing w:val="10"/>
      <w:sz w:val="28"/>
      <w:szCs w:val="22"/>
    </w:rPr>
  </w:style>
  <w:style w:type="paragraph" w:styleId="DefinitionTerm">
    <w:name w:val="Definition Term"/>
    <w:basedOn w:val="Normal"/>
    <w:next w:val="DefinitionList"/>
    <w:qFormat/>
    <w:pPr>
      <w:autoSpaceDE w:val="false"/>
      <w:bidi w:val="0"/>
    </w:pPr>
    <w:rPr>
      <w:rFonts w:cs="Times New Roman"/>
    </w:rPr>
  </w:style>
  <w:style w:type="paragraph" w:styleId="DefinitionList">
    <w:name w:val="Definition List"/>
    <w:basedOn w:val="Normal"/>
    <w:next w:val="DefinitionTerm"/>
    <w:qFormat/>
    <w:pPr>
      <w:autoSpaceDE w:val="false"/>
      <w:bidi w:val="0"/>
      <w:ind w:hanging="0" w:start="360" w:end="0"/>
    </w:pPr>
    <w:rPr>
      <w:rFonts w:cs="Times New Roman"/>
    </w:rPr>
  </w:style>
  <w:style w:type="paragraph" w:styleId="H1">
    <w:name w:val="H1"/>
    <w:basedOn w:val="Normal"/>
    <w:next w:val="Normal"/>
    <w:qFormat/>
    <w:pPr>
      <w:keepNext w:val="true"/>
      <w:autoSpaceDE w:val="false"/>
      <w:bidi w:val="0"/>
      <w:spacing w:before="100" w:after="100"/>
      <w:outlineLvl w:val="1"/>
    </w:pPr>
    <w:rPr>
      <w:rFonts w:cs="Times New Roman"/>
      <w:b/>
      <w:bCs/>
      <w:kern w:val="2"/>
      <w:sz w:val="48"/>
      <w:szCs w:val="48"/>
    </w:rPr>
  </w:style>
  <w:style w:type="paragraph" w:styleId="H2">
    <w:name w:val="H2"/>
    <w:basedOn w:val="Normal"/>
    <w:next w:val="Normal"/>
    <w:qFormat/>
    <w:pPr>
      <w:keepNext w:val="true"/>
      <w:autoSpaceDE w:val="false"/>
      <w:bidi w:val="0"/>
      <w:spacing w:before="100" w:after="100"/>
      <w:outlineLvl w:val="2"/>
    </w:pPr>
    <w:rPr>
      <w:rFonts w:cs="Times New Roman"/>
      <w:b/>
      <w:bCs/>
      <w:sz w:val="36"/>
      <w:szCs w:val="36"/>
    </w:rPr>
  </w:style>
  <w:style w:type="paragraph" w:styleId="H3">
    <w:name w:val="H3"/>
    <w:basedOn w:val="Normal"/>
    <w:next w:val="Normal"/>
    <w:qFormat/>
    <w:pPr>
      <w:keepNext w:val="true"/>
      <w:autoSpaceDE w:val="false"/>
      <w:bidi w:val="0"/>
      <w:spacing w:before="100" w:after="100"/>
      <w:outlineLvl w:val="3"/>
    </w:pPr>
    <w:rPr>
      <w:rFonts w:cs="Times New Roman"/>
      <w:b/>
      <w:bCs/>
      <w:sz w:val="28"/>
      <w:szCs w:val="28"/>
    </w:rPr>
  </w:style>
  <w:style w:type="paragraph" w:styleId="H4">
    <w:name w:val="H4"/>
    <w:basedOn w:val="Normal"/>
    <w:next w:val="Normal"/>
    <w:qFormat/>
    <w:pPr>
      <w:keepNext w:val="true"/>
      <w:autoSpaceDE w:val="false"/>
      <w:bidi w:val="0"/>
      <w:spacing w:before="100" w:after="100"/>
      <w:outlineLvl w:val="4"/>
    </w:pPr>
    <w:rPr>
      <w:rFonts w:cs="Times New Roman"/>
      <w:b/>
      <w:bCs/>
    </w:rPr>
  </w:style>
  <w:style w:type="paragraph" w:styleId="H5">
    <w:name w:val="H5"/>
    <w:basedOn w:val="Normal"/>
    <w:next w:val="Normal"/>
    <w:qFormat/>
    <w:pPr>
      <w:keepNext w:val="true"/>
      <w:autoSpaceDE w:val="false"/>
      <w:bidi w:val="0"/>
      <w:spacing w:before="100" w:after="100"/>
      <w:outlineLvl w:val="5"/>
    </w:pPr>
    <w:rPr>
      <w:rFonts w:cs="Times New Roman"/>
      <w:b/>
      <w:bCs/>
      <w:sz w:val="20"/>
      <w:szCs w:val="20"/>
    </w:rPr>
  </w:style>
  <w:style w:type="paragraph" w:styleId="H6">
    <w:name w:val="H6"/>
    <w:basedOn w:val="Normal"/>
    <w:next w:val="Normal"/>
    <w:qFormat/>
    <w:pPr>
      <w:keepNext w:val="true"/>
      <w:autoSpaceDE w:val="false"/>
      <w:bidi w:val="0"/>
      <w:spacing w:before="100" w:after="100"/>
      <w:outlineLvl w:val="6"/>
    </w:pPr>
    <w:rPr>
      <w:rFonts w:cs="Times New Roman"/>
      <w:b/>
      <w:bCs/>
      <w:sz w:val="16"/>
      <w:szCs w:val="16"/>
    </w:rPr>
  </w:style>
  <w:style w:type="paragraph" w:styleId="Address">
    <w:name w:val="Address"/>
    <w:basedOn w:val="Normal"/>
    <w:next w:val="Normal"/>
    <w:qFormat/>
    <w:pPr>
      <w:autoSpaceDE w:val="false"/>
      <w:bidi w:val="0"/>
    </w:pPr>
    <w:rPr>
      <w:rFonts w:cs="Times New Roman"/>
      <w:i/>
      <w:iCs/>
    </w:rPr>
  </w:style>
  <w:style w:type="paragraph" w:styleId="Blockquote">
    <w:name w:val="Blockquote"/>
    <w:basedOn w:val="Normal"/>
    <w:qFormat/>
    <w:pPr>
      <w:autoSpaceDE w:val="false"/>
      <w:bidi w:val="0"/>
      <w:spacing w:before="100" w:after="100"/>
      <w:ind w:hanging="0" w:start="360" w:end="360"/>
    </w:pPr>
    <w:rPr>
      <w:rFonts w:cs="Times New Roman"/>
    </w:rPr>
  </w:style>
  <w:style w:type="paragraph" w:styleId="Preformatted">
    <w:name w:val="Preformatted"/>
    <w:basedOn w:val="Normal"/>
    <w:qFormat/>
    <w:pPr>
      <w:autoSpaceDE w:val="false"/>
      <w:bidi w:val="0"/>
    </w:pPr>
    <w:rPr>
      <w:rFonts w:ascii="Courier New" w:hAnsi="Courier New" w:cs="Courier New"/>
      <w:sz w:val="20"/>
      <w:szCs w:val="20"/>
    </w:rPr>
  </w:style>
  <w:style w:type="paragraph" w:styleId="z-BottomofForm1">
    <w:name w:val="z-Bottom of Form1"/>
    <w:next w:val="Normal"/>
    <w:qFormat/>
    <w:pPr>
      <w:widowControl/>
      <w:pBdr>
        <w:top w:val="double" w:sz="2" w:space="0" w:color="000000"/>
      </w:pBdr>
      <w:autoSpaceDE w:val="false"/>
      <w:bidi w:val="0"/>
      <w:jc w:val="center"/>
    </w:pPr>
    <w:rPr>
      <w:rFonts w:ascii="Arial" w:hAnsi="Arial" w:eastAsia="Times New Roman" w:cs="Arial"/>
      <w:vanish/>
      <w:color w:val="auto"/>
      <w:sz w:val="16"/>
      <w:szCs w:val="16"/>
      <w:lang w:val="en-US" w:bidi="he-IL" w:eastAsia="zh-CN"/>
    </w:rPr>
  </w:style>
  <w:style w:type="paragraph" w:styleId="z-TopofForm1">
    <w:name w:val="z-Top of Form1"/>
    <w:next w:val="Normal"/>
    <w:qFormat/>
    <w:pPr>
      <w:widowControl/>
      <w:pBdr>
        <w:bottom w:val="double" w:sz="2" w:space="0" w:color="000000"/>
      </w:pBdr>
      <w:autoSpaceDE w:val="false"/>
      <w:bidi w:val="0"/>
      <w:jc w:val="center"/>
    </w:pPr>
    <w:rPr>
      <w:rFonts w:ascii="Arial" w:hAnsi="Arial" w:eastAsia="Times New Roman" w:cs="Arial"/>
      <w:vanish/>
      <w:color w:val="auto"/>
      <w:sz w:val="16"/>
      <w:szCs w:val="16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7144" TargetMode="External"/><Relationship Id="rId3" Type="http://schemas.openxmlformats.org/officeDocument/2006/relationships/hyperlink" Target="http://www.nevo.co.il/safrut/book/714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40ja.6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5590091" TargetMode="External"/><Relationship Id="rId14" Type="http://schemas.openxmlformats.org/officeDocument/2006/relationships/hyperlink" Target="http://www.nevo.co.il/case/6151556" TargetMode="External"/><Relationship Id="rId15" Type="http://schemas.openxmlformats.org/officeDocument/2006/relationships/hyperlink" Target="http://www.nevo.co.il/case/21771409" TargetMode="External"/><Relationship Id="rId16" Type="http://schemas.openxmlformats.org/officeDocument/2006/relationships/hyperlink" Target="http://www.nevo.co.il/law/70301/40ja.6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case/20775010" TargetMode="External"/><Relationship Id="rId20" Type="http://schemas.openxmlformats.org/officeDocument/2006/relationships/hyperlink" Target="http://www.nevo.co.il/case/8291683" TargetMode="External"/><Relationship Id="rId21" Type="http://schemas.openxmlformats.org/officeDocument/2006/relationships/hyperlink" Target="http://www.nevo.co.il/case/23750625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17929065" TargetMode="External"/><Relationship Id="rId24" Type="http://schemas.openxmlformats.org/officeDocument/2006/relationships/hyperlink" Target="http://www.nevo.co.il/law/70301/40j" TargetMode="External"/><Relationship Id="rId25" Type="http://schemas.openxmlformats.org/officeDocument/2006/relationships/hyperlink" Target="http://www.nevo.co.il/case/17954222" TargetMode="External"/><Relationship Id="rId26" Type="http://schemas.openxmlformats.org/officeDocument/2006/relationships/hyperlink" Target="http://www.nevo.co.il/case/13015506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5574215" TargetMode="External"/><Relationship Id="rId29" Type="http://schemas.openxmlformats.org/officeDocument/2006/relationships/hyperlink" Target="http://www.nevo.co.il/case/25551440" TargetMode="External"/><Relationship Id="rId30" Type="http://schemas.openxmlformats.org/officeDocument/2006/relationships/hyperlink" Target="http://www.nevo.co.il/case/23009435" TargetMode="External"/><Relationship Id="rId31" Type="http://schemas.openxmlformats.org/officeDocument/2006/relationships/hyperlink" Target="http://www.nevo.co.il/case/23169485" TargetMode="External"/><Relationship Id="rId32" Type="http://schemas.openxmlformats.org/officeDocument/2006/relationships/hyperlink" Target="http://www.nevo.co.il/case/22272975" TargetMode="External"/><Relationship Id="rId33" Type="http://schemas.openxmlformats.org/officeDocument/2006/relationships/hyperlink" Target="http://www.nevo.co.il/case/21475135" TargetMode="External"/><Relationship Id="rId34" Type="http://schemas.openxmlformats.org/officeDocument/2006/relationships/hyperlink" Target="http://www.nevo.co.il/case/20658167" TargetMode="External"/><Relationship Id="rId35" Type="http://schemas.openxmlformats.org/officeDocument/2006/relationships/hyperlink" Target="http://www.nevo.co.il/case/16969183" TargetMode="External"/><Relationship Id="rId36" Type="http://schemas.openxmlformats.org/officeDocument/2006/relationships/hyperlink" Target="http://www.nevo.co.il/case/11358707" TargetMode="External"/><Relationship Id="rId37" Type="http://schemas.openxmlformats.org/officeDocument/2006/relationships/hyperlink" Target="http://www.nevo.co.il/case/21771409" TargetMode="External"/><Relationship Id="rId38" Type="http://schemas.openxmlformats.org/officeDocument/2006/relationships/hyperlink" Target="http://www.nevo.co.il/case/5590091" TargetMode="External"/><Relationship Id="rId39" Type="http://schemas.openxmlformats.org/officeDocument/2006/relationships/hyperlink" Target="http://www.nevo.co.il/case/6151556" TargetMode="External"/><Relationship Id="rId4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law/70301/40i" TargetMode="External"/><Relationship Id="rId42" Type="http://schemas.openxmlformats.org/officeDocument/2006/relationships/hyperlink" Target="http://www.nevo.co.il/safrut/book/7144" TargetMode="External"/><Relationship Id="rId43" Type="http://schemas.openxmlformats.org/officeDocument/2006/relationships/hyperlink" Target="http://www.nevo.co.il/case/24407488" TargetMode="External"/><Relationship Id="rId44" Type="http://schemas.openxmlformats.org/officeDocument/2006/relationships/hyperlink" Target="http://www.nevo.co.il/case/24407488" TargetMode="External"/><Relationship Id="rId45" Type="http://schemas.openxmlformats.org/officeDocument/2006/relationships/hyperlink" Target="http://www.nevo.co.il/law/70301/40ja.6" TargetMode="External"/><Relationship Id="rId46" Type="http://schemas.openxmlformats.org/officeDocument/2006/relationships/hyperlink" Target="http://www.nevo.co.il/case/23553050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2019-06-10T12:28:00Z</dcterms:created>
  <dc:creator> </dc:creator>
  <dc:description/>
  <cp:keywords/>
  <dc:language>en-IL</dc:language>
  <cp:lastModifiedBy>h10</cp:lastModifiedBy>
  <dcterms:modified xsi:type="dcterms:W3CDTF">2019-06-10T12:28:00Z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טאהה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7144</vt:lpwstr>
  </property>
  <property fmtid="{D5CDD505-2E9C-101B-9397-08002B2CF9AE}" pid="9" name="CASENOTES1">
    <vt:lpwstr>ProcID=135&amp;PartA=27018&amp;PartB=01&amp;PartC=16</vt:lpwstr>
  </property>
  <property fmtid="{D5CDD505-2E9C-101B-9397-08002B2CF9AE}" pid="10" name="CASENOTES2">
    <vt:lpwstr>ProcID=209&amp;PartA=11380&amp;PartB=03&amp;PartC=16</vt:lpwstr>
  </property>
  <property fmtid="{D5CDD505-2E9C-101B-9397-08002B2CF9AE}" pid="11" name="CASESLISTTMP1">
    <vt:lpwstr>5590091:2;6151556:2;21771409:2;20775010;8291683;23750625;7791493:2;17929065;17954222;13015506;5574215;25551440;23009435;23169485;22272975;21475135;20658167;16969183;11358707;24407488:2;23553050</vt:lpwstr>
  </property>
  <property fmtid="{D5CDD505-2E9C-101B-9397-08002B2CF9AE}" pid="12" name="CITY">
    <vt:lpwstr>י-ם</vt:lpwstr>
  </property>
  <property fmtid="{D5CDD505-2E9C-101B-9397-08002B2CF9AE}" pid="13" name="DATE">
    <vt:lpwstr>20190603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אילן סלע</vt:lpwstr>
  </property>
  <property fmtid="{D5CDD505-2E9C-101B-9397-08002B2CF9AE}" pid="17" name="LAWLISTTMP1">
    <vt:lpwstr>70301/144.a:4;40ja.6:2;040j;040c.a;040i</vt:lpwstr>
  </property>
  <property fmtid="{D5CDD505-2E9C-101B-9397-08002B2CF9AE}" pid="18" name="LAWYER">
    <vt:lpwstr>אלי כץ;אריאלה נבון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21813</vt:lpwstr>
  </property>
  <property fmtid="{D5CDD505-2E9C-101B-9397-08002B2CF9AE}" pid="25" name="NEWPARTB">
    <vt:lpwstr>09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380020190603</vt:lpwstr>
  </property>
  <property fmtid="{D5CDD505-2E9C-101B-9397-08002B2CF9AE}" pid="37" name="TYPE_N_DATE">
    <vt:lpwstr>38020190603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