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snapToGrid w:val="false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32"/>
                <w:szCs w:val="32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32"/>
                <w:szCs w:val="32"/>
                <w:rtl w:val="true"/>
              </w:rPr>
            </w:r>
            <w:bookmarkStart w:id="0" w:name="LastJudge"/>
            <w:bookmarkStart w:id="1" w:name="LastJudge"/>
            <w:bookmarkEnd w:id="1"/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32"/>
                <w:szCs w:val="32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32"/>
                <w:szCs w:val="32"/>
                <w:rtl w:val="true"/>
              </w:rPr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32"/>
                <w:szCs w:val="32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32"/>
                <w:szCs w:val="32"/>
                <w:rtl w:val="true"/>
              </w:rPr>
            </w:r>
            <w:bookmarkStart w:id="2" w:name="LawTable"/>
            <w:bookmarkStart w:id="3" w:name="LawTable"/>
            <w:bookmarkEnd w:id="3"/>
          </w:p>
          <w:p>
            <w:pPr>
              <w:pStyle w:val="Header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32"/>
                <w:szCs w:val="32"/>
              </w:rPr>
            </w:pPr>
            <w:r>
              <w:rPr>
                <w:rFonts w:cs="FrankRuehl" w:ascii="FrankRuehl" w:hAnsi="FrankRuehl"/>
                <w:sz w:val="32"/>
                <w:szCs w:val="32"/>
                <w:rtl w:val="true"/>
              </w:rPr>
            </w:r>
          </w:p>
          <w:p>
            <w:pPr>
              <w:pStyle w:val="Header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Header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1977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ג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ט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'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5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 xml:space="preserve">ט 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6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7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186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8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 xml:space="preserve">יא 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</w:p>
          <w:p>
            <w:pPr>
              <w:pStyle w:val="Header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9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הממשלה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תשס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2001</w:t>
              </w:r>
            </w:hyperlink>
          </w:p>
          <w:p>
            <w:pPr>
              <w:pStyle w:val="Header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sz w:val="32"/>
                <w:szCs w:val="32"/>
              </w:rPr>
            </w:pPr>
            <w:r>
              <w:rPr>
                <w:rFonts w:cs="Tahoma" w:ascii="Tahoma" w:hAnsi="Tahoma"/>
                <w:sz w:val="32"/>
                <w:szCs w:val="32"/>
                <w:rtl w:val="true"/>
              </w:rPr>
            </w:r>
            <w:bookmarkStart w:id="4" w:name="LawTable_End"/>
            <w:bookmarkStart w:id="5" w:name="LawTable_End"/>
            <w:bookmarkEnd w:id="5"/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sz w:val="32"/>
                <w:szCs w:val="32"/>
              </w:rPr>
            </w:pPr>
            <w:r>
              <w:rPr>
                <w:rFonts w:cs="Tahoma" w:ascii="Tahoma" w:hAnsi="Tahoma"/>
                <w:sz w:val="32"/>
                <w:szCs w:val="32"/>
                <w:rtl w:val="true"/>
              </w:rPr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sz w:val="32"/>
                <w:szCs w:val="32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 xml:space="preserve">בית המשפט המחוזי בתל אביב </w:t>
            </w:r>
            <w:r>
              <w:rPr>
                <w:rFonts w:cs="Tahoma" w:ascii="Tahoma" w:hAnsi="Tahoma"/>
                <w:b/>
                <w:bCs/>
                <w:color w:val="000080"/>
                <w:sz w:val="32"/>
                <w:szCs w:val="32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sz w:val="26"/>
                <w:sz w:val="26"/>
                <w:szCs w:val="26"/>
                <w:rtl w:val="true"/>
              </w:rPr>
              <w:t>ת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</w:rPr>
              <w:t>21873-06-16</w:t>
            </w:r>
            <w:r>
              <w:rPr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נ</w:t>
            </w:r>
            <w:r>
              <w:rPr>
                <w:sz w:val="26"/>
                <w:szCs w:val="26"/>
                <w:rtl w:val="true"/>
              </w:rPr>
              <w:t xml:space="preserve">' </w:t>
            </w:r>
            <w:r>
              <w:rPr>
                <w:sz w:val="26"/>
                <w:sz w:val="26"/>
                <w:szCs w:val="26"/>
                <w:rtl w:val="true"/>
              </w:rPr>
              <w:t>צברי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ואח</w:t>
            </w:r>
            <w:r>
              <w:rPr>
                <w:sz w:val="26"/>
                <w:szCs w:val="26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195"/>
        <w:gridCol w:w="4261"/>
        <w:gridCol w:w="3364"/>
      </w:tblGrid>
      <w:tr>
        <w:trPr>
          <w:trHeight w:val="295" w:hRule="atLeast"/>
        </w:trPr>
        <w:tc>
          <w:tcPr>
            <w:tcW w:w="119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625" w:type="dxa"/>
            <w:gridSpan w:val="2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ציון קאפח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19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6" w:name="FirstLawyer"/>
            <w:bookmarkStart w:id="7" w:name="FirstAppellant"/>
            <w:bookmarkEnd w:id="6"/>
            <w:bookmarkEnd w:id="7"/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4261" w:type="dxa"/>
            <w:tcBorders/>
          </w:tcPr>
          <w:p>
            <w:pPr>
              <w:pStyle w:val="Normal"/>
              <w:ind w:end="0"/>
              <w:jc w:val="both"/>
              <w:rPr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שרית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שמש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19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  <w:tc>
          <w:tcPr>
            <w:tcW w:w="426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  <w:tc>
          <w:tcPr>
            <w:tcW w:w="336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19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  <w:tc>
          <w:tcPr>
            <w:tcW w:w="762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19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נאש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ם</w:t>
            </w:r>
          </w:p>
        </w:tc>
        <w:tc>
          <w:tcPr>
            <w:tcW w:w="4261" w:type="dxa"/>
            <w:tcBorders/>
          </w:tcPr>
          <w:p>
            <w:pPr>
              <w:pStyle w:val="Normal"/>
              <w:ind w:end="0"/>
              <w:jc w:val="both"/>
              <w:rPr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</w:rPr>
              <w:t>1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.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גיא צברי</w:t>
            </w:r>
          </w:p>
          <w:p>
            <w:pPr>
              <w:pStyle w:val="Normal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עוה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אלי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כהן</w:t>
            </w:r>
            <w:r>
              <w:rPr>
                <w:sz w:val="26"/>
                <w:szCs w:val="26"/>
                <w:rtl w:val="true"/>
              </w:rPr>
              <w:t xml:space="preserve">,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איריס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טוביאנה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ועו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קובי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פלומו</w:t>
            </w:r>
          </w:p>
          <w:p>
            <w:pPr>
              <w:pStyle w:val="Normal"/>
              <w:ind w:end="0"/>
              <w:jc w:val="both"/>
              <w:rPr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</w:rPr>
              <w:t>2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.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מורן אלופר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–הדיון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הסתיים</w:t>
            </w:r>
          </w:p>
          <w:p>
            <w:pPr>
              <w:pStyle w:val="Normal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  <w:tc>
          <w:tcPr>
            <w:tcW w:w="336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</w:tr>
    </w:tbl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0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ט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186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יא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7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הממשלה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תשס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2001</w:t>
        </w:r>
      </w:hyperlink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sz w:val="28"/>
                <w:szCs w:val="28"/>
              </w:rPr>
            </w:pPr>
            <w:bookmarkStart w:id="8" w:name="PsakDin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גזר דין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 xml:space="preserve"> לנאשם </w:t>
            </w:r>
            <w:bookmarkEnd w:id="8"/>
            <w:r>
              <w:rPr>
                <w:rFonts w:cs="Arial" w:ascii="Arial" w:hAnsi="Arial"/>
                <w:sz w:val="28"/>
                <w:szCs w:val="28"/>
              </w:rPr>
              <w:t>1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גיא צברי</w:t>
            </w:r>
          </w:p>
        </w:tc>
      </w:tr>
    </w:tbl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9" w:name="ABSTRACT_START"/>
      <w:bookmarkEnd w:id="9"/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27.2.17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הורשע הנאשם על פי הודאתו בכתב אישום מתוקן בעבירות הבאות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נשיאה והובלת נשק 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עבירה לפי </w:t>
      </w: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החוק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>ובעבירה של החזקת סכין 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עבירה לפי </w:t>
      </w:r>
      <w:hyperlink r:id="rId2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186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עובדות כתב האישום המתוקן</w:t>
      </w:r>
      <w:r>
        <w:rPr>
          <w:rFonts w:ascii="Arial" w:hAnsi="Arial" w:cs="Arial"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2.6.16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נשא והוביל הנאשם אקדח מסוג קולט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ובו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 אקדח ברכבו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והגיע עמו בשעת צהריים לדרך בן גוריון בבת 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האקדח מוסתר ברכב מתחת לכיסוי פלסטיק שבבסיס ידית ההילוכים כשכדור אחד בתוך קנה האקדח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החזיק הנאשם ברכב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סכין בעלת להב של כ</w:t>
      </w:r>
      <w:r>
        <w:rPr>
          <w:rFonts w:cs="Arial" w:ascii="Arial" w:hAnsi="Arial"/>
        </w:rPr>
        <w:t>5.5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שהה במקום יחד עם שישה 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בהם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כפגישה מקדימה לפגישה עם בעל חובו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שאמורה הייתה להתקיים מאוחר יותר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במעשים המתוארים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נשא והוביל הנאשם אקדח ותחמושת שלא כדין וכן החזיק סכין שלא כדין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הסדר הטיעון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לבד מכתב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כלל הסדר הטיעון  הסכמה לעניין העונש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הראיות לעונש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rtl w:val="true"/>
        </w:rPr>
        <w:t xml:space="preserve">מטעם התביעה הוגש גיליון מרשם פלילי ובו הרשעה משנת </w:t>
      </w:r>
      <w:r>
        <w:rPr>
          <w:rFonts w:cs="Arial" w:ascii="Arial" w:hAnsi="Arial"/>
        </w:rPr>
        <w:t>2010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מבי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צבאי בגין העדר מן השרות שלא ברשות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בגינה נדון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השאר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למאסר בפועל של מספר חודשים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ראיות ההגנה לעונש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אביו של הנאשם הממלא תפקיד בכיר ברשות ציבורית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האב גולל בדמעות את סיפור חייו של הנאשם מאז התוודע לעולם הסמים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האב הדגיש כי חרף ההתמכרות לסמים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לא גרם נזק לחברה או ביקש להשיג כסף בדרכים לא חוקיות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הוסיף ותיאר את שעבר על המשפחה משעה שגורמים עברייניים החלו במסכת איומים ולחצים על מנת לגבות את חוב שהנאשם חב להם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המשפחה נרתמה להציל את חיי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פשוטו כמשמעו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  <w:b/>
          <w:bCs/>
          <w:rtl w:val="true"/>
        </w:rPr>
        <w:t xml:space="preserve"> " </w:t>
      </w:r>
      <w:r>
        <w:rPr>
          <w:rFonts w:ascii="Arial" w:hAnsi="Arial" w:cs="Arial"/>
          <w:b/>
          <w:b/>
          <w:bCs/>
          <w:rtl w:val="true"/>
        </w:rPr>
        <w:t>כל מה שעשינו נמחק בשביל להציל את הילד</w:t>
      </w:r>
      <w:r>
        <w:rPr>
          <w:rFonts w:cs="Arial" w:ascii="Arial" w:hAnsi="Arial"/>
          <w:b/>
          <w:bCs/>
          <w:rtl w:val="true"/>
        </w:rPr>
        <w:t>".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בעקבות מעצרו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חולל הנאשם תמורה אמיתית בחייו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מחתל את הילד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הולך עם ילד אחר לחוגים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מבשל בבית ועוד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האב חתם את דבריו בבקשה שלא לגזור על בנו מאסר בפועל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מר אורי דרור הממונה על הנאשם במקום עבודתו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עובד מדי יום משעה שש בבוקר ועד השעה ארבע אחר הצהריים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עובד טוב ומסור לשירות האזרחים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תעודה רפואית של הנאשם אודות מחלת לב שהצריכה צנתור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תעודה רפואית אודות אשת הנאשם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במעמד ההודאה וההרשעה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עתר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בהסכמת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לקבלת תסקיר שירות מבחן אודות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מספר תסקירים הוגשו ותוכנם יפורט במסגרת פרק נסיבות שאינן קשורות בביצוע העבירה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טיעוני הצדדים לעונש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rtl w:val="true"/>
        </w:rPr>
        <w:t>בטיעוניה לעונש עמדה התובעת על אלה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נסיבות המקרה כמפורט בכתב האישום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הערך החברתי שנפגע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מדיניות הענישה הנוהגת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עתירה למתחם שבין שנתיים לארבע שנים מאסר בפועל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אי נטילת אחריות כעולה מדברי הנאשם לקצינת המבחן וכישלון מאמצי השיקום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קביעת עונשו של הנאשם במחצית המתחם לצד מאסר על תנאי וקנס משמעותי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בדבריו לעונש הפנה הסניגור לאלה 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הודאת הנאשם בעובדות כתב האישום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נטילת האחריות בפני שירות המבחן כאמור בתסקיר הראשון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הרקע לביצוע העבירות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היעדר עבר פלילי ואורח חייו הנוכחי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סובל מהפרעת הסתגלות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ניקיון מסמים במשך שנה וחצי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לנאשם הפרעות קשב וריכוז המקשות על יכולתו להתמיד במתווה טיפולי לאורך זמן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הנזק הכלכלי המשמעותי אשר נגרם למשפחתו נוכח הצורך בסילוק החובות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הנזק  הבריאותי שנגרם לנאשם כתוצאה מהשימוש בקוקאין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הנאשם עובד כיום בשתי משרות מבוקר עד ערב בעבודה פיזית קשה כך שהחשש משימוש נוסף בקוקאין מופג במידה רבה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יא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תקופות המעצר הממשי ומעצר בית מלא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יב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עתירה לקביעת מתחם שבין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מאסר לשנתיים מאסר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כל צד תמך יתדותיו בפסיקה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בדבריו לעונש סיפר על התקופה החשוכה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עת היה נתון למסכת של איומים ואלימות פיזית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נמצא כעת במקום טוב יותר ומבין את הצורך בטיפול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לסיום ביקש כי בית המשפט יגלה רחמים גם נוכח היעדר מעורבות בפלילים למעט אירוע זה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דיון והכרעה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העיקרון המנחה בענישה הוא עיקרון ההלימה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קיומו של יחס הולם בין חומרת מעשה העבירה בנסיבותיו ומידת אשמו של הנאשם ובין סוג ומידת העונש המוטל עליו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כאמור בסעיף </w:t>
      </w:r>
      <w:hyperlink r:id="rId21"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ג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יש לקבוע תחילה את מתחם הענישה במהלך תלת שלבי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הערך החברתי שנפגע מביצוע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מדיניות הענישה הנהוגה והנסיבות הקשורות בביצוע העבירה כמפורט בסעיף </w:t>
      </w:r>
      <w:hyperlink r:id="rId22"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ט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'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הערך החברתי שנפגע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rtl w:val="true"/>
        </w:rPr>
        <w:t>אין מקום להכביר במילים אודות חומרת עבירת הנשק בה הורשע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המשפט העליון נוטה להחמיר בעבירות מסוג זה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cs="Arial" w:ascii="Arial" w:hAnsi="Arial"/>
          <w:b/>
          <w:bCs/>
          <w:rtl w:val="true"/>
        </w:rPr>
        <w:t xml:space="preserve">" </w:t>
      </w:r>
      <w:r>
        <w:rPr>
          <w:rFonts w:ascii="Arial" w:hAnsi="Arial" w:cs="Arial"/>
          <w:b/>
          <w:b/>
          <w:bCs/>
          <w:rtl w:val="true"/>
        </w:rPr>
        <w:t>זאת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בעיקר בשל כך שעבירות מסוג זה מקימות פוטנציאל להסלמה עבריינית ויוצרות סיכון ממשי וחמור לשלום הציבור ובטחונו</w:t>
      </w:r>
      <w:r>
        <w:rPr>
          <w:rFonts w:cs="Arial" w:ascii="Arial" w:hAnsi="Arial"/>
          <w:b/>
          <w:bCs/>
          <w:rtl w:val="true"/>
        </w:rPr>
        <w:t>."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דברי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השופטת ארבל ב</w:t>
      </w:r>
      <w:hyperlink r:id="rId2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3156/11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מיל זראיעה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</w:rPr>
        <w:t>21.2.12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מדיניות הענישה הנוהגת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בחינת הענישה הנהוגה מעלה כי קיים מנעד ענישה רחב החל ממאסר בפועל בדרך של עבודות שירות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וזה החריג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ועד למאסר בפועל לתקופות שונות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מכלל פסקי הדין שהוצגו בפניי ראיתי להתייחס לאלה 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hyperlink r:id="rId2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2006/12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קסידי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 xml:space="preserve">( </w:t>
      </w:r>
      <w:r>
        <w:rPr>
          <w:rFonts w:cs="Arial" w:ascii="Arial" w:hAnsi="Arial"/>
        </w:rPr>
        <w:t>28.3.12</w:t>
      </w:r>
      <w:r>
        <w:rPr>
          <w:rFonts w:cs="Arial" w:ascii="Arial" w:hAnsi="Arial"/>
          <w:rtl w:val="true"/>
        </w:rPr>
        <w:t>).</w:t>
      </w:r>
      <w:r>
        <w:rPr>
          <w:rFonts w:ascii="Arial" w:hAnsi="Arial" w:cs="Arial"/>
          <w:rtl w:val="true"/>
        </w:rPr>
        <w:t xml:space="preserve">ערעור המדינה על עונש בן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מאסר בפועל אשר נגזר על המשיב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 נקבע מתחם בערכאה הדיונית או בבית המשפט העליון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המשיב הגיע לביתו של פלוני נושה של אחיו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כשהוא נושא אקדח טעון בכדורים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אותה עת שהו בבית גיסתו ושני ילדיה הקטינים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הגיסה יצאה למרפסת הבית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המשיב איים עליה באומרו כי לא ישאיר את הנושה בחיים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מכן ירה כדור אחד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בשעות היום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לחלקו העליון של הבית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הורשע בעבירה של נשיאת נשק ותחמושת </w:t>
      </w:r>
      <w:r>
        <w:rPr>
          <w:rFonts w:ascii="Arial" w:hAnsi="Arial" w:cs="Arial"/>
          <w:b/>
          <w:b/>
          <w:bCs/>
          <w:rtl w:val="true"/>
        </w:rPr>
        <w:t>ובעבירות נוספות של איומים ויריות באזור מגורים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המשיב נעדר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צעיר לימים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נטל אחריות ושירות המבחן המליץ על תקופת מאסר קצרה הגם שהמשיב לא הסביר כיצד הגיע הנשק לידיו ואף לא הסגיר אותו לאחר מעשה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הערעור נדחה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hyperlink r:id="rId2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4945/13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סלימאן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 xml:space="preserve">( </w:t>
      </w:r>
      <w:r>
        <w:rPr>
          <w:rFonts w:cs="Arial" w:ascii="Arial" w:hAnsi="Arial"/>
        </w:rPr>
        <w:t>19.1.14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ערעור המדינה על עונש של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מאסר בפועל בדרך של עבודות שירות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הורשע בעבירות הבאות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רכישה והחזקת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רכישה והחזקת תחמושת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נשיאה והובלת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הפרעה לשוטר במילוי תפקידו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מעשה פזיזות ורשלנות והסתייעות ברכב לביצוע פשע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המשיב רכש תת מקלע</w:t>
      </w:r>
      <w:r>
        <w:rPr>
          <w:rFonts w:ascii="Arial" w:hAnsi="Arial" w:cs="Arial"/>
          <w:rtl w:val="true"/>
        </w:rPr>
        <w:t xml:space="preserve"> ירה בו כדור אחד במקום נידח לאחר מכן הטמינו במקום מסתור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במועד אחר הוא נהג במכונית בעודו נושא את הנשק והתחמושת בתא המטען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משהבחין בשוטרים הוא נטש את הרכב כאשר הוא מונע ונמלט מהמקום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הרכב התדרדר עד שנתקע בקיר אבנים ונעצר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המשפט העליון עמד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השאר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על אלה 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רכישת נשק התקפי מובהק</w:t>
      </w:r>
      <w:r>
        <w:rPr>
          <w:rFonts w:ascii="Arial" w:hAnsi="Arial" w:cs="Arial"/>
          <w:rtl w:val="true"/>
        </w:rPr>
        <w:t xml:space="preserve"> שבכוחו לגרום להרג ללא אבחנה ונטישת הרכב באופן היכול לפגוע בעוברים ושבים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נקבע מתחם שבין שנה  לשלוש שנים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הערעור נדחה מטעמי שיקום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hyperlink r:id="rId2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3288/14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קריספיל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24.8.14</w:t>
      </w:r>
      <w:r>
        <w:rPr>
          <w:rFonts w:cs="Arial" w:ascii="Arial" w:hAnsi="Arial"/>
          <w:rtl w:val="true"/>
        </w:rPr>
        <w:t xml:space="preserve"> ).</w:t>
      </w:r>
      <w:r>
        <w:rPr>
          <w:rFonts w:ascii="Arial" w:hAnsi="Arial" w:cs="Arial"/>
          <w:rtl w:val="true"/>
        </w:rPr>
        <w:t xml:space="preserve">ערעור המדינה על עונש בן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מאסר בפועל אשר נגזר על המשיב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המשיב נסע עם שני שותפים לכתובת מסוימת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נכנס לבית ויצא משם כשהוא מחזיק בידו שקית </w:t>
      </w:r>
      <w:r>
        <w:rPr>
          <w:rFonts w:ascii="Arial" w:hAnsi="Arial" w:cs="Arial"/>
          <w:b/>
          <w:b/>
          <w:bCs/>
          <w:rtl w:val="true"/>
        </w:rPr>
        <w:t xml:space="preserve">ובה  אקדח טעון </w:t>
      </w:r>
      <w:r>
        <w:rPr>
          <w:rFonts w:ascii="Arial" w:hAnsi="Arial" w:cs="Arial"/>
          <w:b/>
          <w:b/>
          <w:bCs/>
          <w:u w:val="single"/>
          <w:rtl w:val="true"/>
        </w:rPr>
        <w:t>עם משתיק קול</w:t>
      </w:r>
      <w:r>
        <w:rPr>
          <w:rFonts w:cs="Arial" w:ascii="Arial" w:hAnsi="Arial"/>
          <w:u w:val="single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האקדח היה טעון במחסנית ובה שבעה כדורים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בן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למשיב עבר פלילי חרף גילו הצעיר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המשפט העליון קיבל את הערעור והכפיל את תקופת המאסר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המתחם נותר בעינו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hyperlink r:id="rId2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4215/18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ווליד ח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טיב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8.7.18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ערעור על גזר 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בין רכיביו עונש של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המערער הורשע בביצוע עבירה של נשיאת נשק ותחמושת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נמצא בשעת לילה מאוחרת ברשות הרבים כשהוא נושא אקדח טעון בתחמושת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וצרף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כתבי אישום המייחסים לו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אישומים של החזקת סם מסוכן מסוג חשיש לצריכה עצמית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התסקיר שהוגש שלילי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המערער סרב לשתף פעולה עם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בעל דפוס התנהגות מרדני וקושי בקבלת סמכות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יש לו הרשעה קודמת בגין עבירות של פריצה לבניין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ביצוע גניבה והפרת הוראה חוקית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שבין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הערעור נדחה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נסיבות הקשורות בביצוע העבירה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בבחינת הנסיבות אני נותן משקל לעובדה שהאקדח היה טעון עם כדור בקנה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לתכלית שלשמה הוחזק  ולסכנה המוחשית שייעשה בו שימוש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מדובר בסיכון משמעותי גם אם בפועל לא נגרם נזק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במתווה של סעיף </w:t>
      </w:r>
      <w:hyperlink r:id="rId28"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ט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יש עוד להוסיף כי המעשה היה מתוכנן שהרי הנאשם שהה במקום עם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אחרים זאת כפגישה מקדימה לקראת פגישה שתיערך מאוחר יותר עם בעל חובו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במפגש מעין זה קיים פוטנציאל להתלקחות אלימה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לכך יש להוסיף כי הנאשם החזיק ברכב סכין </w:t>
      </w:r>
      <w:r>
        <w:rPr>
          <w:rFonts w:cs="Arial" w:ascii="Arial" w:hAnsi="Arial"/>
          <w:rtl w:val="true"/>
        </w:rPr>
        <w:t xml:space="preserve">( </w:t>
      </w:r>
      <w:r>
        <w:rPr>
          <w:rFonts w:ascii="Arial" w:hAnsi="Arial" w:cs="Arial"/>
          <w:rtl w:val="true"/>
        </w:rPr>
        <w:t xml:space="preserve">וכך גם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אשר החזיק על גופו סכין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רוחם של אנשי השוק האפור ריחפה מעל הדיונים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אביו של הנאשם תיאר בלשון מאופקת את מנת הסבל והאיומים שידעו אשתו והוא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עברנו מסכת של איומים מגורמים עברייניים שביקשו לגבות את החובות כשגיא היה במצוקה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אני נקלעתי לסיטואציות שראיתי אותם אחר כך בטלוויזיה בהקשרים לא חיוביים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הנאשם הוסיף בדבריו לעונש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עברתי תקופה מאד מאד קשה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חשוכה מאד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עברתי מסכת של איומים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תקפו אותי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שברו לי את השיניים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לא מאחל לשונאים שלי לעבור את מה שעברתי </w:t>
      </w:r>
      <w:r>
        <w:rPr>
          <w:rFonts w:cs="Arial" w:ascii="Arial" w:hAnsi="Arial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הגיון החיים והשכל הישר מוליכים לכלל מסקנה כי גם למסכת האיומים והלחצים שהופעלו ישירות כלפי הורי הנאשם הייתה השפעה על החלטתו לפעול כפי שפעל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מתחם הענישה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יש אפוא לקבוע מתחם הענישה שבין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מאסר למספר שנות מאסר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נסיבות שאינן קשורות בביצוע העבירה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rtl w:val="true"/>
        </w:rPr>
        <w:t>הנאשם עובד בשתי משרות ולאורך כל שעות היום על מנת שיוכל לעמוד בתשלום החוב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לגורמים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פרטיים חוץ בנקאיים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בהיקף של </w:t>
      </w:r>
      <w:r>
        <w:rPr>
          <w:rFonts w:cs="Arial" w:ascii="Arial" w:hAnsi="Arial"/>
        </w:rPr>
        <w:t>2,000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לחודש בפריסה לארבע שנים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rtl w:val="true"/>
        </w:rPr>
        <w:t>הוא אינו יכול להיעזר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בהוריו אשר כילו את כל כספם כדברי האם בישיבה מיום </w:t>
      </w:r>
      <w:r>
        <w:rPr>
          <w:rFonts w:cs="Arial" w:ascii="Arial" w:hAnsi="Arial"/>
        </w:rPr>
        <w:t>22.4.18</w:t>
      </w:r>
      <w:r>
        <w:rPr>
          <w:rFonts w:cs="Arial" w:ascii="Arial" w:hAnsi="Arial"/>
          <w:b/>
          <w:bCs/>
          <w:rtl w:val="true"/>
        </w:rPr>
        <w:t xml:space="preserve"> :</w:t>
      </w:r>
      <w:r>
        <w:rPr>
          <w:rFonts w:cs="Arial" w:ascii="Arial" w:hAnsi="Arial"/>
          <w:rtl w:val="true"/>
        </w:rPr>
        <w:t xml:space="preserve"> "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אנחנו נשתדל לתת את כל מה שאנחנו יכולים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u w:val="single"/>
          <w:rtl w:val="true"/>
        </w:rPr>
        <w:t>גם לנו כבר אין</w:t>
      </w:r>
      <w:r>
        <w:rPr>
          <w:rFonts w:cs="Arial" w:ascii="Arial" w:hAnsi="Arial"/>
          <w:b/>
          <w:bCs/>
          <w:u w:val="single"/>
          <w:rtl w:val="true"/>
        </w:rPr>
        <w:t xml:space="preserve">. </w:t>
      </w:r>
      <w:r>
        <w:rPr>
          <w:rFonts w:ascii="Arial" w:hAnsi="Arial" w:cs="Arial"/>
          <w:b/>
          <w:b/>
          <w:bCs/>
          <w:u w:val="single"/>
          <w:rtl w:val="true"/>
        </w:rPr>
        <w:t>החזר החובות הוליך אותנו לקשיים כלכליים מאד גדולים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מאסר בפועל יסכל את יכולת החזר החובות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יוריד  לטמיון את אשר שולם עד כה ויחשוף מחדש את משפחת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הגרעינית והמורחבת למסכת איומים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לחצים ואלימות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נטילת האחריות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המאשימה טענה כי אין הנאשם זכאי להקלה הכרוכה בנטילת אחריות כאמור בסעיף </w:t>
      </w:r>
      <w:hyperlink r:id="rId29"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יא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</w:rPr>
          <w:t>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לפי שבדבריו לקצינת המבחן חזר וטען כי לא היה מודע לקיומו של הנשק במכונית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זאת בניגוד להודאה שנמסרה בבית המשפט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לסוגיה 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בהקשר 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נדרש בית המשפט העליון ב</w:t>
      </w:r>
      <w:hyperlink r:id="rId3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2021/17</w:t>
        </w:r>
      </w:hyperlink>
      <w:r>
        <w:rPr>
          <w:rFonts w:cs="Arial" w:ascii="Arial" w:hAnsi="Arial"/>
          <w:rtl w:val="true"/>
        </w:rPr>
        <w:t xml:space="preserve">  </w:t>
      </w:r>
      <w:r>
        <w:rPr>
          <w:rFonts w:ascii="Arial" w:hAnsi="Arial" w:cs="Arial"/>
          <w:b/>
          <w:b/>
          <w:bCs/>
          <w:rtl w:val="true"/>
        </w:rPr>
        <w:t>יונה יחיאל מצגר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30.4.17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מפי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השופט פוגלמן 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start="567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דעתי היא כי הודאת המערער בעבירות המיוחסות לו בכתב האישום המתוקן מבטאת לקיחת אחריות והכרה מצד המערער בהתנהלותו הבלתי ראויה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( </w:t>
      </w:r>
      <w:r>
        <w:rPr>
          <w:rFonts w:ascii="Arial" w:hAnsi="Arial" w:cs="Arial"/>
          <w:rtl w:val="true"/>
        </w:rPr>
        <w:t xml:space="preserve">סעיף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לפסק הדין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הנה כי כן יש לראות בהודאה בבית המשפט משום נטילת אחריות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בבחינת למעלה מן הדרוש ניסה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להסביר במרומז מדוע הנאשם שב והכחיש בפני קצינת המבחן כי היה מודע לקיומו של האקדח במכונית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הסניגור הפנה לעבר הפלילי המכביד </w:t>
      </w:r>
      <w:r>
        <w:rPr>
          <w:rFonts w:ascii="Arial" w:hAnsi="Arial" w:cs="Arial"/>
          <w:b/>
          <w:b/>
          <w:bCs/>
          <w:rtl w:val="true"/>
        </w:rPr>
        <w:t>ובכלל זה עבירות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נשק </w:t>
      </w:r>
      <w:r>
        <w:rPr>
          <w:rFonts w:ascii="Arial" w:hAnsi="Arial" w:cs="Arial"/>
          <w:rtl w:val="true"/>
        </w:rPr>
        <w:t xml:space="preserve">של האחרים אשר היו עם הנאשם 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זה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-, </w:t>
      </w:r>
      <w:r>
        <w:rPr>
          <w:rFonts w:ascii="Arial" w:hAnsi="Arial" w:cs="Arial"/>
          <w:rtl w:val="true"/>
        </w:rPr>
        <w:t>נטול עבר פלילי כלשהו נמצא בצוותא עם בעלי עבר פלילי רלוונטי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כגון דא אמר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 חיים כהן ב</w:t>
      </w:r>
      <w:hyperlink r:id="rId3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395/75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מיכאל צור נ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מדינת ישראל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(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פד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י כ</w:t>
        </w:r>
      </w:hyperlink>
      <w:r>
        <w:rPr>
          <w:rFonts w:ascii="Arial" w:hAnsi="Arial" w:cs="Arial"/>
          <w:rtl w:val="true"/>
        </w:rPr>
        <w:t>רך 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חלק שני 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599</w:t>
      </w:r>
      <w:r>
        <w:rPr>
          <w:rFonts w:cs="Arial" w:ascii="Arial" w:hAnsi="Arial"/>
          <w:rtl w:val="true"/>
        </w:rPr>
        <w:t xml:space="preserve"> ) </w:t>
      </w:r>
      <w:r>
        <w:rPr>
          <w:rFonts w:ascii="Arial" w:hAnsi="Arial" w:cs="Arial"/>
          <w:rtl w:val="true"/>
        </w:rPr>
        <w:t>כדברים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start="567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 xml:space="preserve">" </w:t>
      </w:r>
      <w:r>
        <w:rPr>
          <w:rFonts w:ascii="Arial" w:hAnsi="Arial" w:cs="Arial"/>
          <w:b/>
          <w:b/>
          <w:bCs/>
          <w:rtl w:val="true"/>
        </w:rPr>
        <w:t xml:space="preserve">ואמנם אין אנו בוחנים כליות ולב 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ascii="Arial" w:hAnsi="Arial" w:cs="Arial"/>
          <w:b/>
          <w:b/>
          <w:bCs/>
          <w:rtl w:val="true"/>
        </w:rPr>
        <w:t>ולא מן הנמנע הוא שכוונותיו האמיתיות של המערער בהודייתו נשארות נסתרות לפנינו</w:t>
      </w:r>
      <w:r>
        <w:rPr>
          <w:rFonts w:cs="Arial" w:ascii="Arial" w:hAnsi="Arial"/>
          <w:b/>
          <w:bCs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למען הסר ספק יש לומר כי יהא המניע להודאת הנאשם בפניי אשר יהא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הודיית אמת או חשש שיבולע לו</w:t>
      </w:r>
      <w:r>
        <w:rPr>
          <w:rFonts w:cs="Arial" w:ascii="Arial" w:hAnsi="Arial"/>
          <w:b/>
          <w:bCs/>
          <w:rtl w:val="true"/>
        </w:rPr>
        <w:t xml:space="preserve">- </w:t>
      </w:r>
      <w:r>
        <w:rPr>
          <w:rFonts w:ascii="Arial" w:hAnsi="Arial" w:cs="Arial"/>
          <w:b/>
          <w:b/>
          <w:bCs/>
          <w:rtl w:val="true"/>
        </w:rPr>
        <w:t>אין לי אלא מה שיש בפניי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תסקירי שירות המבחן 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שורה של תסקירים הוגשה בעניינו של הנאשם שתחילתם אופטימיות ותקווה וסופם אכזבה לצד המלצה חד משמעית לשקול להטיל על הנאשם מאסר בפועל אשר יציב גבול ברור להתנהגותו וישמש כגורם הרתעה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התסקיר הראשון מיום </w:t>
      </w:r>
      <w:r>
        <w:rPr>
          <w:rFonts w:cs="Arial" w:ascii="Arial" w:hAnsi="Arial"/>
          <w:b/>
          <w:bCs/>
        </w:rPr>
        <w:t>15.6.17</w:t>
      </w:r>
      <w:r>
        <w:rPr>
          <w:rFonts w:cs="Arial" w:ascii="Arial" w:hAnsi="Arial"/>
          <w:b/>
          <w:bCs/>
          <w:rtl w:val="true"/>
        </w:rPr>
        <w:t xml:space="preserve"> 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מוכר לשירות המבחן מחקירת מעצר שנערכה במסגרת תיק זה בחודש יולי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הוא בן </w:t>
      </w:r>
      <w:r>
        <w:rPr>
          <w:rFonts w:cs="Arial" w:ascii="Arial" w:hAnsi="Arial"/>
        </w:rPr>
        <w:t>29</w:t>
      </w:r>
      <w:r>
        <w:rPr>
          <w:rFonts w:cs="Arial" w:ascii="Arial" w:hAnsi="Arial"/>
          <w:rtl w:val="true"/>
        </w:rPr>
        <w:t>,</w:t>
      </w:r>
      <w:r>
        <w:rPr>
          <w:rFonts w:ascii="Arial" w:hAnsi="Arial" w:cs="Arial"/>
          <w:rtl w:val="true"/>
        </w:rPr>
        <w:t>נשוי ואב לשלושה ילדים אשר עבד עובר למעצרו כמוכר בחנות ירקות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בתחילה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העסק היה בבעלותו אך בשל האירוע הלבבי שעבר הוא מכר את העסק ועבד בו כשכיר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קודם לכן היה בעלים של מכבסה שנסגרה בשל קשיים כלכליים שהובילו לחובות כבדים ולפשיטת רגל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ההתנהלות הכלכלית הלקויה וההתמכרות לשימוש בסמים העמיקו את החובות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תחילה לווה כסף מגורמים מוסדיים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לאחר מכן פנה לגורמים עברייניים ולווה בריבית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משלא עמד בהחזר החובות החל לקבל איומים על חייו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בשל כך חבר לגורמים עברייניים אחרים בבקשה להגנה ולסיוע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הלוקה בקשיי קשב וריכוז החל משתמש בקנביס באופן חברתי בגיל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ועבר מבית ספר אחד למשנהו בשל בעיות התנהגות וקשיים לימודיים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עם השנים ובעיקר החל מגיל </w:t>
      </w: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הסלים השימוש בסם לתדירות יומית לצד שימוש בקוקאין 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נוכח תחושות הכישלון שחווה לאורך השנים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שירת שירות צבאי חלקי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נישא  בשנת </w:t>
      </w:r>
      <w:r>
        <w:rPr>
          <w:rFonts w:cs="Arial" w:ascii="Arial" w:hAnsi="Arial"/>
        </w:rPr>
        <w:t>2010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ולו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ילדים קטנים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בהיותו בן </w:t>
      </w: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לקה באירוע לבבי ככל הנראה כתוצאה מצריכת קוקאין ועל כן חדל לצרוך סם זה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עורכת התסקיר התייחסה ליחסי הנאשם עם הוריו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הנחיל להם תחושות אכזבה וכישלון והקשר עימם נשא אופי של עימותים בלתי פוסקים לאורך השנים גורם  אשר הקשה עליו להיעזר בהם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לעת הזאת חל שיפור ביחסים והוריו מהווים עבורו גורמי תמיכה משמעותיים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 </w:t>
      </w:r>
      <w:r>
        <w:rPr>
          <w:rFonts w:ascii="Arial" w:hAnsi="Arial" w:cs="Arial"/>
          <w:rtl w:val="true"/>
        </w:rPr>
        <w:t>במסגרת מעצר בית בתיק זה הותר לנאשם לצאת לטיפול ביחידה לטיפול בהתמכרויות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עורכת התסקיר ממשיכה ומתארת את תהליך השתלבות הנאשם בתוואי טיפולי המיועד למכורים לסמים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תחילה בבית המעצר ולאחר מכן </w:t>
      </w:r>
      <w:r>
        <w:rPr>
          <w:rFonts w:cs="Arial" w:ascii="Arial" w:hAnsi="Arial"/>
          <w:rtl w:val="true"/>
        </w:rPr>
        <w:t>,</w:t>
      </w:r>
      <w:r>
        <w:rPr>
          <w:rFonts w:ascii="Arial" w:hAnsi="Arial" w:cs="Arial"/>
          <w:rtl w:val="true"/>
        </w:rPr>
        <w:t>לאחר ששוחרר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עירונית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במסגרת 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לאחר קשיים ראשוניים הוא משתף פעולה כנדרש </w:t>
      </w:r>
      <w:r>
        <w:rPr>
          <w:rFonts w:cs="Arial" w:ascii="Arial" w:hAnsi="Arial"/>
          <w:rtl w:val="true"/>
        </w:rPr>
        <w:t>,</w:t>
      </w:r>
      <w:r>
        <w:rPr>
          <w:rFonts w:ascii="Arial" w:hAnsi="Arial" w:cs="Arial"/>
          <w:rtl w:val="true"/>
        </w:rPr>
        <w:t>מוסר בדיקות שתן נקיות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מגיע באופן סדיר ומשמש כדמות משמעותית ותומכת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כגורמים מגבירי סיכון נלקחו בחשבון העבירות והדפוסים העבריינים העולים מהן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קשרים שוליים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קשיי קשב וריכוז בהם מאופיין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התמכרות ארוכת שנים וקשייו לפנות למשפחתו ולגורמי תמיכה נורמטיביים בעתות מצוקה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הגורמים המגבירים סיכוי לשיקום הינם היעדר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ההליך הטיפולי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סילוק החובות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ואיחוי הקרעים עם משפחתו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6.6.17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אישר שופט המעצרים בקשת שירות המבחן לשלב הנאשם במסגרת אינטנסיבית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מנת שיוכל להתבונן בדפוסים שוליים ועברייניים שהפנים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הטיפול במסגרת זו נמשך כ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נוכח התגייסות הנאשם להליך השיקומי ושיתוף הפעולה שהפגין עד כה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נתבקשה דחייה של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על מנת לבחון השתלבות הנאשם במסגרת המוצעת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תסקיר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מיום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18.10.17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הדחייה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במרכז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בהגעה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בדיקות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והשתתף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כנדרש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בקבוצות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הטיפוליות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השונות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בגורמי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הטיפול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משתמש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בדפוסי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ושליטה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להתבונן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לעומק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בחלקיו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העברייניים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כנדרש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היחידה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בהתמכרויות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תקווה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לעבוד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המליץ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דחייה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מעקב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הטיפולי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מכאן ואילך חלה תמורה בתסקירים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תסקיר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מיום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01.01.18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 ונדרש למאפייני הנאשם ובכלל 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לקויות למידה לצד הפרעות קשב וריכוז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קושי להסתגל למסגרות ותחושות כישלון אשמה ובושה שהתעצמו נוכח אופייה המתפקד והנורמטיבי של משפחתו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הדחייה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למרכז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טלפוני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הטיפול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המוטיבציה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נגדו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נוכח 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נערכו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ובישיבה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הוחלט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במרכז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הודעה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מתאימה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נמסרה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והתבקשה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הקדמת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הדיון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העירונית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בהתמכרויות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תקווה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מגיע לפגישות טיפוליות באופן קבוע ומוסר מדי שבוע בדיקות שתן המעידות על ניקיון מסם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משיחה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הסוציאלי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המטפל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להתבונן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בדפוסי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חשיבתו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והתנהגותו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מצליח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להתנהלות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שהובילה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להפסקת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במרכז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להיעזר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הטיפולי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היחידה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לערוך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שינוי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ובדרכי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התמודדותו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בשיחה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עדכנית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להפסקת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הטיפול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למרכז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ממוטיבציה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חיצונית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חיצוניים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משתמש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בדפוסי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טשטוש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והסתרה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להכיר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באחריותו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ולבחון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דפוסיו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וקשריו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העברייניים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התכנית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הטיפולית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מפחיתה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למעורבות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חוזרת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ונמנע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מלבוא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כגורם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מרתיע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ומציב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גבולות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סברתי כי יש ליתן לנאשם הזדמנות נוספת ועל כן דחיתי הדיון לשם קבלת תסקיר נוסף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התסקיר מיום </w:t>
      </w:r>
      <w:r>
        <w:rPr>
          <w:rFonts w:cs="Calibri" w:ascii="Calibri" w:hAnsi="Calibri"/>
        </w:rPr>
        <w:t>22.4.18</w:t>
      </w:r>
      <w:r>
        <w:rPr>
          <w:rFonts w:cs="Calibri" w:ascii="Calibri" w:hAnsi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הסביר את פשר הנסיגה במתווה הטיפולי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בתקופת הדחייה התגלה חוב כספי  נוסף לגורמים שוליים עליו לא דיווח עד כה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אלה פתחו במסכת מחודשת של איומים ולחצים עליו ועל בני משפחתו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אביו ניתק עמו הקשר והפסיק תמיכתו הכלכלית 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 נאלץ לעבור לבית חמותו ולאחר מכן לדירה שכורה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במקביל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חלה התדרדרות במצבו הנפשי והוא ביטא מצוקה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חוסר אונים ואף מחשבות אובדניות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הופנה לטיפול במרפאה לבריאות הנפש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המשיך בטיפול ביחידה לטיפול בהתמכרויות אך התקשה להתמיד במסירת בדיקות שתן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מאוחר יותר ניתק כליל הקשר עם היחידה אך במקביל המשיך לעבוד מבוקר עד ערב ב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קצינת המבחן שבה והמליצה לסיים ההליך בענישה מוחשית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סברתי כי נוכח הנסיבות החדשות יש לקבל תסקיר נוסף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שני התסקירים האחרונים מחודש יולי </w:t>
      </w:r>
      <w:r>
        <w:rPr>
          <w:rFonts w:cs="Calibri" w:ascii="Calibri" w:hAnsi="Calibri"/>
        </w:rPr>
        <w:t>2018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קבעו כי לא חל שינוי בנכונות הנאשם לשתף פעולה במישור הטיפולי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סיכום התסקירים 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מתקשה להכיר ולשתף בקשריו השוליים ובנטייתו להתנהלות עבריינית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משתמש בדפוסי טשטוש והסתרה באשר לעומק מעורבותו השולית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בעת ביצוע העבירות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חדל לשתף פעולה עם התכנית הטיפולית המוצעת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מנגד יש להציב את אלה 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 xml:space="preserve">. 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הנאשם שהינו בעל לקויות למידה והפרעת קשב וריכוז שמר על ניקיון מסמים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על פי בדיקות שתן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מיום </w:t>
      </w:r>
      <w:r>
        <w:rPr>
          <w:rFonts w:cs="Calibri" w:ascii="Calibri" w:hAnsi="Calibri"/>
        </w:rPr>
        <w:t>8.12.16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במסגרת הליכי המעצר ועד לחודש פברואר </w:t>
      </w:r>
      <w:r>
        <w:rPr>
          <w:rFonts w:cs="Calibri" w:ascii="Calibri" w:hAnsi="Calibri"/>
        </w:rPr>
        <w:t>2018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עת פקד אותו המשבר כמפורט בתסקיר מאפריל </w:t>
      </w:r>
      <w:r>
        <w:rPr>
          <w:rFonts w:cs="Calibri" w:ascii="Calibri" w:hAnsi="Calibri"/>
        </w:rPr>
        <w:t>2018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תקופה זו </w:t>
      </w:r>
      <w:r>
        <w:rPr>
          <w:rFonts w:ascii="Calibri" w:hAnsi="Calibri" w:cs="Calibri"/>
          <w:rtl w:val="true"/>
        </w:rPr>
        <w:t>–</w:t>
      </w:r>
      <w:r>
        <w:rPr>
          <w:rFonts w:ascii="Calibri" w:hAnsi="Calibri" w:cs="Calibri"/>
          <w:b/>
          <w:b/>
          <w:bCs/>
          <w:rtl w:val="true"/>
        </w:rPr>
        <w:t>המוכחת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 xml:space="preserve">כ  </w:t>
      </w:r>
      <w:r>
        <w:rPr>
          <w:rFonts w:cs="Calibri" w:ascii="Calibri" w:hAnsi="Calibri"/>
        </w:rPr>
        <w:t>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אינה עניין של מה שבכך למי שנושא באמתחתו צריכת סמים מגיל </w:t>
      </w:r>
      <w:r>
        <w:rPr>
          <w:rFonts w:cs="Calibri" w:ascii="Calibri" w:hAnsi="Calibri"/>
        </w:rPr>
        <w:t>14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בעל מאפייני אישיות מסוימים ועל רקע האירועים אשר שימשו מצע להסתבכותו הנוכחית</w:t>
      </w:r>
      <w:r>
        <w:rPr>
          <w:rFonts w:cs="Calibri" w:ascii="Calibri" w:hAnsi="Calibri"/>
          <w:rtl w:val="true"/>
        </w:rPr>
        <w:t xml:space="preserve">.  </w:t>
      </w:r>
      <w:r>
        <w:rPr>
          <w:rFonts w:ascii="Calibri" w:hAnsi="Calibri" w:cs="Calibri"/>
          <w:rtl w:val="true"/>
        </w:rPr>
        <w:t>לדבריו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שמר גם לאחר מכן על ניקיון מסמים למעט מעידה אחת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 xml:space="preserve">. 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b/>
          <w:b/>
          <w:bCs/>
          <w:rtl w:val="true"/>
        </w:rPr>
        <w:t>אין לנאשם עבר פלילי ולא נפתחו נגדו תיקים חדשים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יצוין כי חרף הצורך בסכומי כסף נכבדים לצריכת הסמים המסיבית מגיל </w:t>
      </w:r>
      <w:r>
        <w:rPr>
          <w:rFonts w:cs="Calibri" w:ascii="Calibri" w:hAnsi="Calibri"/>
        </w:rPr>
        <w:t>22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עד גיל </w:t>
      </w:r>
      <w:r>
        <w:rPr>
          <w:rFonts w:cs="Calibri" w:ascii="Calibri" w:hAnsi="Calibri"/>
        </w:rPr>
        <w:t>26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וחרף הלחצים בהם היה נתון מצד נושיו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 התפתה הנאשם לשלוח ידו בפלילים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 xml:space="preserve">. 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הנאשם עובד משעת בקר ועד שעת ערב על מנת לכלכל את משפחתו ולסלק את חובותיו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אפשר שהחשש והפחד מנושיו הוליכו אותו  להפסקת שיתוף הפעולה עם שירות המבחן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לא נעלמו מעיניי קביעות שירות המבחן אשר לנטייה להתנהלות עבריינית </w:t>
      </w:r>
      <w:r>
        <w:rPr>
          <w:rFonts w:cs="Calibri" w:ascii="Calibri" w:hAnsi="Calibri"/>
          <w:rtl w:val="true"/>
        </w:rPr>
        <w:t>,</w:t>
      </w:r>
      <w:r>
        <w:rPr>
          <w:rFonts w:ascii="Calibri" w:hAnsi="Calibri" w:cs="Calibri"/>
          <w:rtl w:val="true"/>
        </w:rPr>
        <w:t>דפוסי טשטוש והסתרה ועומק מעורבותו השולית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אפשר שההסבר לקביעות הללו נעוץ ברכישת וצריכת הסמים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 xml:space="preserve">לגבי הקוקאין היא פסקה לפני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שנים עם קבלת האירוע הלבבי 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ובאמירת הנאשם לקצינת המבחן כי לא היה מודע לקיומו של האקדח במכונית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אין לו לשופט  את מה שלפניו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מול קביעות שירות המבחן ניצבים הנתונים הבאים 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 xml:space="preserve">הנאשם שהינו בן </w:t>
      </w:r>
      <w:r>
        <w:rPr>
          <w:rFonts w:cs="Calibri" w:ascii="Calibri" w:hAnsi="Calibri"/>
        </w:rPr>
        <w:t>29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חווה תחושות אכזבה כישלון ודחייה מאז היותו בן </w:t>
      </w:r>
      <w:r>
        <w:rPr>
          <w:rFonts w:cs="Calibri" w:ascii="Calibri" w:hAnsi="Calibri"/>
        </w:rPr>
        <w:t>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החלל הריק בנעוריו היווה קרקע פורייה למעורבות במעשיי 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  למרות 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הוא  לא שלח ידו בפלילים 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למעט צריכת הקנביס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מבלי להקל ראש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אף בבחרותו לא הסתבך בפלילים ולא שלח ידו ברכוש הזולת חרף צריכת הקוקאין ועננת החובות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הלחצים והאיומים אשר ריחפה מעליו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אמירה זו מתעצמת מול קביעת  קצינת המבחן הנכבדה  כי הנאשם נטוע בחברה שולית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הלכה למעשה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 xml:space="preserve">ההסתופפות בחברה שולית לא תורגמה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ascii="Calibri" w:hAnsi="Calibri" w:cs="Calibri"/>
          <w:b/>
          <w:b/>
          <w:bCs/>
          <w:rtl w:val="true"/>
        </w:rPr>
        <w:t>ידי</w:t>
      </w:r>
      <w:r>
        <w:rPr>
          <w:rFonts w:ascii="Calibri" w:hAnsi="Calibri" w:cs="Calibri"/>
          <w:b/>
          <w:b/>
          <w:bCs/>
          <w:rtl w:val="true"/>
        </w:rPr>
        <w:t xml:space="preserve"> הנאשם  לעשייה פלילית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למעט רכישת הסם לצריכה עצמית ונסיבות מקרה זה</w:t>
      </w:r>
      <w:r>
        <w:rPr>
          <w:rFonts w:cs="Calibri" w:ascii="Calibri" w:hAnsi="Calibri"/>
          <w:b/>
          <w:bCs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  <w:t>.</w:t>
      </w:r>
      <w:r>
        <w:rPr>
          <w:rFonts w:ascii="Calibri" w:hAnsi="Calibri" w:cs="Calibri"/>
          <w:b/>
          <w:b/>
          <w:bCs/>
          <w:rtl w:val="true"/>
        </w:rPr>
        <w:t>אני קובע אפוא כי עונשו של הנאשם יעמוד בחלק התחתון של המתחם</w:t>
      </w:r>
      <w:r>
        <w:rPr>
          <w:rFonts w:cs="Calibri" w:ascii="Calibri" w:hAnsi="Calibri"/>
          <w:b/>
          <w:bCs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אני ער לכך כי ככלל אין להסתפק בעונש מאסר בדרך של עבודות שירות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 xml:space="preserve">" </w:t>
      </w:r>
      <w:r>
        <w:rPr>
          <w:rFonts w:ascii="Calibri" w:hAnsi="Calibri" w:cs="Calibri"/>
          <w:b/>
          <w:b/>
          <w:bCs/>
          <w:rtl w:val="true"/>
        </w:rPr>
        <w:t>בעבירות מהסוג הנדון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בנסיבות ביצוען כאן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,   </w:t>
      </w:r>
      <w:r>
        <w:rPr>
          <w:rFonts w:ascii="Calibri" w:hAnsi="Calibri" w:cs="Calibri"/>
          <w:rtl w:val="true"/>
        </w:rPr>
        <w:t>כמאמר 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 xml:space="preserve">השופטת ארבל בפסק דין </w:t>
      </w:r>
      <w:r>
        <w:rPr>
          <w:rFonts w:ascii="Calibri" w:hAnsi="Calibri" w:cs="Calibri"/>
          <w:b/>
          <w:b/>
          <w:bCs/>
          <w:rtl w:val="true"/>
        </w:rPr>
        <w:t xml:space="preserve">סלימאן 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הנסיבות באותו מקרה היו חמורות שבעתיים מהנסיבות כאן ואף על פי כן העדיף בית המשפט העליון את התוואי השיקומי ודחה את ערעור המדינה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אחר כל אלה אני סבור כי יש לבדוק  היתכנות ביצוע עבודות שירות נוכח מכלול השיקולים הבאים 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. 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 xml:space="preserve">הנאשם היה עצור מיום </w:t>
      </w:r>
      <w:r>
        <w:rPr>
          <w:rFonts w:cs="Calibri" w:ascii="Calibri" w:hAnsi="Calibri"/>
        </w:rPr>
        <w:t>2.6.16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ועד יום </w:t>
      </w:r>
      <w:r>
        <w:rPr>
          <w:rFonts w:cs="Calibri" w:ascii="Calibri" w:hAnsi="Calibri"/>
        </w:rPr>
        <w:t>25.7.16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תקופה של חודשיים פחות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אותה יש לנכות מכל תקופת מאסר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. 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 xml:space="preserve">הנאשם היה במעצר בית מלא מיום </w:t>
      </w:r>
      <w:r>
        <w:rPr>
          <w:rFonts w:cs="Calibri" w:ascii="Calibri" w:hAnsi="Calibri"/>
        </w:rPr>
        <w:t>25.7.16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ועד יום </w:t>
      </w:r>
      <w:r>
        <w:rPr>
          <w:rFonts w:cs="Calibri" w:ascii="Calibri" w:hAnsi="Calibri"/>
        </w:rPr>
        <w:t>27.3.17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 xml:space="preserve">תקופה של </w:t>
      </w:r>
      <w:r>
        <w:rPr>
          <w:rFonts w:cs="Calibri" w:ascii="Calibri" w:hAnsi="Calibri"/>
          <w:b/>
          <w:bCs/>
        </w:rPr>
        <w:t>8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לערך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יש לתת משקל גם לנתון זה כפי המתווה שנקבע בבית המשפט העליון 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 w:before="0" w:after="160"/>
        <w:ind w:start="1134" w:end="0"/>
        <w:jc w:val="both"/>
        <w:rPr>
          <w:rFonts w:ascii="Calibri" w:hAnsi="Calibri" w:cs="Calibri"/>
        </w:rPr>
      </w:pPr>
      <w:r>
        <w:rPr>
          <w:rtl w:val="true"/>
        </w:rPr>
        <w:t>"</w:t>
      </w:r>
      <w:r>
        <w:rPr>
          <w:b/>
          <w:b/>
          <w:bCs/>
          <w:rtl w:val="true"/>
        </w:rPr>
        <w:t>ואחר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שאמרנו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וההבחנה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ברורה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לדעתי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להתחשבות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ארוכה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בפיקוח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אלקטרוני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בכלל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בגדרי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כמובן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למעצר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במתקן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כליאה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והדגש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בעיניי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ארוכה</w:t>
      </w:r>
      <w:r>
        <w:rPr>
          <w:rtl w:val="true"/>
        </w:rPr>
        <w:t>"</w:t>
      </w:r>
      <w:r>
        <w:rPr>
          <w:b/>
          <w:bCs/>
          <w:rtl w:val="true"/>
        </w:rPr>
        <w:t xml:space="preserve">. </w:t>
      </w:r>
      <w:r>
        <w:rPr>
          <w:rtl w:val="true"/>
        </w:rPr>
        <w:t>(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7768/15</w:t>
        </w:r>
      </w:hyperlink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פלוני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20.4.16</w:t>
      </w:r>
      <w:r>
        <w:rPr>
          <w:rtl w:val="true"/>
        </w:rPr>
        <w:t xml:space="preserve">)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לחוות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לנשיאה</w:t>
      </w:r>
      <w:r>
        <w:rPr>
          <w:rtl w:val="true"/>
        </w:rPr>
        <w:t xml:space="preserve">,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רובינשטיין</w:t>
      </w:r>
      <w:r>
        <w:rPr>
          <w:rtl w:val="true"/>
        </w:rPr>
        <w:t xml:space="preserve">)). </w:t>
      </w:r>
    </w:p>
    <w:p>
      <w:pPr>
        <w:pStyle w:val="Normal"/>
        <w:spacing w:lineRule="auto" w:line="360" w:before="0" w:after="160"/>
        <w:ind w:start="85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ראה כמו כן </w:t>
      </w:r>
      <w:hyperlink r:id="rId3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9031/16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נאור ניסים סוכר נ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 xml:space="preserve">מדינת ישראל </w:t>
      </w:r>
      <w:r>
        <w:rPr>
          <w:rFonts w:cs="Calibri" w:ascii="Calibri" w:hAnsi="Calibri"/>
          <w:rtl w:val="true"/>
        </w:rPr>
        <w:t xml:space="preserve">( </w:t>
      </w:r>
      <w:r>
        <w:rPr>
          <w:rFonts w:cs="Calibri" w:ascii="Calibri" w:hAnsi="Calibri"/>
        </w:rPr>
        <w:t>2.3.17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 w:before="0" w:after="160"/>
        <w:ind w:start="85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קשה עד בלתי אפשרי לערוך חישוב אריתמטי של תקופת מעצר בית מלא מול תקופת מעצר של  ממש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לטעמי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כל מקרה ונסיבותיו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הנאשם אב ל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ילדים שהגדול שבהם בן </w:t>
      </w:r>
      <w:r>
        <w:rPr>
          <w:rFonts w:cs="Calibri" w:ascii="Calibri" w:hAnsi="Calibri"/>
        </w:rPr>
        <w:t>5.5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בתקופת מעצר הבית הממושכת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לרבות בחודשי הקיץ המיועדים לחופשות וטיולים 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 אינו יכול להביט בעיני ילדיו ולהסביר להם מדוע נבצר ממנו  לצאת עימם לגנים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לרחובה של עיר או לכל צורך אחר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הדעת נותנת כי  היה  אפוף נקיפות מצפון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תחושת בושה וחוסר אונים כלפי אשתו וילדיו ובכך יש לראות  ענישה נוספת ומשמעותית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120" w:after="0"/>
        <w:ind w:end="0"/>
        <w:jc w:val="both"/>
        <w:rPr/>
      </w:pP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133</w:t>
      </w:r>
      <w:r>
        <w:rPr>
          <w:rtl w:val="true"/>
        </w:rPr>
        <w:t xml:space="preserve"> (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/>
        <w:t>2742</w:t>
      </w:r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26.7.18</w:t>
      </w:r>
      <w:r>
        <w:rPr>
          <w:rtl w:val="true"/>
        </w:rPr>
        <w:t xml:space="preserve"> 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התיקון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1.4.19</w:t>
      </w:r>
      <w:r>
        <w:rPr>
          <w:rtl w:val="true"/>
        </w:rPr>
        <w:t>.</w:t>
      </w:r>
    </w:p>
    <w:p>
      <w:pPr>
        <w:pStyle w:val="Normal"/>
        <w:spacing w:lineRule="auto" w:line="360" w:before="120" w:after="0"/>
        <w:ind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ההסבר</w:t>
      </w:r>
      <w:r>
        <w:rPr>
          <w:rtl w:val="true"/>
        </w:rPr>
        <w:t>-</w:t>
      </w:r>
      <w:r>
        <w:rPr>
          <w:rtl w:val="true"/>
        </w:rPr>
        <w:t>הצעות</w:t>
      </w:r>
      <w:r>
        <w:rPr>
          <w:rFonts w:cs="Times New Roman"/>
          <w:rtl w:val="true"/>
        </w:rPr>
        <w:t xml:space="preserve"> </w:t>
      </w:r>
      <w:hyperlink r:id="rId3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הממשלה</w:t>
        </w:r>
      </w:hyperlink>
      <w:r>
        <w:rPr/>
        <w:t>1091</w:t>
      </w:r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14.11.16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654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>:</w:t>
      </w:r>
    </w:p>
    <w:p>
      <w:pPr>
        <w:pStyle w:val="Normal"/>
        <w:spacing w:lineRule="auto" w:line="360" w:before="120" w:after="0"/>
        <w:ind w:start="850" w:end="0"/>
        <w:jc w:val="both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תיקון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צפוי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לצמצום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במאסרים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 xml:space="preserve">( </w:t>
      </w:r>
      <w:r>
        <w:rPr>
          <w:rtl w:val="true"/>
        </w:rPr>
        <w:t>קצרים</w:t>
      </w:r>
      <w:r>
        <w:rPr>
          <w:rtl w:val="true"/>
        </w:rPr>
        <w:t>-</w:t>
      </w:r>
      <w:r>
        <w:rPr>
          <w:rtl w:val="true"/>
        </w:rPr>
        <w:t>צ</w:t>
      </w:r>
      <w:r>
        <w:rPr>
          <w:rtl w:val="true"/>
        </w:rPr>
        <w:t>.</w:t>
      </w:r>
      <w:r>
        <w:rPr>
          <w:rtl w:val="true"/>
        </w:rPr>
        <w:t>ק</w:t>
      </w:r>
      <w:r>
        <w:rPr>
          <w:rtl w:val="true"/>
        </w:rPr>
        <w:t>)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הכרחי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שהמסוכנות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גבוהה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מטרת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בחלופת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לשקם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ולאפשר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 w:before="120" w:after="0"/>
        <w:ind w:end="0"/>
        <w:jc w:val="both"/>
        <w:rPr/>
      </w:pPr>
      <w:r>
        <w:rPr>
          <w:rtl w:val="true"/>
        </w:rPr>
        <w:t>ברוח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תקטע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מסלול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שיקומו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מישורי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>.</w:t>
      </w:r>
    </w:p>
    <w:p>
      <w:pPr>
        <w:pStyle w:val="Normal"/>
        <w:spacing w:lineRule="auto" w:line="360" w:before="0" w:after="160"/>
        <w:ind w:firstLine="509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סוף דבר דוחה לקבלת חוות דעת הממונה על עבודות השירות אשר להתאמת הנאשם לביצוע עבודות שירות ליום </w:t>
      </w:r>
      <w:r>
        <w:rPr>
          <w:rFonts w:cs="Arial" w:ascii="Arial" w:hAnsi="Arial"/>
          <w:b/>
          <w:bCs/>
        </w:rPr>
        <w:t>4.11.18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בשעה </w:t>
      </w:r>
      <w:r>
        <w:rPr>
          <w:rFonts w:cs="Arial" w:ascii="Arial" w:hAnsi="Arial"/>
          <w:b/>
          <w:bCs/>
        </w:rPr>
        <w:t>12.00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ניתן ליצור קשר עם הנאשם  בטל </w:t>
      </w:r>
      <w:r>
        <w:rPr>
          <w:rFonts w:cs="Arial" w:ascii="Arial" w:hAnsi="Arial"/>
          <w:b/>
          <w:bCs/>
        </w:rPr>
        <w:t>0528822881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ברח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משה תבורי </w:t>
      </w:r>
      <w:r>
        <w:rPr>
          <w:rFonts w:cs="Arial" w:ascii="Arial" w:hAnsi="Arial"/>
          <w:b/>
          <w:bCs/>
        </w:rPr>
        <w:t>2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פתח תקווה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>העתק גזר הדין לממונה על עבודות השירות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</w:p>
    <w:p>
      <w:pPr>
        <w:pStyle w:val="Normal"/>
        <w:ind w:end="0"/>
        <w:jc w:val="both"/>
        <w:rPr/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 אלול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6.9.18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Header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ציון קאפח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7"/>
      <w:footerReference w:type="default" r:id="rId3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21873-06-16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גיא צברי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c.a" TargetMode="External"/><Relationship Id="rId4" Type="http://schemas.openxmlformats.org/officeDocument/2006/relationships/hyperlink" Target="http://www.nevo.co.il/law/70301/40i" TargetMode="External"/><Relationship Id="rId5" Type="http://schemas.openxmlformats.org/officeDocument/2006/relationships/hyperlink" Target="http://www.nevo.co.il/law/70301/40i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186.a" TargetMode="External"/><Relationship Id="rId8" Type="http://schemas.openxmlformats.org/officeDocument/2006/relationships/hyperlink" Target="http://www.nevo.co.il/law/70301/40ja.4" TargetMode="External"/><Relationship Id="rId9" Type="http://schemas.openxmlformats.org/officeDocument/2006/relationships/hyperlink" Target="http://www.nevo.co.il/law/73606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40c.a" TargetMode="External"/><Relationship Id="rId12" Type="http://schemas.openxmlformats.org/officeDocument/2006/relationships/hyperlink" Target="http://www.nevo.co.il/law/70301/40i" TargetMode="External"/><Relationship Id="rId13" Type="http://schemas.openxmlformats.org/officeDocument/2006/relationships/hyperlink" Target="http://www.nevo.co.il/law/70301/40i.a" TargetMode="External"/><Relationship Id="rId14" Type="http://schemas.openxmlformats.org/officeDocument/2006/relationships/hyperlink" Target="http://www.nevo.co.il/law/70301/144.b" TargetMode="External"/><Relationship Id="rId15" Type="http://schemas.openxmlformats.org/officeDocument/2006/relationships/hyperlink" Target="http://www.nevo.co.il/law/70301/186.a" TargetMode="External"/><Relationship Id="rId16" Type="http://schemas.openxmlformats.org/officeDocument/2006/relationships/hyperlink" Target="http://www.nevo.co.il/law/70301/40ja.4" TargetMode="External"/><Relationship Id="rId17" Type="http://schemas.openxmlformats.org/officeDocument/2006/relationships/hyperlink" Target="http://www.nevo.co.il/law/73606" TargetMode="External"/><Relationship Id="rId18" Type="http://schemas.openxmlformats.org/officeDocument/2006/relationships/hyperlink" Target="http://www.nevo.co.il/law/70301/144.b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186.a" TargetMode="External"/><Relationship Id="rId21" Type="http://schemas.openxmlformats.org/officeDocument/2006/relationships/hyperlink" Target="http://www.nevo.co.il/law/70301/40c.a" TargetMode="External"/><Relationship Id="rId22" Type="http://schemas.openxmlformats.org/officeDocument/2006/relationships/hyperlink" Target="http://www.nevo.co.il/law/70301/40i" TargetMode="External"/><Relationship Id="rId23" Type="http://schemas.openxmlformats.org/officeDocument/2006/relationships/hyperlink" Target="http://www.nevo.co.il/case/5878682" TargetMode="External"/><Relationship Id="rId24" Type="http://schemas.openxmlformats.org/officeDocument/2006/relationships/hyperlink" Target="http://www.nevo.co.il/case/5578534" TargetMode="External"/><Relationship Id="rId25" Type="http://schemas.openxmlformats.org/officeDocument/2006/relationships/hyperlink" Target="http://www.nevo.co.il/case/7791493" TargetMode="External"/><Relationship Id="rId26" Type="http://schemas.openxmlformats.org/officeDocument/2006/relationships/hyperlink" Target="http://www.nevo.co.il/case/16913730" TargetMode="External"/><Relationship Id="rId27" Type="http://schemas.openxmlformats.org/officeDocument/2006/relationships/hyperlink" Target="http://www.nevo.co.il/case/24263578" TargetMode="External"/><Relationship Id="rId28" Type="http://schemas.openxmlformats.org/officeDocument/2006/relationships/hyperlink" Target="http://www.nevo.co.il/law/70301/40i.a" TargetMode="External"/><Relationship Id="rId29" Type="http://schemas.openxmlformats.org/officeDocument/2006/relationships/hyperlink" Target="http://www.nevo.co.il/law/70301/40ja.4" TargetMode="External"/><Relationship Id="rId30" Type="http://schemas.openxmlformats.org/officeDocument/2006/relationships/hyperlink" Target="http://www.nevo.co.il/case/22294063" TargetMode="External"/><Relationship Id="rId31" Type="http://schemas.openxmlformats.org/officeDocument/2006/relationships/hyperlink" Target="http://www.nevo.co.il/case/17921563" TargetMode="External"/><Relationship Id="rId32" Type="http://schemas.openxmlformats.org/officeDocument/2006/relationships/hyperlink" Target="http://www.nevo.co.il/case/20832660" TargetMode="External"/><Relationship Id="rId33" Type="http://schemas.openxmlformats.org/officeDocument/2006/relationships/hyperlink" Target="http://www.nevo.co.il/case/22303030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3606" TargetMode="External"/><Relationship Id="rId36" Type="http://schemas.openxmlformats.org/officeDocument/2006/relationships/hyperlink" Target="http://www.nevo.co.il/advertisements/nevo-100.doc" TargetMode="External"/><Relationship Id="rId37" Type="http://schemas.openxmlformats.org/officeDocument/2006/relationships/header" Target="header1.xml"/><Relationship Id="rId38" Type="http://schemas.openxmlformats.org/officeDocument/2006/relationships/footer" Target="footer1.xml"/><Relationship Id="rId39" Type="http://schemas.openxmlformats.org/officeDocument/2006/relationships/fontTable" Target="fontTable.xml"/><Relationship Id="rId40" Type="http://schemas.openxmlformats.org/officeDocument/2006/relationships/settings" Target="settings.xml"/><Relationship Id="rId4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2019-03-24T14:06:00Z</dcterms:created>
  <dc:creator> </dc:creator>
  <dc:description/>
  <cp:keywords/>
  <dc:language>en-IL</dc:language>
  <cp:lastModifiedBy>run</cp:lastModifiedBy>
  <dcterms:modified xsi:type="dcterms:W3CDTF">2019-03-24T14:06:00Z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גיא צברי;מורן אלופר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5878682;5578534;7791493;16913730;24263578;22294063;17921563;20832660;22303030</vt:lpwstr>
  </property>
  <property fmtid="{D5CDD505-2E9C-101B-9397-08002B2CF9AE}" pid="9" name="CITY">
    <vt:lpwstr>ת"א</vt:lpwstr>
  </property>
  <property fmtid="{D5CDD505-2E9C-101B-9397-08002B2CF9AE}" pid="10" name="DATE">
    <vt:lpwstr>20180906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ציון קאפח</vt:lpwstr>
  </property>
  <property fmtid="{D5CDD505-2E9C-101B-9397-08002B2CF9AE}" pid="14" name="LAWLISTTMP1">
    <vt:lpwstr>70301/040c.a;040i;040i.a;144.b;186.a;40ja.4</vt:lpwstr>
  </property>
  <property fmtid="{D5CDD505-2E9C-101B-9397-08002B2CF9AE}" pid="15" name="LAWLISTTMP2">
    <vt:lpwstr>73606</vt:lpwstr>
  </property>
  <property fmtid="{D5CDD505-2E9C-101B-9397-08002B2CF9AE}" pid="16" name="LAWYER">
    <vt:lpwstr>שרית שמש;אלי כהן;איריס טוביאנה; קובי פלומו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21873</vt:lpwstr>
  </property>
  <property fmtid="{D5CDD505-2E9C-101B-9397-08002B2CF9AE}" pid="23" name="NEWPARTB">
    <vt:lpwstr>06</vt:lpwstr>
  </property>
  <property fmtid="{D5CDD505-2E9C-101B-9397-08002B2CF9AE}" pid="24" name="NEWPARTC">
    <vt:lpwstr>16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390020180906</vt:lpwstr>
  </property>
  <property fmtid="{D5CDD505-2E9C-101B-9397-08002B2CF9AE}" pid="35" name="TYPE_N_DATE">
    <vt:lpwstr>39020180906</vt:lpwstr>
  </property>
  <property fmtid="{D5CDD505-2E9C-101B-9397-08002B2CF9AE}" pid="36" name="VOLUME">
    <vt:lpwstr/>
  </property>
  <property fmtid="{D5CDD505-2E9C-101B-9397-08002B2CF9AE}" pid="37" name="WORDNUMPAGES">
    <vt:lpwstr>11</vt:lpwstr>
  </property>
</Properties>
</file>