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21924-07-22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אלקיעאן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שירין מחג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אנה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זיאד אבו אלקיעאן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נאשף דרוויש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אבו קיעאן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שלבי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האישום והסדר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הנאשמים הורשעו על יסוד הודאתם בכתב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על יסוד הודאתו 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נשק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ובעבירה של נהיגה ללא רישיון – עבירה לפי </w:t>
      </w:r>
      <w:hyperlink r:id="rId1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תשכ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1961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הפקודה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על יסוד הודאתו בעבירה של סיוע לעבירות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נשק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ביחד עם 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 המתוקן במועד הרלוונטי לכתב האישום לא היה ברשותו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רישיון נהיגה מכל סוג שהוא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26.06.22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00:30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נסע ברכב מסוג שברולט מ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 w:ascii="David" w:hAnsi="David"/>
          <w:sz w:val="24"/>
          <w:szCs w:val="24"/>
        </w:rPr>
        <w:t>37-225-72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כביש </w:t>
      </w:r>
      <w:r>
        <w:rPr>
          <w:rFonts w:cs="David" w:ascii="David" w:hAnsi="David"/>
          <w:sz w:val="24"/>
          <w:szCs w:val="24"/>
        </w:rPr>
        <w:t>316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נוהג ברכב והוא נושא ומוביל בצוותא חדא מאחורי המושבים הקדמיים על רצפת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נשק – רובה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בצבע שחור עם חיפוי בצבע חאקי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אשר יש בכוחו להמית אדם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מועד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</w:t>
      </w:r>
      <w:r>
        <w:rPr>
          <w:rFonts w:ascii="David" w:hAnsi="David" w:cs="David"/>
          <w:sz w:val="24"/>
          <w:sz w:val="24"/>
          <w:szCs w:val="24"/>
          <w:rtl w:val="true"/>
        </w:rPr>
        <w:t>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רכב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והצטרף לבקשתו לנסיעה מבלי שידע על קיום הנשק ברכב אך חשד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וכל זאת על מנת להקל על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במועד ובמקום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חיילים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היו בפעילות שגרתית במקום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הבחינו ברכב ובנאשמים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והורו להם לעצור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בתגובה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החלו בנסיעה לאחור במטרה להתחמק מהמקום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עצרו את הרכב לאחר שהחייל 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ג כיוון לעברם את נשקו וצעק לעברם לעצור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סמוך לאחר מעצר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חיפוש שביצעו החיילים ברכב תפסו את הנשק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הנאשמים הודו בכתב האישום המתוקן במסגרת הסדר טיעון ולאחר שנשמעו מרבית עדי התביעה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ההסדר הוסכם כי הצדדים יעתרו במשותף כי בית המשפט יגזור על הנאשמים את העונשים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  <w:u w:val="single"/>
        </w:rPr>
        <w:t>1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מאסר בפועל בן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ופסילת רישיון נהיגה על תנאי לשיקול דעת בית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מאסר בפועל בן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 לשיקול דעת בית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טיעונים לעונש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באת כוח 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עתרה לכבד את הסדר הטיעון הגם שלשיטתה הוא מקל וזאת לאחר שנשקלו כלל השיקולים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ההסדר הנו תולדה של גילם של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עברם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והקושי הראייתי שהתברר במהלך ניהול ההוכחות שעיקרו נעוץ בשרשרת המוצגים – שרשרת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טענה כי במסגרת הסדר הטיעון ניתן משקל גם להודאת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לקיחת האחריות ולחיסכון בזמן השיפוטי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 כוח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הצטרף לדברי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וביקש לכבד ההסדר שהנו ראוי והולם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ביקר את מדיניות ההחמרה בענישה בה נוקט בית משפט שכן לדבריו הפתרון לעבירות הנשק במגזר לא צריך להגיע מבית המשפט וכי המענה הנכון הנו בתחום החינוך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האכיפה ושיפור התשתיות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הוסיף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יש לעשות את ההבחנה בין נאשם לנאשם ובענייננו הנאשמים צעירים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ועונש מאסר ממושך עלול לפגוע בהם יותר מאשר להועיל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הפנה לתסקיר שירות המבחן בעניינו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 כוח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הצטרף לדברי חברו ועתר לכבד את הסדר הטיעון תוך שהפנה לתסקיר שירות המבחן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אין בהרתעה כדי למגר או לצמצם הפשיעה במגזר ולראיה כי למרות מדיניות ההחמרה בענישה האלימות גואה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המצב בחברה הערבית נגרם גם בשל כישלון של המדינה שלא הפנתה משאבים מספיקים לטיפול בתשתיות ובחינוך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הסניגור הוסיף כי למרות שחלק מעדי התביעה נשמעו הרי שיש לתן משקל לחסכון בזמן השיפוטי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ולקושי הראייתי שציינה המאשימה אשר הביא את הצדדים להסדר הטיעון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לקנס מתון וציין כי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שוחרר בהליך 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 למעצר בית בפיקוח 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נוכח חוסר במשאבים וקושי לעמוד בתשלומי השכירות ביקש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בלית ברירה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לחזור לתנאי מעצר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אמר כי הוא מודה ומצטער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הוא יודע שזו עבירה חמורה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אמר כי הוא מתבייש במעשיו ולא יחזור על מעשיו פעם נוספת או על שום עבירה אחרת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-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2002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במסגרת הסדר טיעון 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נשק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ובעבירה של נהיגה ללא רישיון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עצור מיום </w:t>
      </w:r>
      <w:r>
        <w:rPr>
          <w:rFonts w:cs="David" w:ascii="David" w:hAnsi="David"/>
          <w:sz w:val="24"/>
          <w:szCs w:val="24"/>
        </w:rPr>
        <w:t>26.6.22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2003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במסגרת הסדר טיעון בעבירה של סיוע 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 של נשק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עצור מיום </w:t>
      </w:r>
      <w:r>
        <w:rPr>
          <w:rFonts w:cs="David" w:ascii="David" w:hAnsi="David"/>
          <w:sz w:val="24"/>
          <w:szCs w:val="24"/>
        </w:rPr>
        <w:t>26.6.22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המוגנים בעבירות נשק כוללים שמירת החיים והגוף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בטחון הציבור ושמירת 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רבות נפסק על הסיכון הגלום בעבירות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לא נעשה בהם שימוש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וראו לעניין זה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בסאם כוויס נגד 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25.06.2013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שנפסק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בנשק לסוגיהן מגלמות בתוכן סיכון ממשי לשלום הציבור ולביטחונו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ואיזה שימוש יעשה בהם בעתיד</w:t>
      </w:r>
      <w:r>
        <w:rPr>
          <w:rFonts w:cs="David" w:ascii="David" w:hAnsi="David"/>
          <w:sz w:val="24"/>
          <w:szCs w:val="24"/>
          <w:rtl w:val="true"/>
        </w:rPr>
        <w:t>."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מיגור התופעה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שהוכרה בפסיקה בשנים האחרונות כמכת 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הינו אינטרס ציבורי חשוב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לעשות זאת גם באמצעות ענישה מחמירה ומרתיעה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הקלות הבלתי נסבלת בביצוע עבירות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נשק מחייבת מענה הולם של בתי המשפט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 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הטלת עונשים חמורים ומרתיעים על עברייני נשק היא עיקר תרומתם של בתי המשפט למיגור התופעה ולהרחקת העבריין עם האקדח משגרת חייהם של אזרחי מדינה שומרי חוק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hyperlink r:id="rId1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147/21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ביטון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14.2.21</w:t>
      </w:r>
      <w:r>
        <w:rPr>
          <w:rFonts w:cs="David" w:ascii="David" w:hAnsi="David"/>
          <w:b/>
          <w:bCs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יוער לעניין זה כי החמרת הענישה כמפורט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נדרשת ורלוונטית גם בעבירת הסיוע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שכבר קבעתי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16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2476-07-22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אלקעאן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1.5.23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המסייע הינו חלק בשרשרת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והערכים המוגנים בעניינו זהים בעיקרם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בענייננו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 נשק התקפי בעל פוטנציאל נזק גדול וקטלני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שהוא נעזר לשם כך ברכב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עובדות כתב האישום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אמנם לא ידע על קיום הנשק ברכב אך חשד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והסיוע שנתן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היה משמעותי שכן סיפק את הרכב והצטרף לנסיעה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ליתן חומרה נוספת לעובדה כי הנאשמים ניסו להתחמק מהחיילים בנסיעה לאחור ונעצרו אך ורק לאחר שחייל כיוון לעברם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לקולת העונש התחשבתי בגילם הצעיר של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בהיותם נעדרי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בהודאתם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ובחרטה שהביעו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ששמעתי טיעוני באי כוח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בלי היסוס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שלא </w:t>
      </w:r>
      <w:r>
        <w:rPr>
          <w:rFonts w:ascii="David" w:hAnsi="David" w:cs="David"/>
          <w:sz w:val="24"/>
          <w:sz w:val="24"/>
          <w:szCs w:val="24"/>
          <w:rtl w:val="true"/>
        </w:rPr>
        <w:t>לחרוג מהסדר הטיעון בהינתן מדיניות בתי המשפט הנוגעת לכיבוד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הצעיר של 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והודאתם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ובעיקר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נוכח הקושי הראייתי עליו הצביעה המאשימה באשר לשרשרת המוצג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וההנחה שמדובר בקושי של ממש שהיה בו כדי להשפיע על סיכויי ההרשעה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ובאופן הנותן משקל נוסף לעקרון ההסתמכות של הנאשמים כי בית המשפט יכבד את ההסדר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לאור האמור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גוזר על הנאשמים את העונשים הבאים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מאחורי סורג ובריח בהתאם לרישומי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למשך שלוש שנים מיום שחרורו שלא יעבור עבירה בנשק לפי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חלופותיו השונות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או </w:t>
      </w:r>
      <w:r>
        <w:rPr>
          <w:rFonts w:cs="David" w:ascii="David" w:hAnsi="David"/>
          <w:sz w:val="24"/>
          <w:szCs w:val="24"/>
        </w:rPr>
        <w:t>90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לא יאוחר מיום </w:t>
      </w:r>
      <w:r>
        <w:rPr>
          <w:rFonts w:cs="David" w:ascii="David" w:hAnsi="David"/>
          <w:sz w:val="24"/>
          <w:szCs w:val="24"/>
        </w:rPr>
        <w:t>01.</w:t>
      </w:r>
      <w:r>
        <w:rPr>
          <w:rFonts w:cs="David" w:ascii="David" w:hAnsi="David"/>
          <w:sz w:val="24"/>
          <w:szCs w:val="24"/>
        </w:rPr>
        <w:t>02.24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פסילה על תנאי – הנני פוסל את הנאשם מלקבל או מלהחזיק רישיון נהיגה וזאת למשך שנה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יישא בעונש זה אם בתקופה של שנתיים מיום שחרור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יעבור עבירה בנשק לפי </w:t>
      </w:r>
      <w:hyperlink r:id="rId1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על חלופותיו השונות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מאחורי סורג ובריח בהתאם לרישומי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למשך שלוש שנים מיום שחרורו שלא יעבור עבירה בנשק לפי </w:t>
      </w:r>
      <w:hyperlink r:id="rId2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חלופותיו השונות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</w:rPr>
        <w:t>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או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לא יאוחר מיום </w:t>
      </w:r>
      <w:r>
        <w:rPr>
          <w:rFonts w:cs="David" w:ascii="David" w:hAnsi="David"/>
          <w:sz w:val="24"/>
          <w:szCs w:val="24"/>
        </w:rPr>
        <w:t>01.10.23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21924-07-22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זיאד אבו אלקיעאן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dstrike w:val="false"/>
        <w:strike w:val="false"/>
        <w:u w:val="none"/>
        <w:b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5227/10.a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case/5601503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30326799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2024-08-26T14:05:00Z</dcterms:created>
  <dc:creator> </dc:creator>
  <dc:description/>
  <cp:keywords/>
  <dc:language>en-IL</dc:language>
  <cp:lastModifiedBy>h1</cp:lastModifiedBy>
  <dcterms:modified xsi:type="dcterms:W3CDTF">2024-08-26T14:05:00Z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זיאד אבו אלקיעאן;מוחמד אבו קיעאן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5601503;27309272;30326799</vt:lpwstr>
  </property>
  <property fmtid="{D5CDD505-2E9C-101B-9397-08002B2CF9AE}" pid="9" name="CITY">
    <vt:lpwstr>ב"ש</vt:lpwstr>
  </property>
  <property fmtid="{D5CDD505-2E9C-101B-9397-08002B2CF9AE}" pid="10" name="DATE">
    <vt:lpwstr>20230720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70301/144.b:2;031;144:3</vt:lpwstr>
  </property>
  <property fmtid="{D5CDD505-2E9C-101B-9397-08002B2CF9AE}" pid="15" name="LAWLISTTMP2">
    <vt:lpwstr>5227/010.a</vt:lpwstr>
  </property>
  <property fmtid="{D5CDD505-2E9C-101B-9397-08002B2CF9AE}" pid="16" name="LAWYER">
    <vt:lpwstr>שירין מחג'אנה;נאשף דרוויש;רמי שלבי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21924</vt:lpwstr>
  </property>
  <property fmtid="{D5CDD505-2E9C-101B-9397-08002B2CF9AE}" pid="23" name="NEWPARTB">
    <vt:lpwstr>07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390020230720</vt:lpwstr>
  </property>
  <property fmtid="{D5CDD505-2E9C-101B-9397-08002B2CF9AE}" pid="35" name="TYPE_N_DATE">
    <vt:lpwstr>39020230720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