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22509-09-09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ברין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תמר שרון נתנאל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עבד אל פתח 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ברין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מיטל חן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בדר אגבריה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בעצמו בלווית אביו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6"/>
          <w:szCs w:val="36"/>
          <w:u w:val="none"/>
        </w:rPr>
      </w:pPr>
      <w:r>
        <w:rPr>
          <w:rFonts w:cs="Arial" w:ascii="Arial" w:hAnsi="Arial"/>
          <w:b/>
          <w:bCs/>
          <w:sz w:val="36"/>
          <w:szCs w:val="36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6"/>
          <w:szCs w:val="36"/>
        </w:rPr>
      </w:pPr>
      <w:r>
        <w:rPr>
          <w:rFonts w:cs="FrankRuehl" w:ascii="FrankRuehl" w:hAnsi="FrankRuehl"/>
          <w:sz w:val="36"/>
          <w:szCs w:val="3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cs="Arial" w:ascii="Arial" w:hAnsi="Arial"/>
          <w:b/>
          <w:bCs/>
          <w:sz w:val="36"/>
          <w:szCs w:val="36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lang w:val="en-IL" w:eastAsia="en-IL"/>
        </w:rPr>
      </w:pPr>
      <w:r>
        <w:rPr>
          <w:b/>
          <w:b/>
          <w:bCs/>
          <w:u w:val="single"/>
          <w:rtl w:val="true"/>
        </w:rPr>
        <w:t>ההרשעה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lang w:val="en-IL" w:eastAsia="en-IL"/>
        </w:rPr>
      </w:pPr>
      <w:r>
        <w:rPr>
          <w:rFonts w:cs="Times New Roman" w:ascii="Times New Roman" w:hAnsi="Times New Roman"/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לאחר שמיעת ראיות התביעה ובטרם החלה פרשת ההגנה</w:t>
      </w:r>
      <w:r>
        <w:rPr>
          <w:rtl w:val="true"/>
        </w:rPr>
        <w:t xml:space="preserve">, </w:t>
      </w:r>
      <w:r>
        <w:rPr>
          <w:rtl w:val="true"/>
        </w:rPr>
        <w:t>הגיעו הצדדים להסדר טיעון בנוגע לנוסח כתב האישום</w:t>
      </w:r>
      <w:r>
        <w:rPr>
          <w:rtl w:val="true"/>
        </w:rPr>
        <w:t xml:space="preserve">, </w:t>
      </w:r>
      <w:r>
        <w:rPr>
          <w:rtl w:val="true"/>
        </w:rPr>
        <w:t>ללא הסדר לענין העונש</w:t>
      </w:r>
      <w:r>
        <w:rPr>
          <w:rtl w:val="true"/>
        </w:rPr>
        <w:t xml:space="preserve">, </w:t>
      </w:r>
      <w:r>
        <w:rPr>
          <w:rtl w:val="true"/>
        </w:rPr>
        <w:t>במסגרתו הודה הנאשם בכתב אישום מתוקן</w:t>
      </w:r>
      <w:r>
        <w:rPr>
          <w:rtl w:val="true"/>
        </w:rPr>
        <w:t xml:space="preserve">, </w:t>
      </w:r>
      <w:r>
        <w:rPr>
          <w:rtl w:val="true"/>
        </w:rPr>
        <w:t>בו הואשם בעבירות של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)+(</w:t>
      </w:r>
      <w:r>
        <w:rPr>
          <w:rtl w:val="true"/>
        </w:rPr>
        <w:t>ג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)+(</w:t>
      </w:r>
      <w:r>
        <w:rPr>
          <w:rtl w:val="true"/>
        </w:rPr>
        <w:t>ג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לחוק העונשין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bookmarkStart w:id="11" w:name="ABSTRACT_END"/>
      <w:bookmarkEnd w:id="11"/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>במהלך סיור משטרתי באום</w:t>
      </w:r>
      <w:r>
        <w:rPr>
          <w:rtl w:val="true"/>
        </w:rPr>
        <w:t>-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נמצא הנאשם</w:t>
      </w:r>
      <w:r>
        <w:rPr>
          <w:rtl w:val="true"/>
        </w:rPr>
        <w:t xml:space="preserve">, </w:t>
      </w:r>
      <w:r>
        <w:rPr>
          <w:rtl w:val="true"/>
        </w:rPr>
        <w:t>כשהוא הולך סמוך לצומת בן עיון</w:t>
      </w:r>
      <w:r>
        <w:rPr>
          <w:rtl w:val="true"/>
        </w:rPr>
        <w:t xml:space="preserve">. </w:t>
      </w:r>
      <w:r>
        <w:rPr>
          <w:rtl w:val="true"/>
        </w:rPr>
        <w:t>הנאשם עורר את חשדם של שוטרי סיור שעברו במקום וכאשר השוטרים התקרבו אליו לשם בדיקתו</w:t>
      </w:r>
      <w:r>
        <w:rPr>
          <w:rtl w:val="true"/>
        </w:rPr>
        <w:t xml:space="preserve">, </w:t>
      </w:r>
      <w:r>
        <w:rPr>
          <w:rtl w:val="true"/>
        </w:rPr>
        <w:t xml:space="preserve">שלף הנאשם ממכנסיו אקדח מסוג </w:t>
      </w:r>
      <w:r>
        <w:rPr>
          <w:rtl w:val="true"/>
        </w:rPr>
        <w:t>"</w:t>
      </w:r>
      <w:r>
        <w:rPr>
          <w:rtl w:val="true"/>
        </w:rPr>
        <w:t>פראבלום</w:t>
      </w:r>
      <w:r>
        <w:rPr>
          <w:rtl w:val="true"/>
        </w:rPr>
        <w:t xml:space="preserve">"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שבתוכו היתה מחסנית</w:t>
      </w:r>
      <w:r>
        <w:rPr>
          <w:rtl w:val="true"/>
        </w:rPr>
        <w:t xml:space="preserve">, </w:t>
      </w:r>
      <w:r>
        <w:rPr>
          <w:rtl w:val="true"/>
        </w:rPr>
        <w:t>ריקה מכדורים</w:t>
      </w:r>
      <w:r>
        <w:rPr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  <w:b/>
          <w:b/>
          <w:bCs/>
          <w:u w:val="single"/>
          <w:rtl w:val="true"/>
        </w:rPr>
        <w:t>טיעוני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ב</w:t>
      </w:r>
      <w:r>
        <w:rPr>
          <w:rStyle w:val="normal-h"/>
          <w:rFonts w:cs="David"/>
          <w:b/>
          <w:bCs/>
          <w:u w:val="single"/>
          <w:rtl w:val="true"/>
        </w:rPr>
        <w:t>"</w:t>
      </w:r>
      <w:r>
        <w:rPr>
          <w:rStyle w:val="normal-h"/>
          <w:rFonts w:cs="David"/>
          <w:b/>
          <w:b/>
          <w:bCs/>
          <w:u w:val="single"/>
          <w:rtl w:val="true"/>
        </w:rPr>
        <w:t>כ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המאשימה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:</w:t>
      </w:r>
      <w:r>
        <w:rPr>
          <w:rStyle w:val="normal-h"/>
          <w:rFonts w:cs="David"/>
          <w:b/>
          <w:bCs/>
          <w:u w:val="single"/>
          <w:rtl w:val="true"/>
        </w:rPr>
        <w:t xml:space="preserve">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</w:rPr>
        <w:t>2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כ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המאשימה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הדגישה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חומרתן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הבטחוני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ולמדינה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שגורמות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החשש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עויינות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עברייניות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הוסיפה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Style w:val="normal-h"/>
          <w:rFonts w:cs="David"/>
          <w:rtl w:val="true"/>
        </w:rPr>
        <w:t>מטרת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רכישת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נשק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החזקתו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הובלתו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יכולה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תמימה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Fonts w:cs="David"/>
          <w:rtl w:val="true"/>
        </w:rPr>
        <w:t>לטענתה</w:t>
      </w:r>
      <w:r>
        <w:rPr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שמיעת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התביעה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קבוע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לחקירתו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לסיכומים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לראותו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כמי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בהזדמנות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הראשונה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לייחס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להודאתו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בעיתוי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משקל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רב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</w:rPr>
        <w:t>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נגזרו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לתקופה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ממושכת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מרתיע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קנס</w:t>
      </w:r>
      <w:r>
        <w:rPr>
          <w:rStyle w:val="normal-h"/>
          <w:rFonts w:cs="David"/>
          <w:rtl w:val="true"/>
        </w:rPr>
        <w:t xml:space="preserve">. </w:t>
      </w:r>
      <w:r>
        <w:rPr>
          <w:rFonts w:cs="David"/>
          <w:rtl w:val="true"/>
        </w:rPr>
        <w:t xml:space="preserve">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b/>
          <w:bCs/>
        </w:rPr>
      </w:pPr>
      <w:r>
        <w:rPr>
          <w:rFonts w:cs="David"/>
          <w:b/>
          <w:b/>
          <w:bCs/>
          <w:u w:val="single"/>
          <w:rtl w:val="true"/>
        </w:rPr>
        <w:t>טיעוני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הסניגור</w:t>
      </w:r>
      <w:r>
        <w:rPr>
          <w:rStyle w:val="normal-h"/>
          <w:rFonts w:cs="David"/>
          <w:b/>
          <w:bCs/>
          <w:rtl w:val="true"/>
        </w:rPr>
        <w:t xml:space="preserve">: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</w:rPr>
      </w:pPr>
      <w:r>
        <w:rPr>
          <w:rStyle w:val="normal-h"/>
          <w:rFonts w:cs="David"/>
        </w:rPr>
        <w:t>4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הסניגור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המלומד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הדגיש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גילו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הצעיר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הנקי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העובדה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למשפחה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נורמטיבית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האינדיבידואליות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בהפנותו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לנסיבותיו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המשפחתיות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הקשות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נתמכו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במסמכים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רפואיים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שהוגשו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ידו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המעידים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מצבם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ואחותו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פגיעת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אביו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בתאונת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עבודה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בנוסף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הסנגור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לקולא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שמאז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שחרורו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23.9.09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ועד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9.11.09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בתנאי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Fonts w:cs="David"/>
          <w:rtl w:val="true"/>
        </w:rPr>
        <w:t xml:space="preserve">" </w:t>
      </w:r>
      <w:r>
        <w:rPr>
          <w:rStyle w:val="normal-h"/>
          <w:rFonts w:cs="David"/>
          <w:rtl w:val="true"/>
        </w:rPr>
        <w:t>מלא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כולל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איזוק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אלקטרוני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ורק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לעבודה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התייצבות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יומית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בתחנת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המשטרה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השחרור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הפרה</w:t>
      </w:r>
      <w:r>
        <w:rPr>
          <w:rStyle w:val="normal-h"/>
          <w:rFonts w:cs="David"/>
          <w:rtl w:val="true"/>
        </w:rPr>
        <w:t xml:space="preserve">.  </w:t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צעיר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כבן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בלבד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מאורס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ומתכוון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להמשיך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הנורמטיבית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לדבריו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למעצרו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בגין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דנן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עבד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בפרנסת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וראוי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הזדמנות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לשקם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ולהקים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לשלחו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לכלא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דבר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שעלול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להשפיע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ובוודאי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יפגע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במשפחתו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5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הסנגור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הטעים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בשלב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הכרעת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חרטה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שטעה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מתחרט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עליהם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/>
      </w:pPr>
      <w:r>
        <w:rPr>
          <w:rStyle w:val="normal-h"/>
          <w:rFonts w:cs="David"/>
        </w:rPr>
        <w:t>6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הסנגור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המלומד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r>
        <w:rPr>
          <w:rStyle w:val="normal-h"/>
          <w:rFonts w:cs="David"/>
          <w:rtl w:val="true"/>
        </w:rPr>
        <w:t>-</w:t>
      </w:r>
      <w:r>
        <w:rPr>
          <w:rStyle w:val="normal-h"/>
          <w:rFonts w:cs="David"/>
          <w:rtl w:val="true"/>
        </w:rPr>
        <w:t>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לאחרונה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בבימ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</w:t>
      </w:r>
      <w:hyperlink r:id="rId4">
        <w:r>
          <w:rPr>
            <w:rStyle w:val="Hyperlink"/>
            <w:rFonts w:cs="David"/>
            <w:rtl w:val="true"/>
          </w:rPr>
          <w:t>ת</w:t>
        </w:r>
        <w:r>
          <w:rPr>
            <w:rStyle w:val="Hyperlink"/>
            <w:rFonts w:cs="David"/>
            <w:rtl w:val="true"/>
          </w:rPr>
          <w:t>.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Fonts w:cs="David"/>
            <w:rtl w:val="true"/>
          </w:rPr>
          <w:t xml:space="preserve">. </w:t>
        </w:r>
        <w:r>
          <w:rPr>
            <w:rStyle w:val="Hyperlink"/>
            <w:rFonts w:cs="David"/>
          </w:rPr>
          <w:t>12181-10-09</w:t>
        </w:r>
      </w:hyperlink>
      <w:r>
        <w:rPr>
          <w:rStyle w:val="normal-h"/>
          <w:rFonts w:cs="David"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מרואן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סליבא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פורסם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14.4.10</w:t>
      </w:r>
      <w:r>
        <w:rPr>
          <w:rFonts w:cs="David"/>
          <w:rtl w:val="true"/>
        </w:rPr>
        <w:t>),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ביהמ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שימוש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מגורים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חודשי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בלבד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66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ימים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בלבד</w:t>
      </w:r>
      <w:r>
        <w:rPr>
          <w:rStyle w:val="normal-h"/>
          <w:rFonts w:cs="David"/>
          <w:rtl w:val="true"/>
        </w:rPr>
        <w:t xml:space="preserve">).  </w:t>
      </w:r>
      <w:r>
        <w:rPr>
          <w:rStyle w:val="normal-h"/>
          <w:rFonts w:cs="David"/>
          <w:rtl w:val="true"/>
        </w:rPr>
        <w:t>לטענתו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דנן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יותר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שימוש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המחסנית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היתה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מכדורים</w:t>
      </w:r>
      <w:r>
        <w:rPr>
          <w:rStyle w:val="normal-h"/>
          <w:rFonts w:cs="David"/>
          <w:rtl w:val="true"/>
        </w:rPr>
        <w:t xml:space="preserve">. </w:t>
      </w:r>
      <w:r>
        <w:rPr>
          <w:rFonts w:cs="David"/>
          <w:rtl w:val="true"/>
        </w:rPr>
        <w:t xml:space="preserve"> </w:t>
      </w:r>
    </w:p>
    <w:p>
      <w:pPr>
        <w:pStyle w:val="normal-p"/>
        <w:bidi w:val="1"/>
        <w:spacing w:lineRule="auto" w:line="360"/>
        <w:ind w:firstLine="720" w:end="0"/>
        <w:jc w:val="both"/>
        <w:rPr>
          <w:rFonts w:cs="David"/>
        </w:rPr>
      </w:pPr>
      <w:r>
        <w:rPr>
          <w:rStyle w:val="normal-h"/>
          <w:rFonts w:cs="David"/>
          <w:rtl w:val="true"/>
        </w:rPr>
        <w:t>לדברי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הסנגור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טוען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והחזיק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התרברבות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נתפס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ממקום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מסתור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</w:rPr>
        <w:t>7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הסנגור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להסתפק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בעונש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שירוצה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בעבודות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תנאי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מרתיע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end="0"/>
        <w:jc w:val="both"/>
        <w:rPr/>
      </w:pPr>
      <w:r>
        <w:rPr>
          <w:rStyle w:val="normal-h"/>
          <w:rFonts w:cs="David"/>
          <w:b/>
          <w:b/>
          <w:bCs/>
          <w:u w:val="single"/>
          <w:rtl w:val="true"/>
        </w:rPr>
        <w:t>דבר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הנאשם</w:t>
      </w:r>
      <w:r>
        <w:rPr>
          <w:rStyle w:val="normal-h"/>
          <w:rFonts w:cs="David"/>
          <w:b/>
          <w:bCs/>
          <w:rtl w:val="true"/>
        </w:rPr>
        <w:t>:</w:t>
      </w:r>
      <w:r>
        <w:rPr>
          <w:rStyle w:val="normal-h"/>
          <w:rFonts w:cs="David"/>
          <w:rtl w:val="true"/>
        </w:rPr>
        <w:t xml:space="preserve">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</w:rPr>
        <w:t>8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חרטה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והבטיח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מעשיו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  <w:b/>
          <w:bCs/>
        </w:rPr>
      </w:pPr>
      <w:r>
        <w:rPr>
          <w:rStyle w:val="normal-h"/>
          <w:rFonts w:cs="David"/>
          <w:b/>
          <w:b/>
          <w:bCs/>
          <w:u w:val="single"/>
          <w:rtl w:val="true"/>
        </w:rPr>
        <w:t>דיון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וגזירת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הדין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: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Style w:val="normal-h"/>
          <w:rFonts w:cs="David"/>
        </w:rPr>
        <w:t>9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22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עצור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21.9.09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23.9.09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לאחר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שוחרר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Fonts w:cs="David"/>
          <w:rtl w:val="true"/>
        </w:rPr>
        <w:t xml:space="preserve">" </w:t>
      </w:r>
      <w:r>
        <w:rPr>
          <w:rStyle w:val="normal-h"/>
          <w:rFonts w:cs="David"/>
          <w:rtl w:val="true"/>
        </w:rPr>
        <w:t>מלא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9.11.09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בוטל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חלקית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ואושר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לעבודה</w:t>
      </w:r>
      <w:r>
        <w:rPr>
          <w:rStyle w:val="normal-h"/>
          <w:rFonts w:cs="David"/>
          <w:rtl w:val="true"/>
        </w:rPr>
        <w:t xml:space="preserve">.  </w:t>
      </w:r>
      <w:r>
        <w:rPr>
          <w:rFonts w:cs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בתי המשפט פסקו לא 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החזקת נשק</w:t>
      </w:r>
      <w:r>
        <w:rPr>
          <w:rtl w:val="true"/>
        </w:rPr>
        <w:t xml:space="preserve">, </w:t>
      </w:r>
      <w:r>
        <w:rPr>
          <w:rtl w:val="true"/>
        </w:rPr>
        <w:t>ללא רשיון</w:t>
      </w:r>
      <w:r>
        <w:rPr>
          <w:rtl w:val="true"/>
        </w:rPr>
        <w:t xml:space="preserve">, </w:t>
      </w:r>
      <w:r>
        <w:rPr>
          <w:rtl w:val="true"/>
        </w:rPr>
        <w:t>גם על ידי מי שאין לחובתו הרשעות קודמות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tl w:val="true"/>
        </w:rPr>
        <w:t xml:space="preserve">, </w:t>
      </w:r>
      <w:r>
        <w:rPr>
          <w:rtl w:val="true"/>
        </w:rPr>
        <w:t xml:space="preserve">הטלת עונש מאסר בפועל וזאת </w:t>
      </w:r>
      <w:r>
        <w:rPr>
          <w:rtl w:val="true"/>
        </w:rPr>
        <w:t xml:space="preserve">- </w:t>
      </w:r>
      <w:r>
        <w:rPr>
          <w:rtl w:val="true"/>
        </w:rPr>
        <w:t xml:space="preserve">בשל הסיכון הפוטנציאלי הטמון בהחזקת נשק שלא כדין ובשל הצורך בהרתעה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פואד אבו דאחל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. 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23.9.04</w:t>
      </w:r>
      <w:r>
        <w:rPr>
          <w:rtl w:val="true"/>
        </w:rPr>
        <w:t xml:space="preserve">) 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6583/06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אגא אדהאם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. 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12.7.06</w:t>
      </w:r>
      <w:r>
        <w:rPr>
          <w:rtl w:val="true"/>
        </w:rPr>
        <w:t xml:space="preserve">). </w:t>
      </w:r>
      <w:r>
        <w:rPr>
          <w:rtl w:val="true"/>
        </w:rPr>
        <w:t xml:space="preserve">על מי שהורשעו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 xml:space="preserve">בעבירה של החזקת נשק </w:t>
      </w:r>
      <w:r>
        <w:rPr>
          <w:rtl w:val="true"/>
        </w:rPr>
        <w:t>(</w:t>
      </w:r>
      <w:r>
        <w:rPr>
          <w:rtl w:val="true"/>
        </w:rPr>
        <w:t>ללא עבירה של נשיאת נשק</w:t>
      </w:r>
      <w:r>
        <w:rPr>
          <w:rtl w:val="true"/>
        </w:rPr>
        <w:t xml:space="preserve">), </w:t>
      </w:r>
      <w:r>
        <w:rPr>
          <w:rtl w:val="true"/>
        </w:rPr>
        <w:t xml:space="preserve">נגזרו עונשי מאסר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 ועם מי שגם נושא נשק יש להחמיר אף יותר מכך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על ביהמ</w:t>
      </w:r>
      <w:r>
        <w:rPr>
          <w:rtl w:val="true"/>
        </w:rPr>
        <w:t>"</w:t>
      </w:r>
      <w:r>
        <w:rPr>
          <w:rtl w:val="true"/>
        </w:rPr>
        <w:t>ש ליתן דעתו גם לסוג הנשק המוחזק שלא כדין</w:t>
      </w:r>
      <w:r>
        <w:rPr>
          <w:rtl w:val="true"/>
        </w:rPr>
        <w:t xml:space="preserve">, </w:t>
      </w:r>
      <w:r>
        <w:rPr>
          <w:rtl w:val="true"/>
        </w:rPr>
        <w:t>לכמותו</w:t>
      </w:r>
      <w:r>
        <w:rPr>
          <w:rtl w:val="true"/>
        </w:rPr>
        <w:t xml:space="preserve">, </w:t>
      </w:r>
      <w:r>
        <w:rPr>
          <w:rtl w:val="true"/>
        </w:rPr>
        <w:t xml:space="preserve">לתכלית שלשמה הוא מוחזק ולסכנה המוחשית שיעשה בו שימוש </w:t>
      </w:r>
      <w:r>
        <w:rPr>
          <w:rtl w:val="true"/>
        </w:rPr>
        <w:t xml:space="preserve">- </w:t>
      </w:r>
      <w:hyperlink r:id="rId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3300/06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סולטאן אבו סנינה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לא פורסם – </w:t>
      </w:r>
      <w:r>
        <w:rPr/>
        <w:t>10.8.06</w:t>
      </w:r>
      <w:r>
        <w:rPr>
          <w:rtl w:val="true"/>
        </w:rPr>
        <w:t xml:space="preserve">). </w:t>
      </w:r>
      <w:r>
        <w:rPr>
          <w:rtl w:val="true"/>
        </w:rPr>
        <w:t xml:space="preserve">הסברו של הנאשם להחזקת הנשק איננו הסבר </w:t>
      </w:r>
      <w:r>
        <w:rPr>
          <w:rtl w:val="true"/>
        </w:rPr>
        <w:t>"</w:t>
      </w:r>
      <w:r>
        <w:rPr>
          <w:rtl w:val="true"/>
        </w:rPr>
        <w:t>תמים</w:t>
      </w:r>
      <w:r>
        <w:rPr>
          <w:rtl w:val="true"/>
        </w:rPr>
        <w:t xml:space="preserve">", </w:t>
      </w:r>
      <w:r>
        <w:rPr>
          <w:rtl w:val="true"/>
        </w:rPr>
        <w:t>שאין בו סיכון</w:t>
      </w:r>
      <w:r>
        <w:rPr>
          <w:rtl w:val="true"/>
        </w:rPr>
        <w:t xml:space="preserve">. </w:t>
      </w:r>
      <w:r>
        <w:rPr>
          <w:rtl w:val="true"/>
        </w:rPr>
        <w:t>נהפוך הוא</w:t>
      </w:r>
      <w:r>
        <w:rPr>
          <w:rtl w:val="true"/>
        </w:rPr>
        <w:t xml:space="preserve">. </w:t>
      </w:r>
      <w:r>
        <w:rPr>
          <w:rtl w:val="true"/>
        </w:rPr>
        <w:t>התרברבות בנשיאת נשק ובהחזקתו מהווה בהחלט גורם אשר יש בו סיכון משמעותי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נסיבות אלה אינן מציבות את האירוע ברף הגבוה והחמור של עבירת 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אולם </w:t>
      </w:r>
      <w:r>
        <w:rPr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 xml:space="preserve">עצם רכישת נשק </w:t>
      </w:r>
      <w:r>
        <w:rPr>
          <w:rtl w:val="true"/>
        </w:rPr>
        <w:t>"</w:t>
      </w:r>
      <w:r>
        <w:rPr>
          <w:rtl w:val="true"/>
        </w:rPr>
        <w:t>בלתי חוקי</w:t>
      </w:r>
      <w:r>
        <w:rPr>
          <w:rtl w:val="true"/>
        </w:rPr>
        <w:t xml:space="preserve">" </w:t>
      </w:r>
      <w:r>
        <w:rPr>
          <w:rtl w:val="true"/>
        </w:rPr>
        <w:t>ונשיאתו בציבור ע</w:t>
      </w:r>
      <w:r>
        <w:rPr>
          <w:rtl w:val="true"/>
        </w:rPr>
        <w:t>"</w:t>
      </w:r>
      <w:r>
        <w:rPr>
          <w:rtl w:val="true"/>
        </w:rPr>
        <w:t>י אדם בלתי מורשה ובוודאי התרברבות בכך</w:t>
      </w:r>
      <w:r>
        <w:rPr>
          <w:rtl w:val="true"/>
        </w:rPr>
        <w:t xml:space="preserve">, </w:t>
      </w:r>
      <w:r>
        <w:rPr>
          <w:rtl w:val="true"/>
        </w:rPr>
        <w:t>מסכנים</w:t>
      </w:r>
      <w:r>
        <w:rPr>
          <w:rtl w:val="true"/>
        </w:rPr>
        <w:t xml:space="preserve">, </w:t>
      </w:r>
      <w:r>
        <w:rPr>
          <w:rtl w:val="true"/>
        </w:rPr>
        <w:t>סיכון ממשי את שלום הציבור ובטחונו והדברים ברורים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normal-h"/>
        </w:rPr>
      </w:pPr>
      <w:r>
        <w:rPr>
          <w:rStyle w:val="normal-h"/>
        </w:rPr>
        <w:t>11</w:t>
      </w:r>
      <w:r>
        <w:rPr>
          <w:rStyle w:val="normal-h"/>
          <w:rtl w:val="true"/>
        </w:rPr>
        <w:t>.</w:t>
        <w:tab/>
      </w:r>
      <w:r>
        <w:rPr>
          <w:rStyle w:val="normal-h"/>
          <w:rtl w:val="true"/>
        </w:rPr>
        <w:t>אל מול חומרת העבירה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בנסיבותיה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מצויות הנסיבות האישיות של הנאשם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הפועלות לטובתו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הנאשם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 xml:space="preserve">צעיר כבן </w:t>
      </w:r>
      <w:r>
        <w:rPr>
          <w:rStyle w:val="normal-h"/>
        </w:rPr>
        <w:t>22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שנים בלבד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 xml:space="preserve">הינו בן למשפחה בת </w:t>
      </w:r>
      <w:r>
        <w:rPr>
          <w:rStyle w:val="normal-h"/>
        </w:rPr>
        <w:t>7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אחים ואחיות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 xml:space="preserve">בגילאים </w:t>
      </w:r>
      <w:r>
        <w:rPr>
          <w:rStyle w:val="normal-h"/>
        </w:rPr>
        <w:t>15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 xml:space="preserve">עד </w:t>
      </w:r>
      <w:r>
        <w:rPr>
          <w:rStyle w:val="normal-h"/>
        </w:rPr>
        <w:t>27</w:t>
      </w:r>
      <w:r>
        <w:rPr>
          <w:rStyle w:val="normal-h"/>
          <w:rtl w:val="true"/>
        </w:rPr>
        <w:t xml:space="preserve">. </w:t>
      </w:r>
      <w:r>
        <w:rPr>
          <w:rStyle w:val="normal-h"/>
          <w:rtl w:val="true"/>
        </w:rPr>
        <w:t>המשפחה נמצאת במצב סוציו אקונומי קשה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אחיו ואחותו של הנאשם מצויים במצב הדורש השגחה ואביו נפגע לפני כשנה בתאונת עבודה וכושר השתכרותו נפגע</w:t>
      </w:r>
      <w:r>
        <w:rPr>
          <w:rStyle w:val="normal-h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שמעתי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דברי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אבי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ובמשפחתו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רקע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המצב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שתואר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הבנתי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לליבו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בלבי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ספק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שהעבירות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</w:t>
      </w:r>
      <w:r>
        <w:rPr>
          <w:rStyle w:val="normal-h"/>
          <w:rFonts w:cs="David"/>
          <w:rtl w:val="true"/>
        </w:rPr>
        <w:t>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המשפחה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הקשיים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האובייקטיביים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מתפקדת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באורח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נורמטיבי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ספק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ששליחתו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תהא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לאביו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ולמשפחתו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זאת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אוכל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להתחשב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במידה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מוגבלת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ולתת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ביטוי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תקופת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המאסר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בסוג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bidi w:val="1"/>
        <w:spacing w:lineRule="auto" w:line="360"/>
        <w:ind w:firstLine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לצערי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מנוס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משליחת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מאחורי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סורג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ובריח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במסגרת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שיקולי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ראוי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להביא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בחשבון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שיקולים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אינדיבידואליים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אולם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השיקולים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היחידים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ביהמ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להביא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בחשבון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ובמיוחד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שיקולים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שבטובת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בבטחונו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ובשלומו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ובגדר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שיקולי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הרתעה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הרתעה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הספציפי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העומד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בפניו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מפני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חמורות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ולשגר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לציבור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ששולח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ידו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בנשק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שיהיה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מורשה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לכך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יישלח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לריצוי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בפועל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מאחורי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סורג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ובריח</w:t>
      </w:r>
      <w:r>
        <w:rPr>
          <w:rStyle w:val="normal-h"/>
          <w:rFonts w:cs="David"/>
          <w:rtl w:val="true"/>
        </w:rPr>
        <w:t>.</w:t>
      </w:r>
    </w:p>
    <w:p>
      <w:pPr>
        <w:pStyle w:val="Normal"/>
        <w:spacing w:lineRule="auto" w:line="360" w:before="240" w:after="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שגם במקרה בו לא נשא אדם מבוגר</w:t>
      </w:r>
      <w:r>
        <w:rPr>
          <w:rtl w:val="true"/>
        </w:rPr>
        <w:t xml:space="preserve">,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שעברו נקי</w:t>
      </w:r>
      <w:r>
        <w:rPr>
          <w:rtl w:val="true"/>
        </w:rPr>
        <w:t xml:space="preserve">, </w:t>
      </w:r>
      <w:r>
        <w:rPr>
          <w:rtl w:val="true"/>
        </w:rPr>
        <w:t xml:space="preserve">נשק אלא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החזיק בו להגנה עצמית</w:t>
      </w:r>
      <w:r>
        <w:rPr>
          <w:rtl w:val="true"/>
        </w:rPr>
        <w:t xml:space="preserve">, </w:t>
      </w:r>
      <w:r>
        <w:rPr>
          <w:rtl w:val="true"/>
        </w:rPr>
        <w:t>לאחר שביתו נפרץ והפורץ ניסה לבצע מעשה אונס באשתו</w:t>
      </w:r>
      <w:r>
        <w:rPr>
          <w:rtl w:val="true"/>
        </w:rPr>
        <w:t xml:space="preserve">, </w:t>
      </w:r>
      <w:r>
        <w:rPr>
          <w:rtl w:val="true"/>
        </w:rPr>
        <w:t>כל זאת כשביתם הקטנה הייתה בבית</w:t>
      </w:r>
      <w:r>
        <w:rPr>
          <w:rtl w:val="true"/>
        </w:rPr>
        <w:t xml:space="preserve">, </w:t>
      </w:r>
      <w:r>
        <w:rPr>
          <w:rtl w:val="true"/>
        </w:rPr>
        <w:t>דחה ביהמ</w:t>
      </w:r>
      <w:r>
        <w:rPr>
          <w:rtl w:val="true"/>
        </w:rPr>
        <w:t>"</w:t>
      </w:r>
      <w:r>
        <w:rPr>
          <w:rtl w:val="true"/>
        </w:rPr>
        <w:t>ש העליון את ערעור על עונש מאסר בפועל שנגזר עליו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 הסתפק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 xml:space="preserve">בעונש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אולם קבע שהנאשם ירצה אותם מאחורי סורג ובריח ולא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5921/08</w:t>
        </w:r>
      </w:hyperlink>
      <w:r>
        <w:rPr>
          <w:rtl w:val="true"/>
        </w:rPr>
        <w:t xml:space="preserve"> - 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6.5.09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בפסה</w:t>
      </w:r>
      <w:r>
        <w:rPr>
          <w:rtl w:val="true"/>
        </w:rPr>
        <w:t>"</w:t>
      </w:r>
      <w:r>
        <w:rPr>
          <w:rtl w:val="true"/>
        </w:rPr>
        <w:t xml:space="preserve">ד אליו הפנה הסנגור המלומד </w:t>
      </w:r>
      <w:r>
        <w:rPr>
          <w:rtl w:val="true"/>
        </w:rPr>
        <w:t xml:space="preserve">-  </w:t>
      </w:r>
      <w:r>
        <w:rPr/>
        <w:t>12181-10-09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מרואן סליבא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14.4.10</w:t>
      </w:r>
      <w:r>
        <w:rPr>
          <w:rtl w:val="true"/>
        </w:rPr>
        <w:t xml:space="preserve">), </w:t>
      </w:r>
      <w:r>
        <w:rPr>
          <w:rtl w:val="true"/>
        </w:rPr>
        <w:t xml:space="preserve">דובר בנאשם בן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 ואב לתינוקת</w:t>
      </w:r>
      <w:r>
        <w:rPr>
          <w:rtl w:val="true"/>
        </w:rPr>
        <w:t xml:space="preserve">. </w:t>
      </w:r>
      <w:r>
        <w:rPr>
          <w:rtl w:val="true"/>
        </w:rPr>
        <w:t>בפני ביהמ</w:t>
      </w:r>
      <w:r>
        <w:rPr>
          <w:rtl w:val="true"/>
        </w:rPr>
        <w:t>"</w:t>
      </w:r>
      <w:r>
        <w:rPr>
          <w:rtl w:val="true"/>
        </w:rPr>
        <w:t>ש הובאו נסיבות מיוחדות</w:t>
      </w:r>
      <w:r>
        <w:rPr>
          <w:rtl w:val="true"/>
        </w:rPr>
        <w:t xml:space="preserve">, </w:t>
      </w:r>
      <w:r>
        <w:rPr>
          <w:rtl w:val="true"/>
        </w:rPr>
        <w:t>יוצאות דופן וחריגות ביותר</w:t>
      </w:r>
      <w:r>
        <w:rPr>
          <w:rtl w:val="true"/>
        </w:rPr>
        <w:t xml:space="preserve">, </w:t>
      </w:r>
      <w:r>
        <w:rPr>
          <w:rtl w:val="true"/>
        </w:rPr>
        <w:t>הן לגבי נסיבות ביצוע העבירות והן לגבי אישיותו החיובית ביותר של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cs="Times New Roman"/>
        </w:rPr>
      </w:pPr>
      <w:r>
        <w:rPr>
          <w:rtl w:val="true"/>
        </w:rPr>
        <w:t>גם שם ציין ביהמ</w:t>
      </w:r>
      <w:r>
        <w:rPr>
          <w:rtl w:val="true"/>
        </w:rPr>
        <w:t>"</w:t>
      </w:r>
      <w:r>
        <w:rPr>
          <w:rtl w:val="true"/>
        </w:rPr>
        <w:t>ש כי</w:t>
      </w:r>
      <w:r>
        <w:rPr>
          <w:rtl w:val="true"/>
        </w:rPr>
        <w:t xml:space="preserve">: </w:t>
      </w:r>
      <w:r>
        <w:rPr>
          <w:rStyle w:val="normal-h"/>
          <w:rtl w:val="true"/>
        </w:rPr>
        <w:t>"</w:t>
      </w:r>
      <w:r>
        <w:rPr>
          <w:rStyle w:val="normal-h"/>
          <w:rFonts w:cs="Miriam"/>
          <w:rtl w:val="true"/>
        </w:rPr>
        <w:t>ככלל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שלא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כדין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בפרט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כשמתלווה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להחזקה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ירי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מחייבת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הטלת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בפועל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מאחורי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סורג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ובריח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כשמדובר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נטולי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פלילי</w:t>
      </w:r>
      <w:r>
        <w:rPr>
          <w:rStyle w:val="normal-h"/>
          <w:rFonts w:cs="Miriam"/>
          <w:rtl w:val="true"/>
        </w:rPr>
        <w:t xml:space="preserve">. </w:t>
      </w:r>
      <w:r>
        <w:rPr>
          <w:rStyle w:val="normal-h"/>
          <w:rFonts w:cs="Miriam"/>
          <w:rtl w:val="true"/>
        </w:rPr>
        <w:t>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מחמירה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מתחייבת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הסיכון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הרב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הטמון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בהחזקת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נשק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ע</w:t>
      </w:r>
      <w:r>
        <w:rPr>
          <w:rStyle w:val="normal-h"/>
          <w:rFonts w:cs="Miriam"/>
          <w:rtl w:val="true"/>
        </w:rPr>
        <w:t>"</w:t>
      </w:r>
      <w:r>
        <w:rPr>
          <w:rStyle w:val="normal-h"/>
          <w:rFonts w:cs="Miriam"/>
          <w:rtl w:val="true"/>
        </w:rPr>
        <w:t>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מי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שאינו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רשאי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להחזיקו</w:t>
      </w:r>
      <w:r>
        <w:rPr>
          <w:rStyle w:val="normal-h"/>
          <w:rFonts w:cs="Miriam"/>
          <w:rtl w:val="true"/>
        </w:rPr>
        <w:t xml:space="preserve">. </w:t>
      </w:r>
      <w:r>
        <w:rPr>
          <w:rStyle w:val="normal-h"/>
          <w:rFonts w:cs="Miriam"/>
          <w:rtl w:val="true"/>
        </w:rPr>
        <w:t>להלכה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דלעיל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חריגים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בנסיבות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מיוחדות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(</w:t>
      </w:r>
      <w:r>
        <w:rPr>
          <w:rStyle w:val="normal-h"/>
          <w:rFonts w:cs="Miriam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למשל</w:t>
      </w:r>
      <w:r>
        <w:rPr>
          <w:rStyle w:val="normal-h"/>
          <w:rtl w:val="true"/>
        </w:rPr>
        <w:t xml:space="preserve"> </w:t>
      </w:r>
      <w:hyperlink r:id="rId9">
        <w:r>
          <w:rPr>
            <w:rStyle w:val="Hyperlink"/>
            <w:rFonts w:cs="Miriam"/>
            <w:rtl w:val="true"/>
          </w:rPr>
          <w:t>ע</w:t>
        </w:r>
        <w:r>
          <w:rPr>
            <w:rStyle w:val="Hyperlink"/>
            <w:rFonts w:cs="Miriam"/>
            <w:rtl w:val="true"/>
          </w:rPr>
          <w:t>"</w:t>
        </w:r>
        <w:r>
          <w:rPr>
            <w:rStyle w:val="Hyperlink"/>
            <w:rFonts w:cs="Miriam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Miriam"/>
          </w:rPr>
          <w:t>9615/09</w:t>
        </w:r>
      </w:hyperlink>
      <w:r>
        <w:rPr>
          <w:rStyle w:val="normal-h"/>
          <w:rFonts w:cs="Miriam"/>
          <w:rtl w:val="true"/>
        </w:rPr>
        <w:t xml:space="preserve"> </w:t>
      </w:r>
      <w:r>
        <w:rPr>
          <w:rStyle w:val="normal-h"/>
          <w:rFonts w:cs="Miriam"/>
          <w:b/>
          <w:b/>
          <w:bCs/>
          <w:rtl w:val="true"/>
        </w:rPr>
        <w:t>אשרף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Miriam"/>
          <w:b/>
          <w:b/>
          <w:bCs/>
          <w:rtl w:val="true"/>
        </w:rPr>
        <w:t>חטיב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Miriam"/>
          <w:b/>
          <w:b/>
          <w:bCs/>
          <w:rtl w:val="true"/>
        </w:rPr>
        <w:t>נ</w:t>
      </w:r>
      <w:r>
        <w:rPr>
          <w:rStyle w:val="normal-h"/>
          <w:rFonts w:cs="Miriam"/>
          <w:b/>
          <w:bCs/>
          <w:rtl w:val="true"/>
        </w:rPr>
        <w:t xml:space="preserve">' </w:t>
      </w:r>
      <w:r>
        <w:rPr>
          <w:rStyle w:val="normal-h"/>
          <w:rFonts w:cs="Miriam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Miriam"/>
          <w:b/>
          <w:b/>
          <w:bCs/>
          <w:rtl w:val="true"/>
        </w:rPr>
        <w:t>ישראל</w:t>
      </w:r>
      <w:r>
        <w:rPr>
          <w:rStyle w:val="normal-h"/>
          <w:rFonts w:cs="Miriam"/>
          <w:rtl w:val="true"/>
        </w:rPr>
        <w:t xml:space="preserve">, </w:t>
      </w:r>
      <w:r>
        <w:rPr>
          <w:rStyle w:val="normal-h"/>
          <w:rFonts w:cs="Miriam"/>
          <w:rtl w:val="true"/>
        </w:rPr>
        <w:t>טרם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Miriam"/>
        </w:rPr>
        <w:t>14.3.10</w:t>
      </w:r>
      <w:r>
        <w:rPr>
          <w:rStyle w:val="normal-h"/>
          <w:rFonts w:cs="Miriam"/>
          <w:rtl w:val="true"/>
        </w:rPr>
        <w:t>).</w:t>
      </w:r>
      <w:r>
        <w:rPr>
          <w:rtl w:val="true"/>
        </w:rPr>
        <w:t xml:space="preserve">", </w:t>
      </w:r>
      <w:r>
        <w:rPr>
          <w:rtl w:val="true"/>
        </w:rPr>
        <w:t xml:space="preserve">אולם בשל הנסיבות המיוחדות והחריגות גזר עליו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בלבד</w:t>
      </w:r>
      <w:r>
        <w:rPr>
          <w:rtl w:val="true"/>
        </w:rPr>
        <w:t xml:space="preserve">, </w:t>
      </w:r>
      <w:r>
        <w:rPr>
          <w:rtl w:val="true"/>
        </w:rPr>
        <w:t>לריצוי בעבודות שירות</w:t>
      </w:r>
      <w:r>
        <w:rPr>
          <w:rtl w:val="true"/>
        </w:rPr>
        <w:t xml:space="preserve">. </w:t>
      </w:r>
      <w:r>
        <w:rPr>
          <w:rtl w:val="true"/>
        </w:rPr>
        <w:t>עוד יש לציין כי הנאשם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שהה במעצר עד תום ההליכים</w:t>
      </w:r>
      <w:r>
        <w:rPr>
          <w:rtl w:val="true"/>
        </w:rPr>
        <w:t xml:space="preserve">, </w:t>
      </w:r>
      <w:r>
        <w:rPr>
          <w:rtl w:val="true"/>
        </w:rPr>
        <w:t xml:space="preserve">במשך 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כחודש ב</w:t>
      </w:r>
      <w:r>
        <w:rPr>
          <w:rtl w:val="true"/>
        </w:rPr>
        <w:t>"</w:t>
      </w:r>
      <w:r>
        <w:rPr>
          <w:rtl w:val="true"/>
        </w:rPr>
        <w:t>מעצר בית</w:t>
      </w:r>
      <w:r>
        <w:rPr>
          <w:rtl w:val="true"/>
        </w:rPr>
        <w:t xml:space="preserve">" </w:t>
      </w:r>
      <w:r>
        <w:rPr>
          <w:rtl w:val="true"/>
        </w:rPr>
        <w:t>מלא וכחודשיים נוספים ב</w:t>
      </w:r>
      <w:r>
        <w:rPr>
          <w:rtl w:val="true"/>
        </w:rPr>
        <w:t>"</w:t>
      </w:r>
      <w:r>
        <w:rPr>
          <w:rtl w:val="true"/>
        </w:rPr>
        <w:t>מעצר בית</w:t>
      </w:r>
      <w:r>
        <w:rPr>
          <w:rtl w:val="true"/>
        </w:rPr>
        <w:t xml:space="preserve">" </w:t>
      </w:r>
      <w:r>
        <w:rPr>
          <w:rtl w:val="true"/>
        </w:rPr>
        <w:t>חלקי וביהמ</w:t>
      </w:r>
      <w:r>
        <w:rPr>
          <w:rtl w:val="true"/>
        </w:rPr>
        <w:t>"</w:t>
      </w:r>
      <w:r>
        <w:rPr>
          <w:rtl w:val="true"/>
        </w:rPr>
        <w:t>ש לא ניכה את התקופה בה היה עצור מאחורי סורג ובריח</w:t>
      </w:r>
      <w:r>
        <w:rPr>
          <w:rtl w:val="true"/>
        </w:rPr>
        <w:t xml:space="preserve">, </w:t>
      </w:r>
      <w:r>
        <w:rPr>
          <w:rtl w:val="true"/>
        </w:rPr>
        <w:t>מתקופת המאסר אשר גזר עליו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אין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לגזור</w:t>
      </w:r>
      <w:r>
        <w:rPr>
          <w:rtl w:val="true"/>
        </w:rPr>
        <w:t xml:space="preserve">, </w:t>
      </w:r>
      <w:r>
        <w:rPr>
          <w:rtl w:val="true"/>
        </w:rPr>
        <w:t>גזירה שווה</w:t>
      </w:r>
      <w:r>
        <w:rPr>
          <w:rtl w:val="true"/>
        </w:rPr>
        <w:t xml:space="preserve">, </w:t>
      </w:r>
      <w:r>
        <w:rPr>
          <w:rtl w:val="true"/>
        </w:rPr>
        <w:t>מהמקרה הנ</w:t>
      </w:r>
      <w:r>
        <w:rPr>
          <w:rtl w:val="true"/>
        </w:rPr>
        <w:t>"</w:t>
      </w:r>
      <w:r>
        <w:rPr>
          <w:rtl w:val="true"/>
        </w:rPr>
        <w:t>ל לענייננו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אתחשב לקולא</w:t>
      </w:r>
      <w:r>
        <w:rPr>
          <w:rtl w:val="true"/>
        </w:rPr>
        <w:t xml:space="preserve">, </w:t>
      </w:r>
      <w:r>
        <w:rPr>
          <w:rtl w:val="true"/>
        </w:rPr>
        <w:t>בגילו הצעיר של הנאשם</w:t>
      </w:r>
      <w:r>
        <w:rPr>
          <w:rtl w:val="true"/>
        </w:rPr>
        <w:t xml:space="preserve">, </w:t>
      </w:r>
      <w:r>
        <w:rPr>
          <w:rtl w:val="true"/>
        </w:rPr>
        <w:t>בעברו הנקי</w:t>
      </w:r>
      <w:r>
        <w:rPr>
          <w:rtl w:val="true"/>
        </w:rPr>
        <w:t xml:space="preserve">, </w:t>
      </w:r>
      <w:r>
        <w:rPr>
          <w:rtl w:val="true"/>
        </w:rPr>
        <w:t>בהודאתו אשר</w:t>
      </w:r>
      <w:r>
        <w:rPr>
          <w:rtl w:val="true"/>
        </w:rPr>
        <w:t xml:space="preserve">, </w:t>
      </w:r>
      <w:r>
        <w:rPr>
          <w:rtl w:val="true"/>
        </w:rPr>
        <w:t>גם אם באה באיחור</w:t>
      </w:r>
      <w:r>
        <w:rPr>
          <w:rtl w:val="true"/>
        </w:rPr>
        <w:t xml:space="preserve">, </w:t>
      </w:r>
      <w:r>
        <w:rPr>
          <w:rtl w:val="true"/>
        </w:rPr>
        <w:t>יש לראות בה משום לקיחת אחריות והבעת חרטה</w:t>
      </w:r>
      <w:r>
        <w:rPr>
          <w:rtl w:val="true"/>
        </w:rPr>
        <w:t xml:space="preserve">, </w:t>
      </w:r>
      <w:r>
        <w:rPr>
          <w:rtl w:val="true"/>
        </w:rPr>
        <w:t>בחרטה שהביע הנאשם בפניי</w:t>
      </w:r>
      <w:r>
        <w:rPr>
          <w:rtl w:val="true"/>
        </w:rPr>
        <w:t xml:space="preserve">, </w:t>
      </w:r>
      <w:r>
        <w:rPr>
          <w:rtl w:val="true"/>
        </w:rPr>
        <w:t>בנסיבותיו המשפחתיות הקשות ובדברי אביו בפניי</w:t>
      </w:r>
      <w:r>
        <w:rPr>
          <w:rtl w:val="true"/>
        </w:rPr>
        <w:t xml:space="preserve">. </w:t>
      </w:r>
      <w:r>
        <w:rPr>
          <w:rtl w:val="true"/>
        </w:rPr>
        <w:t>הגם שכאמור</w:t>
      </w:r>
      <w:r>
        <w:rPr>
          <w:rtl w:val="true"/>
        </w:rPr>
        <w:t xml:space="preserve">, </w:t>
      </w:r>
      <w:r>
        <w:rPr>
          <w:rtl w:val="true"/>
        </w:rPr>
        <w:t>אין בהם</w:t>
      </w:r>
      <w:r>
        <w:rPr>
          <w:rtl w:val="true"/>
        </w:rPr>
        <w:t xml:space="preserve">, </w:t>
      </w:r>
      <w:r>
        <w:rPr>
          <w:rtl w:val="true"/>
        </w:rPr>
        <w:t>בכל אלה</w:t>
      </w:r>
      <w:r>
        <w:rPr>
          <w:rtl w:val="true"/>
        </w:rPr>
        <w:t xml:space="preserve">, </w:t>
      </w:r>
      <w:r>
        <w:rPr>
          <w:rtl w:val="true"/>
        </w:rPr>
        <w:t>כדי להצדיק הסתפקות בענישה פחותה ממאסר בפועל</w:t>
      </w:r>
      <w:r>
        <w:rPr>
          <w:rtl w:val="true"/>
        </w:rPr>
        <w:t xml:space="preserve">, </w:t>
      </w:r>
      <w:r>
        <w:rPr>
          <w:rtl w:val="true"/>
        </w:rPr>
        <w:t>יש בהם כדי להשפיע על משך המאסר ולקצרו</w:t>
      </w:r>
      <w:r>
        <w:rPr>
          <w:rtl w:val="true"/>
        </w:rPr>
        <w:t xml:space="preserve">. </w:t>
      </w:r>
      <w:r>
        <w:rPr>
          <w:rtl w:val="true"/>
        </w:rPr>
        <w:t>עוד אביא בחשבון</w:t>
      </w:r>
      <w:r>
        <w:rPr>
          <w:rtl w:val="true"/>
        </w:rPr>
        <w:t xml:space="preserve">, </w:t>
      </w:r>
      <w:r>
        <w:rPr>
          <w:rtl w:val="true"/>
        </w:rPr>
        <w:t>כי הגם שיש להחמיר עם מי שנושא נשק ברשות הרבים</w:t>
      </w:r>
      <w:r>
        <w:rPr>
          <w:rtl w:val="true"/>
        </w:rPr>
        <w:t xml:space="preserve">, </w:t>
      </w:r>
      <w:r>
        <w:rPr>
          <w:rtl w:val="true"/>
        </w:rPr>
        <w:t>בשל הסיכון הרב שיש בכך</w:t>
      </w:r>
      <w:r>
        <w:rPr>
          <w:rtl w:val="true"/>
        </w:rPr>
        <w:t xml:space="preserve">, </w:t>
      </w:r>
      <w:r>
        <w:rPr>
          <w:rtl w:val="true"/>
        </w:rPr>
        <w:t>לעומת מי ש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מחזיק נשק בביתו</w:t>
      </w:r>
      <w:r>
        <w:rPr>
          <w:rtl w:val="true"/>
        </w:rPr>
        <w:t xml:space="preserve">. </w:t>
      </w:r>
      <w:r>
        <w:rPr>
          <w:rtl w:val="true"/>
        </w:rPr>
        <w:t>בענייננו נשא הנאשם את האקדח</w:t>
      </w:r>
      <w:r>
        <w:rPr>
          <w:rtl w:val="true"/>
        </w:rPr>
        <w:t xml:space="preserve">, </w:t>
      </w:r>
      <w:r>
        <w:rPr>
          <w:rtl w:val="true"/>
        </w:rPr>
        <w:t>כאשר במחסנית לא היו כדורים</w:t>
      </w:r>
      <w:r>
        <w:rPr>
          <w:rtl w:val="true"/>
        </w:rPr>
        <w:t xml:space="preserve">, </w:t>
      </w:r>
      <w:r>
        <w:rPr>
          <w:rtl w:val="true"/>
        </w:rPr>
        <w:t>דבר המפחית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את הסיכון לציבור</w:t>
      </w:r>
      <w:r>
        <w:rPr>
          <w:rtl w:val="true"/>
        </w:rPr>
        <w:t xml:space="preserve">, </w:t>
      </w:r>
      <w:r>
        <w:rPr>
          <w:rtl w:val="true"/>
        </w:rPr>
        <w:t>בהשוואה לנשיאת נשק עם כדורים ומצדיק הפחתה מסויימת בענישה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סופו של דבר</w:t>
      </w:r>
      <w:r>
        <w:rPr>
          <w:rtl w:val="true"/>
        </w:rPr>
        <w:t xml:space="preserve">, </w:t>
      </w:r>
      <w:r>
        <w:rPr>
          <w:rtl w:val="true"/>
        </w:rPr>
        <w:t>אני גוזרת על הנאשם את העונשים 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מאסר בפועל למשך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בניכוי ימי מעצרו </w:t>
      </w:r>
      <w:r>
        <w:rPr>
          <w:rtl w:val="true"/>
        </w:rPr>
        <w:t>(</w:t>
      </w:r>
      <w:r>
        <w:rPr/>
        <w:t>21.9.10</w:t>
      </w:r>
      <w:r>
        <w:rPr>
          <w:rtl w:val="true"/>
        </w:rPr>
        <w:t xml:space="preserve"> – </w:t>
      </w:r>
      <w:r>
        <w:rPr/>
        <w:t>23.9.10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normal-h"/>
          <w:rtl w:val="true"/>
        </w:rPr>
        <w:t>ב</w:t>
      </w:r>
      <w:r>
        <w:rPr>
          <w:rStyle w:val="normal-h"/>
          <w:rtl w:val="true"/>
        </w:rPr>
        <w:t>.</w:t>
        <w:tab/>
      </w:r>
      <w:r>
        <w:rPr>
          <w:rStyle w:val="normal-h"/>
          <w:rtl w:val="true"/>
        </w:rPr>
        <w:t xml:space="preserve">מאסר על תנאי לתקופה של </w:t>
      </w:r>
      <w:r>
        <w:rPr>
          <w:rStyle w:val="normal-h"/>
        </w:rPr>
        <w:t>12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חודשים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 xml:space="preserve">שלא יעבוד במשך </w:t>
      </w:r>
      <w:r>
        <w:rPr>
          <w:rStyle w:val="normal-h"/>
        </w:rPr>
        <w:t>3</w:t>
      </w:r>
      <w:r>
        <w:rPr>
          <w:rStyle w:val="normal-h"/>
          <w:rtl w:val="true"/>
        </w:rPr>
        <w:t xml:space="preserve"> </w:t>
      </w:r>
      <w:r>
        <w:rPr>
          <w:rStyle w:val="normal-h"/>
          <w:rtl w:val="true"/>
        </w:rPr>
        <w:t>שנים מהיום בו ישוחרר ממאסרו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עבירה בגינה הורשע</w:t>
      </w:r>
      <w:r>
        <w:rPr>
          <w:rStyle w:val="normal-h"/>
          <w:rtl w:val="true"/>
        </w:rPr>
        <w:t xml:space="preserve">, </w:t>
      </w:r>
      <w:r>
        <w:rPr>
          <w:rStyle w:val="normal-h"/>
          <w:rtl w:val="true"/>
        </w:rPr>
        <w:t>או כל עבירת אלימות שהיא פשע</w:t>
      </w:r>
      <w:r>
        <w:rPr>
          <w:rStyle w:val="normal-h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 ערעור לביהמ</w:t>
      </w:r>
      <w:r>
        <w:rPr>
          <w:rtl w:val="true"/>
        </w:rPr>
        <w:t>"</w:t>
      </w:r>
      <w:r>
        <w:rPr>
          <w:rtl w:val="true"/>
        </w:rPr>
        <w:t xml:space="preserve">ש העליון בתוך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ניתן והודע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23/05/2010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תמר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שרון נתנאל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 xml:space="preserve">לאור כך שהנאשם משוחרר בתנאים ובהם הפקדת סך של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 xml:space="preserve">וצו עיכוב יציאה מהארץ כמו גם התחייבות על סך </w:t>
      </w:r>
      <w:r>
        <w:rPr/>
        <w:t>30,000</w:t>
      </w:r>
      <w:r>
        <w:rPr>
          <w:rtl w:val="true"/>
        </w:rPr>
        <w:t xml:space="preserve"> ₪, </w:t>
      </w:r>
      <w:r>
        <w:rPr>
          <w:rtl w:val="true"/>
        </w:rPr>
        <w:t>ולאור תקופת המאסר שנגזרה</w:t>
      </w:r>
      <w:r>
        <w:rPr>
          <w:rtl w:val="true"/>
        </w:rPr>
        <w:t xml:space="preserve">, </w:t>
      </w:r>
      <w:r>
        <w:rPr>
          <w:rtl w:val="true"/>
        </w:rPr>
        <w:t>שאיננה תקופה ארוכה ואף לאור פגרת בתי המשפט הנמצאת בפתח</w:t>
      </w:r>
      <w:r>
        <w:rPr>
          <w:rtl w:val="true"/>
        </w:rPr>
        <w:t xml:space="preserve">, </w:t>
      </w:r>
      <w:r>
        <w:rPr>
          <w:rtl w:val="true"/>
        </w:rPr>
        <w:t>ועל מנת לאפשר לערכאת הערעור לדון בערעורו של הנאשם</w:t>
      </w:r>
      <w:r>
        <w:rPr>
          <w:rtl w:val="true"/>
        </w:rPr>
        <w:t xml:space="preserve">, </w:t>
      </w:r>
      <w:r>
        <w:rPr>
          <w:rtl w:val="true"/>
        </w:rPr>
        <w:t>ככל שיוגש ערעור</w:t>
      </w:r>
      <w:r>
        <w:rPr>
          <w:rtl w:val="true"/>
        </w:rPr>
        <w:t xml:space="preserve">, </w:t>
      </w:r>
      <w:r>
        <w:rPr>
          <w:rtl w:val="true"/>
        </w:rPr>
        <w:t>בטרם יסיים הנאשם ריצוי העונש או מרביתו</w:t>
      </w:r>
      <w:r>
        <w:rPr>
          <w:rtl w:val="true"/>
        </w:rPr>
        <w:t xml:space="preserve">, </w:t>
      </w:r>
      <w:r>
        <w:rPr>
          <w:rtl w:val="true"/>
        </w:rPr>
        <w:t>אני נעתרת לבקשה ומורה על עיכוב ביצוע גזר הדין עד להכרעה בערעור שיוגש או עד לעבור המועד להגשת ערעור</w:t>
      </w:r>
      <w:r>
        <w:rPr>
          <w:rtl w:val="true"/>
        </w:rPr>
        <w:t xml:space="preserve">, </w:t>
      </w:r>
      <w:r>
        <w:rPr>
          <w:rtl w:val="true"/>
        </w:rPr>
        <w:t>אם לא יוגש</w:t>
      </w:r>
      <w:r>
        <w:rPr>
          <w:rtl w:val="true"/>
        </w:rPr>
        <w:t xml:space="preserve">, </w:t>
      </w:r>
      <w:r>
        <w:rPr>
          <w:rtl w:val="true"/>
        </w:rPr>
        <w:t>הכל לפי המאוחר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סבורתני שדי בתנאים שנקבעו בשתי ההחלטות שניתנו על ידי כב</w:t>
      </w:r>
      <w:r>
        <w:rPr>
          <w:rtl w:val="true"/>
        </w:rPr>
        <w:t xml:space="preserve">' </w:t>
      </w:r>
      <w:r>
        <w:rPr>
          <w:rtl w:val="true"/>
        </w:rPr>
        <w:t>השופט שפירא</w:t>
      </w:r>
      <w:r>
        <w:rPr>
          <w:rtl w:val="true"/>
        </w:rPr>
        <w:t xml:space="preserve">, </w:t>
      </w:r>
      <w:r>
        <w:rPr>
          <w:rtl w:val="true"/>
        </w:rPr>
        <w:t>על מנת להבטיח התייצבותו של הנאשם לריצוי העונש והם יעמדו בתוקפם עד למתן פסק דין בערעור על ידי ביהמ</w:t>
      </w:r>
      <w:r>
        <w:rPr>
          <w:rtl w:val="true"/>
        </w:rPr>
        <w:t>"</w:t>
      </w:r>
      <w:r>
        <w:rPr>
          <w:rtl w:val="true"/>
        </w:rPr>
        <w:t>ש 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23/05/2010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תמר שרון נתנאל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תמר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שרון נתנאל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דיאנה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איטח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/Users/liorb/Downloads/study2025-p2/ME-09-09-22509-835.doc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22509-09-09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עבד אל פתח ג</w:t>
    </w:r>
    <w:r>
      <w:rPr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ברין</w:t>
    </w:r>
    <w:r>
      <w:rPr>
        <w:color w:val="000000"/>
        <w:sz w:val="22"/>
        <w:szCs w:val="22"/>
        <w:rtl w:val="true"/>
      </w:rPr>
      <w:t xml:space="preserve">, </w:t>
    </w:r>
    <w:r>
      <w:rPr>
        <w:color w:val="000000"/>
        <w:sz w:val="22"/>
        <w:szCs w:val="22"/>
      </w:rPr>
      <w:t>9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4379825" TargetMode="External"/><Relationship Id="rId5" Type="http://schemas.openxmlformats.org/officeDocument/2006/relationships/hyperlink" Target="http://www.nevo.co.il/case/5852404" TargetMode="External"/><Relationship Id="rId6" Type="http://schemas.openxmlformats.org/officeDocument/2006/relationships/hyperlink" Target="http://www.nevo.co.il/case/6072945" TargetMode="External"/><Relationship Id="rId7" Type="http://schemas.openxmlformats.org/officeDocument/2006/relationships/hyperlink" Target="http://www.nevo.co.il/case/5887664" TargetMode="External"/><Relationship Id="rId8" Type="http://schemas.openxmlformats.org/officeDocument/2006/relationships/hyperlink" Target="http://www.nevo.co.il/case/6040482" TargetMode="External"/><Relationship Id="rId9" Type="http://schemas.openxmlformats.org/officeDocument/2006/relationships/hyperlink" Target="http://www.nevo.co.il/case/6156633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2016-02-08T11:16:00Z</dcterms:created>
  <dc:creator> </dc:creator>
  <dc:description/>
  <cp:keywords/>
  <dc:language>en-IL</dc:language>
  <cp:lastModifiedBy>hofit</cp:lastModifiedBy>
  <dcterms:modified xsi:type="dcterms:W3CDTF">2016-02-08T11:16:00Z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 אל פתח ג'ברין, 9</vt:lpwstr>
  </property>
  <property fmtid="{D5CDD505-2E9C-101B-9397-08002B2CF9AE}" pid="4" name="CASESLISTTMP1">
    <vt:lpwstr>4379825;5852404;6072945;5887664;6040482;6156633</vt:lpwstr>
  </property>
  <property fmtid="{D5CDD505-2E9C-101B-9397-08002B2CF9AE}" pid="5" name="CITY">
    <vt:lpwstr>חי'</vt:lpwstr>
  </property>
  <property fmtid="{D5CDD505-2E9C-101B-9397-08002B2CF9AE}" pid="6" name="DATE">
    <vt:lpwstr>20100523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תמר שרון נתנאל</vt:lpwstr>
  </property>
  <property fmtid="{D5CDD505-2E9C-101B-9397-08002B2CF9AE}" pid="10" name="LAWLISTTMP1">
    <vt:lpwstr>70301</vt:lpwstr>
  </property>
  <property fmtid="{D5CDD505-2E9C-101B-9397-08002B2CF9AE}" pid="11" name="LAWYER">
    <vt:lpwstr>מיטל חן;בדר אגבריה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22509</vt:lpwstr>
  </property>
  <property fmtid="{D5CDD505-2E9C-101B-9397-08002B2CF9AE}" pid="25" name="NEWPARTB">
    <vt:lpwstr>09</vt:lpwstr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09 09 22509 835 htm</vt:lpwstr>
  </property>
  <property fmtid="{D5CDD505-2E9C-101B-9397-08002B2CF9AE}" pid="36" name="TYPE">
    <vt:lpwstr>2</vt:lpwstr>
  </property>
  <property fmtid="{D5CDD505-2E9C-101B-9397-08002B2CF9AE}" pid="37" name="TYPE_ABS_DATE">
    <vt:lpwstr>390020100523</vt:lpwstr>
  </property>
  <property fmtid="{D5CDD505-2E9C-101B-9397-08002B2CF9AE}" pid="38" name="TYPE_N_DATE">
    <vt:lpwstr>39020100523</vt:lpwstr>
  </property>
  <property fmtid="{D5CDD505-2E9C-101B-9397-08002B2CF9AE}" pid="39" name="VOLUME">
    <vt:lpwstr/>
  </property>
  <property fmtid="{D5CDD505-2E9C-101B-9397-08002B2CF9AE}" pid="40" name="WORDNUMPAGES">
    <vt:lpwstr>6</vt:lpwstr>
  </property>
</Properties>
</file>