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22971-02-22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אבוחצרה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 </w:t>
      </w:r>
    </w:p>
    <w:tbl>
      <w:tblPr>
        <w:bidiVisual w:val="true"/>
        <w:tblW w:w="8511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9"/>
        <w:gridCol w:w="5562"/>
      </w:tblGrid>
      <w:tr>
        <w:trPr/>
        <w:tc>
          <w:tcPr>
            <w:tcW w:w="851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Cs w:val="26"/>
              </w:rPr>
            </w:pP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>לפני כבוד השופט מוחמד עלי</w:t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Normal"/>
              <w:snapToGrid w:val="false"/>
              <w:ind w:start="26" w:end="0"/>
              <w:jc w:val="both"/>
              <w:rPr>
                <w:rFonts w:ascii="David" w:hAnsi="David" w:cs="David"/>
                <w:b/>
                <w:bCs/>
                <w:szCs w:val="26"/>
              </w:rPr>
            </w:pPr>
            <w:r>
              <w:rPr>
                <w:rFonts w:cs="David" w:ascii="David" w:hAnsi="David"/>
                <w:b/>
                <w:bCs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both"/>
              <w:rPr>
                <w:rFonts w:ascii="David" w:hAnsi="David" w:cs="David"/>
                <w:b/>
                <w:bCs/>
                <w:szCs w:val="26"/>
              </w:rPr>
            </w:pP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Cs w:val="26"/>
              </w:rPr>
            </w:pPr>
            <w:r>
              <w:rPr>
                <w:rFonts w:cs="David" w:ascii="David" w:hAnsi="David"/>
                <w:b/>
                <w:bCs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Cs w:val="26"/>
              </w:rPr>
            </w:pP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51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Cs w:val="26"/>
              </w:rPr>
            </w:pPr>
            <w:r>
              <w:rPr>
                <w:rFonts w:cs="David" w:ascii="David" w:hAnsi="David"/>
                <w:b/>
                <w:bCs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Cs w:val="26"/>
                <w:rtl w:val="true"/>
              </w:rPr>
              <w:t xml:space="preserve">                                                            </w:t>
            </w: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Cs w:val="26"/>
              </w:rPr>
            </w:pPr>
            <w:r>
              <w:rPr>
                <w:rFonts w:cs="David" w:ascii="David" w:hAnsi="David"/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949" w:type="dxa"/>
            <w:tcBorders/>
          </w:tcPr>
          <w:p>
            <w:pPr>
              <w:pStyle w:val="Normal"/>
              <w:ind w:start="26" w:end="0"/>
              <w:jc w:val="both"/>
              <w:rPr>
                <w:rFonts w:ascii="David" w:hAnsi="David" w:cs="David"/>
                <w:b/>
                <w:bCs/>
                <w:szCs w:val="26"/>
              </w:rPr>
            </w:pP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>הנאשמים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David" w:ascii="David" w:hAnsi="David"/>
                <w:b/>
                <w:bCs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>שמעון אבוחצרה</w:t>
            </w:r>
            <w:r>
              <w:rPr>
                <w:rFonts w:cs="David" w:ascii="David" w:hAnsi="David"/>
                <w:b/>
                <w:bCs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Cs w:val="26"/>
              </w:rPr>
              <w:t>xxxxxxxxxx</w:t>
            </w:r>
            <w:r>
              <w:rPr>
                <w:rFonts w:cs="David" w:ascii="David" w:hAnsi="David"/>
                <w:b/>
                <w:bCs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Cs w:val="26"/>
              </w:rPr>
            </w:pPr>
            <w:r>
              <w:rPr>
                <w:rFonts w:cs="David" w:ascii="David" w:hAnsi="David"/>
                <w:b/>
                <w:bCs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>אליהו איסקוב</w:t>
            </w:r>
            <w:r>
              <w:rPr>
                <w:rFonts w:cs="David" w:ascii="David" w:hAnsi="David"/>
                <w:b/>
                <w:bCs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Cs w:val="26"/>
              </w:rPr>
              <w:t>xxxxxxxxxx</w:t>
            </w:r>
            <w:r>
              <w:rPr>
                <w:rFonts w:cs="David" w:ascii="David" w:hAnsi="David"/>
                <w:b/>
                <w:bCs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חקיקה שאוזכרה</w:t>
      </w:r>
      <w:r>
        <w:rPr>
          <w:rFonts w:cs="FrankRuehl" w:ascii="FrankRuehl" w:hAnsi="FrankRuehl"/>
          <w:color w:val="000000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52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58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456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לפרק 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4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1982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5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 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1969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u w:val="none"/>
          </w:rPr>
          <w:t>30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u w:val="none"/>
          </w:rPr>
          <w:t>32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u w:val="none"/>
          </w:rPr>
          <w:t>39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u w:val="none"/>
          </w:rPr>
          <w:t>39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u w:val="none"/>
          </w:rPr>
          <w:t>40</w:t>
        </w:r>
      </w:hyperlink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355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br/>
      </w:r>
      <w:r>
        <w:rPr>
          <w:rFonts w:ascii="David" w:hAnsi="David"/>
          <w:b/>
          <w:b/>
          <w:bCs/>
          <w:color w:val="000000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0" w:start="0" w:end="0"/>
        <w:contextualSpacing/>
        <w:jc w:val="both"/>
        <w:rPr>
          <w:rFonts w:ascii="David" w:hAnsi="David" w:cs="David"/>
          <w:color w:val="000000"/>
        </w:rPr>
      </w:pPr>
      <w:bookmarkStart w:id="8" w:name="ABSTRACT_START"/>
      <w:bookmarkEnd w:id="8"/>
      <w:r>
        <w:rPr>
          <w:rFonts w:ascii="David" w:hAnsi="David"/>
          <w:color w:val="000000"/>
          <w:rtl w:val="true"/>
        </w:rPr>
        <w:t>הנאשמים הורשעו על פי הודאתם בעובדות כתב אישום שתוקן 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שלא כלל הסכמות לגבי העונש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בעבירות הבאות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 xml:space="preserve">ניסיון להרוס נכס בחומר נפיץ לפי </w:t>
      </w:r>
      <w:hyperlink r:id="rId2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456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בשילוב </w:t>
      </w:r>
      <w:r>
        <w:rPr>
          <w:rFonts w:cs="David" w:ascii="David" w:hAnsi="David"/>
          <w:color w:val="000000"/>
        </w:rPr>
        <w:t>29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חוק העונשין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ונשיאת והובלת נשק לפי </w:t>
      </w:r>
      <w:hyperlink r:id="rId24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בשילוב</w:t>
      </w:r>
      <w:r>
        <w:rPr>
          <w:rFonts w:ascii="David" w:hAnsi="David"/>
          <w:color w:val="000000"/>
          <w:rtl w:val="true"/>
        </w:rPr>
        <w:t xml:space="preserve"> סעיף</w:t>
      </w:r>
      <w:r>
        <w:rPr>
          <w:rFonts w:ascii="David" w:hAnsi="David"/>
          <w:color w:val="000000"/>
          <w:rtl w:val="true"/>
        </w:rPr>
        <w:t xml:space="preserve"> </w:t>
      </w:r>
      <w:hyperlink r:id="rId25"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 העונשין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57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בפתח כתב האישום המתוקן צוין כי המתלוננת היא הבעלים הרשום של רכב מסוג קאדילק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וכי היא נשואה למתלונן – ושניהם מתגוררים בטירת הכרמל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צוין כי במועדים הרלוונטיים לכתב האישום שהה המתלונן בחו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צוין כי במועדים הרלוונטיים לכתב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חנה הרכב בחניה פתוחה סמוכה לבית</w:t>
      </w:r>
      <w:r>
        <w:rPr>
          <w:rFonts w:ascii="David" w:hAnsi="David"/>
          <w:color w:val="000000"/>
          <w:rtl w:val="true"/>
        </w:rPr>
        <w:t xml:space="preserve"> 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שמסומנת עם מספר הבית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החנייה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כן צוין כי באותה העת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השתמשו הנאשמים ברכב מסוג שברולט מספר רישוי </w:t>
      </w:r>
      <w:r>
        <w:rPr>
          <w:rFonts w:cs="David" w:ascii="David" w:hAnsi="David"/>
          <w:color w:val="000000"/>
        </w:rPr>
        <w:t>30-857-55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 xml:space="preserve">רכב </w:t>
      </w:r>
      <w:r>
        <w:rPr>
          <w:rFonts w:ascii="David" w:hAnsi="David"/>
          <w:b/>
          <w:b/>
          <w:bCs/>
          <w:color w:val="000000"/>
          <w:rtl w:val="true"/>
        </w:rPr>
        <w:t>השברולט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 w:before="0" w:after="160"/>
        <w:ind w:firstLine="651" w:start="57" w:end="0"/>
        <w:contextualSpacing/>
        <w:jc w:val="both"/>
        <w:rPr/>
      </w:pPr>
      <w:r>
        <w:rPr>
          <w:rFonts w:ascii="David" w:hAnsi="David"/>
          <w:color w:val="000000"/>
          <w:rtl w:val="true"/>
        </w:rPr>
        <w:t>על פי המתואר בכתב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במועד שאינו ידוע למאשימה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שונתה זהות </w:t>
      </w:r>
      <w:r>
        <w:rPr>
          <w:rFonts w:ascii="David" w:hAnsi="David"/>
          <w:color w:val="000000"/>
          <w:rtl w:val="true"/>
        </w:rPr>
        <w:t xml:space="preserve">רכב </w:t>
      </w:r>
      <w:r>
        <w:rPr>
          <w:rFonts w:ascii="David" w:hAnsi="David"/>
          <w:color w:val="000000"/>
          <w:rtl w:val="true"/>
        </w:rPr>
        <w:t xml:space="preserve">השברולט בכך שהמספרים בלוחית הרישוי שונו באמצעות פיסות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איזולירבנד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שחור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כדי שיראה בכזב כי מספר הרישוי הוא </w:t>
      </w:r>
      <w:r>
        <w:rPr>
          <w:rFonts w:cs="David" w:ascii="David" w:hAnsi="David"/>
          <w:color w:val="000000"/>
        </w:rPr>
        <w:t>38-867-56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במטרה לטשטש את סימני הזיהוי או על מנת להקשות על זיהויו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 w:before="0" w:after="160"/>
        <w:ind w:start="57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 w:before="0" w:after="160"/>
        <w:ind w:firstLine="651" w:start="57" w:end="0"/>
        <w:contextualSpacing/>
        <w:jc w:val="both"/>
        <w:rPr/>
      </w:pPr>
      <w:r>
        <w:rPr>
          <w:rFonts w:ascii="David" w:hAnsi="David"/>
          <w:color w:val="000000"/>
          <w:rtl w:val="true"/>
        </w:rPr>
        <w:t>לפי עובדות 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20.1.2022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סמוך לשעה </w:t>
      </w:r>
      <w:r>
        <w:rPr>
          <w:rFonts w:cs="David" w:ascii="David" w:hAnsi="David"/>
          <w:color w:val="000000"/>
        </w:rPr>
        <w:t>3:50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הגיעו הנאשמים </w:t>
      </w:r>
      <w:r>
        <w:rPr>
          <w:rFonts w:ascii="David" w:hAnsi="David"/>
          <w:color w:val="000000"/>
          <w:rtl w:val="true"/>
        </w:rPr>
        <w:t xml:space="preserve">באמצעות רכב </w:t>
      </w:r>
      <w:r>
        <w:rPr>
          <w:rFonts w:ascii="David" w:hAnsi="David"/>
          <w:color w:val="000000"/>
          <w:rtl w:val="true"/>
        </w:rPr>
        <w:t>השברולט אל רחוב סמוך לבית המתלונן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ירדו מן הרכב וצעדו רגלית לכיוון הבית והחניה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צוין כי סמוך לשעה </w:t>
      </w:r>
      <w:r>
        <w:rPr>
          <w:rFonts w:cs="David" w:ascii="David" w:hAnsi="David"/>
          <w:color w:val="000000"/>
        </w:rPr>
        <w:t>3:52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 הנאשמים סמוך לבית המתלוננים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כשהם לבושים בבגדים שחורים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חובשים כפפות על ידיהם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עוטים מסיכות פנים המכסות את פניהם למעט עיניהם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ונושאים מטען חבלה שבכוחו להמית אדם בעת התפוצצותו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צוין כי המטען הכיל חומר נפץ פלסטי מסוג </w:t>
      </w:r>
      <w:r>
        <w:rPr>
          <w:rFonts w:cs="David" w:ascii="David" w:hAnsi="David"/>
          <w:color w:val="000000"/>
        </w:rPr>
        <w:t>RDX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במשקל של </w:t>
      </w:r>
      <w:r>
        <w:rPr>
          <w:rFonts w:cs="David" w:ascii="David" w:hAnsi="David"/>
          <w:color w:val="000000"/>
        </w:rPr>
        <w:t>785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נפץ חשמלי מסוג </w:t>
      </w:r>
      <w:r>
        <w:rPr>
          <w:rFonts w:cs="David" w:ascii="David" w:hAnsi="David"/>
          <w:color w:val="000000"/>
        </w:rPr>
        <w:t>M6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ומערכת הפעלה הכוללת מקלט אלחוטי ומשדר אלחוטי תואם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57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 w:before="0" w:after="160"/>
        <w:ind w:firstLine="651" w:start="57" w:end="0"/>
        <w:contextualSpacing/>
        <w:jc w:val="both"/>
        <w:rPr/>
      </w:pPr>
      <w:r>
        <w:rPr>
          <w:rFonts w:ascii="David" w:hAnsi="David"/>
          <w:color w:val="000000"/>
          <w:rtl w:val="true"/>
        </w:rPr>
        <w:t>כתב האישום המתוקן ממשיך ומתאר כי  בהגיע הנאשמים ליד הבית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המתין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סמוך לחנייה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בעוד שנאשם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ניגש אל הרכב שחנה בחנייה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הצמיד את מטען החבלה לתחתית הרכב באמצעות מספר מגנטים שחוברו למטען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ומתג מערכת ההפעלה הועבר למצב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דולק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לפי עובדות 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זאת </w:t>
      </w:r>
      <w:r>
        <w:rPr>
          <w:rFonts w:ascii="David" w:hAnsi="David"/>
          <w:color w:val="000000"/>
          <w:rtl w:val="true"/>
        </w:rPr>
        <w:t>עשו הנאשמים בכוונה לפוצץ את המטען במועד מאוחר יותר ולגרום לנזק חמור לרכב או להרוס אותו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סמוך לשעה </w:t>
      </w:r>
      <w:r>
        <w:rPr>
          <w:rFonts w:cs="David" w:ascii="David" w:hAnsi="David"/>
          <w:color w:val="000000"/>
        </w:rPr>
        <w:t>3:57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עזבו הנאשמים ברגל את המקום בחזרה אל </w:t>
      </w:r>
      <w:r>
        <w:rPr>
          <w:rFonts w:ascii="David" w:hAnsi="David"/>
          <w:color w:val="000000"/>
          <w:rtl w:val="true"/>
        </w:rPr>
        <w:t>רכב ה</w:t>
      </w:r>
      <w:r>
        <w:rPr>
          <w:rFonts w:ascii="David" w:hAnsi="David"/>
          <w:color w:val="000000"/>
          <w:rtl w:val="true"/>
        </w:rPr>
        <w:t>שברולט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כאשר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נהג בו והנאשם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ישב במושב האחורי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והשניים פנו לצאת מטירת הכרמל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בהגיעם לרחוב מנחם בגין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פנו הנאשמים לכיוון דרום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ובשלב זה הבחינו בהם שוטרים שהיו בניידת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נסעו אחריהם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וכרזו להם לעצור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למרות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הנאשמים המשיכו בנסיעתם לכיוון היציאה מטירת הכרמל ופנו לכביש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לכיוון דרום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אז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סמוך לשעה </w:t>
      </w:r>
      <w:r>
        <w:rPr>
          <w:rFonts w:cs="David" w:ascii="David" w:hAnsi="David"/>
          <w:color w:val="000000"/>
        </w:rPr>
        <w:t>4:07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חסמה ניידת המשטרה את </w:t>
      </w:r>
      <w:r>
        <w:rPr>
          <w:rFonts w:ascii="David" w:hAnsi="David"/>
          <w:color w:val="000000"/>
          <w:rtl w:val="true"/>
        </w:rPr>
        <w:t xml:space="preserve">רכב </w:t>
      </w:r>
      <w:r>
        <w:rPr>
          <w:rFonts w:ascii="David" w:hAnsi="David"/>
          <w:color w:val="000000"/>
          <w:rtl w:val="true"/>
        </w:rPr>
        <w:t>השברולט והנאשמים נעצרו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אותר מטען החבלה ונוטרל על ידי שוטרים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firstLine="651" w:start="57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יצוין כי כתב האישום כלל גם בקשה לחילוט </w:t>
      </w:r>
      <w:r>
        <w:rPr>
          <w:rFonts w:ascii="David" w:hAnsi="David"/>
          <w:color w:val="000000"/>
          <w:rtl w:val="true"/>
        </w:rPr>
        <w:t xml:space="preserve">רכב </w:t>
      </w:r>
      <w:r>
        <w:rPr>
          <w:rFonts w:ascii="David" w:hAnsi="David"/>
          <w:color w:val="000000"/>
          <w:rtl w:val="true"/>
        </w:rPr>
        <w:t>השברולט ולבקשה זאת אתייחס בהמשך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מהלך הדיון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כתב האישום המקורי הוגש עוד ביום </w:t>
      </w:r>
      <w:r>
        <w:rPr>
          <w:rFonts w:cs="David" w:ascii="David" w:hAnsi="David"/>
          <w:color w:val="000000"/>
        </w:rPr>
        <w:t>10.2.2022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16.6.2022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הגיש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תשובה מפורטת לכתב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 כפר בעובדות כתב האישום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וביום </w:t>
      </w:r>
      <w:r>
        <w:rPr>
          <w:rFonts w:cs="David" w:ascii="David" w:hAnsi="David"/>
          <w:color w:val="000000"/>
        </w:rPr>
        <w:t>4.7.2022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הודיע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 הוא כופר בעובדות כתב האישום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לאור כפירת הנאשמים הוחל בבירור הראיות והתקיימו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ישיבות לשמיעת ראיות במהלכ</w:t>
      </w:r>
      <w:r>
        <w:rPr>
          <w:rFonts w:ascii="David" w:hAnsi="David"/>
          <w:color w:val="000000"/>
          <w:rtl w:val="true"/>
        </w:rPr>
        <w:t>ן</w:t>
      </w:r>
      <w:r>
        <w:rPr>
          <w:rFonts w:ascii="David" w:hAnsi="David"/>
          <w:color w:val="000000"/>
          <w:rtl w:val="true"/>
        </w:rPr>
        <w:t xml:space="preserve"> נשמעה עדותם של </w:t>
      </w: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עדים מתוך 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בדיון שהתקיים ביום </w:t>
      </w:r>
      <w:r>
        <w:rPr>
          <w:rFonts w:cs="David" w:ascii="David" w:hAnsi="David"/>
          <w:color w:val="000000"/>
        </w:rPr>
        <w:t>14.2.2024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הודיעו הצדדים כי הגיעו להסדר טיעון לפי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 הנאשמים יודו בכתב אישום מתוקן מבלי שיוסכם דבר לגבי 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בו ביום הורשעו הנאשמים על פי הודאתם בעבירות שיוחסו להם בכתב האישום המתוקן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30.4.2024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טענו הצדדים לעונש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57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ראיות וטיעוני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המאשימה הגישה ראיות לעונש שכללו </w:t>
      </w:r>
      <w:r>
        <w:rPr>
          <w:rFonts w:ascii="David" w:hAnsi="David"/>
          <w:color w:val="000000"/>
          <w:rtl w:val="true"/>
        </w:rPr>
        <w:t xml:space="preserve">גיליונות הרישום הפלילי </w:t>
      </w:r>
      <w:r>
        <w:rPr>
          <w:rFonts w:ascii="David" w:hAnsi="David"/>
          <w:color w:val="000000"/>
          <w:rtl w:val="true"/>
        </w:rPr>
        <w:t>של שני 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וכן הכרעת דין וגזר דין </w:t>
      </w:r>
      <w:r>
        <w:rPr>
          <w:rFonts w:ascii="David" w:hAnsi="David"/>
          <w:color w:val="000000"/>
          <w:rtl w:val="true"/>
        </w:rPr>
        <w:t>שניתנו 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3742-07-18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 xml:space="preserve">ו </w:t>
      </w:r>
      <w:r>
        <w:rPr>
          <w:rFonts w:ascii="David" w:hAnsi="David"/>
          <w:color w:val="000000"/>
          <w:rtl w:val="true"/>
        </w:rPr>
        <w:t xml:space="preserve">נגזר על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 מאסר על תנאי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firstLine="567" w:start="0" w:end="0"/>
        <w:jc w:val="both"/>
        <w:rPr/>
      </w:pP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הגיש במסגרת הראיות לעונש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הסכם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סולחה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שהצדדים לו הם </w:t>
      </w:r>
      <w:r>
        <w:rPr>
          <w:rFonts w:ascii="David" w:hAnsi="David"/>
          <w:color w:val="000000"/>
          <w:rtl w:val="true"/>
        </w:rPr>
        <w:t xml:space="preserve">המתלונן </w:t>
      </w:r>
      <w:r>
        <w:rPr>
          <w:rFonts w:ascii="David" w:hAnsi="David"/>
          <w:color w:val="000000"/>
          <w:rtl w:val="true"/>
        </w:rPr>
        <w:t>וה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בהסכם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הנושא את התאריך </w:t>
      </w:r>
      <w:r>
        <w:rPr>
          <w:rFonts w:cs="David" w:ascii="David" w:hAnsi="David"/>
          <w:color w:val="000000"/>
        </w:rPr>
        <w:t>17.4.2024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</w:t>
      </w:r>
      <w:r>
        <w:rPr>
          <w:rFonts w:ascii="David" w:hAnsi="David"/>
          <w:color w:val="000000"/>
          <w:rtl w:val="true"/>
        </w:rPr>
        <w:t xml:space="preserve">וין כי בין הצדדים אין </w:t>
      </w:r>
      <w:r>
        <w:rPr>
          <w:rFonts w:ascii="David" w:hAnsi="David"/>
          <w:color w:val="000000"/>
          <w:rtl w:val="true"/>
        </w:rPr>
        <w:t>כל סכסוך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</w:t>
      </w:r>
      <w:r>
        <w:rPr>
          <w:rFonts w:ascii="David" w:hAnsi="David"/>
          <w:color w:val="000000"/>
          <w:rtl w:val="true"/>
        </w:rPr>
        <w:t>ההסכם נערך מרצונם הטוב והחופשי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כי </w:t>
      </w:r>
      <w:r>
        <w:rPr>
          <w:rFonts w:ascii="David" w:hAnsi="David"/>
          <w:color w:val="000000"/>
          <w:rtl w:val="true"/>
        </w:rPr>
        <w:t>אין להם כל טענה האחד כלפי השני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במאמר מוסגר יצוין כי לטענת המאשימה הסכם הסולחה הוצג לה רק בפתח הדיון והיא לא הצליחה לאמת את קיומו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בטיעוניה לעונש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ציינה המאשימה כי </w:t>
      </w:r>
      <w:r>
        <w:rPr>
          <w:rFonts w:ascii="David" w:hAnsi="David"/>
          <w:color w:val="000000"/>
          <w:rtl w:val="true"/>
        </w:rPr>
        <w:t>הנאשמים פגעו במספר ערכים מוגנים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ובהם ביטחון ושלום הציבור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נטען כי קיום יסודות העבירה של </w:t>
      </w:r>
      <w:r>
        <w:rPr>
          <w:rFonts w:ascii="David" w:hAnsi="David"/>
          <w:color w:val="000000"/>
          <w:rtl w:val="true"/>
        </w:rPr>
        <w:t xml:space="preserve">ניסיון להרוס נכס בחומר נפיץ </w:t>
      </w:r>
      <w:r>
        <w:rPr>
          <w:rFonts w:ascii="David" w:hAnsi="David"/>
          <w:color w:val="000000"/>
          <w:rtl w:val="true"/>
        </w:rPr>
        <w:t>לא מחייב הפעלת המטען אלא רק הנחת החומר הנפיץ מתוך כוונה להרוס את הנכס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בנסיבות המקרה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העבירה מצויה ברף העליון משום שהמטען הונח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מערכת ההפעלה שלו הייתה תקינה ואף הייתה במצב פעיל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/>
      </w:pPr>
      <w:r>
        <w:rPr>
          <w:rFonts w:ascii="David" w:hAnsi="David"/>
          <w:color w:val="000000"/>
          <w:rtl w:val="true"/>
        </w:rPr>
        <w:t>המאשימה הוסיפה וטענה באשר לנסיבות ביצוע העבירות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נטען כי מעשיהם של הנאשמים </w:t>
      </w:r>
      <w:r>
        <w:rPr>
          <w:rFonts w:ascii="David" w:hAnsi="David"/>
          <w:color w:val="000000"/>
          <w:rtl w:val="true"/>
        </w:rPr>
        <w:t>מתוכננים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 xml:space="preserve">הם </w:t>
      </w:r>
      <w:r>
        <w:rPr>
          <w:rFonts w:ascii="David" w:hAnsi="David"/>
          <w:color w:val="000000"/>
          <w:rtl w:val="true"/>
        </w:rPr>
        <w:t>הצטיידו במטען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הגיעו לבית </w:t>
      </w:r>
      <w:r>
        <w:rPr>
          <w:rFonts w:ascii="David" w:hAnsi="David"/>
          <w:color w:val="000000"/>
          <w:rtl w:val="true"/>
        </w:rPr>
        <w:t xml:space="preserve">המתלוננים </w:t>
      </w:r>
      <w:r>
        <w:rPr>
          <w:rFonts w:ascii="David" w:hAnsi="David"/>
          <w:color w:val="000000"/>
          <w:rtl w:val="true"/>
        </w:rPr>
        <w:t xml:space="preserve">ברכב </w:t>
      </w:r>
      <w:r>
        <w:rPr>
          <w:rFonts w:ascii="David" w:hAnsi="David"/>
          <w:color w:val="000000"/>
          <w:rtl w:val="true"/>
        </w:rPr>
        <w:t xml:space="preserve">שנשא </w:t>
      </w:r>
      <w:r>
        <w:rPr>
          <w:rFonts w:ascii="David" w:hAnsi="David"/>
          <w:color w:val="000000"/>
          <w:rtl w:val="true"/>
        </w:rPr>
        <w:t>לוחית רישוי ששונתה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הניחו את המטען ונמלטו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ובהמשך </w:t>
      </w:r>
      <w:r>
        <w:rPr>
          <w:rFonts w:ascii="David" w:hAnsi="David"/>
          <w:color w:val="000000"/>
          <w:rtl w:val="true"/>
        </w:rPr>
        <w:t xml:space="preserve">אף </w:t>
      </w:r>
      <w:r>
        <w:rPr>
          <w:rFonts w:ascii="David" w:hAnsi="David"/>
          <w:color w:val="000000"/>
          <w:rtl w:val="true"/>
        </w:rPr>
        <w:t>ניסו להימלט מהמשטרה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/>
      </w:pPr>
      <w:r>
        <w:rPr>
          <w:rFonts w:ascii="David" w:hAnsi="David"/>
          <w:color w:val="000000"/>
          <w:rtl w:val="true"/>
        </w:rPr>
        <w:t xml:space="preserve">עוד טענה המאשימה כי </w:t>
      </w:r>
      <w:r>
        <w:rPr>
          <w:rFonts w:ascii="David" w:hAnsi="David"/>
          <w:color w:val="000000"/>
          <w:rtl w:val="true"/>
        </w:rPr>
        <w:t>המטען הוצמד לרכב לפנות בוקר כאשר המתלונן שהה בחו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ברור מה היה מועד ההפעלה המתוכנן של המטען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 זה נטען כי הרכב חנה בחנ</w:t>
      </w:r>
      <w:r>
        <w:rPr>
          <w:rFonts w:ascii="David" w:hAnsi="David"/>
          <w:color w:val="000000"/>
          <w:rtl w:val="true"/>
        </w:rPr>
        <w:t>י</w:t>
      </w:r>
      <w:r>
        <w:rPr>
          <w:rFonts w:ascii="David" w:hAnsi="David"/>
          <w:color w:val="000000"/>
          <w:rtl w:val="true"/>
        </w:rPr>
        <w:t>יה של ב</w:t>
      </w:r>
      <w:r>
        <w:rPr>
          <w:rFonts w:ascii="David" w:hAnsi="David"/>
          <w:color w:val="000000"/>
          <w:rtl w:val="true"/>
        </w:rPr>
        <w:t>ית משותף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לכן </w:t>
      </w:r>
      <w:r>
        <w:rPr>
          <w:rFonts w:ascii="David" w:hAnsi="David"/>
          <w:color w:val="000000"/>
          <w:rtl w:val="true"/>
        </w:rPr>
        <w:t>נשקפה סכנה גם לעוברים ושבים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זאת בהינתן ש</w:t>
      </w:r>
      <w:r>
        <w:rPr>
          <w:rFonts w:ascii="David" w:hAnsi="David"/>
          <w:color w:val="000000"/>
          <w:rtl w:val="true"/>
        </w:rPr>
        <w:t>מתג ההפעלה היה במצב פעיל ו</w:t>
      </w:r>
      <w:r>
        <w:rPr>
          <w:rFonts w:ascii="David" w:hAnsi="David"/>
          <w:color w:val="000000"/>
          <w:rtl w:val="true"/>
        </w:rPr>
        <w:t xml:space="preserve">כי הייתה כוונה </w:t>
      </w:r>
      <w:r>
        <w:rPr>
          <w:rFonts w:ascii="David" w:hAnsi="David"/>
          <w:color w:val="000000"/>
          <w:rtl w:val="true"/>
        </w:rPr>
        <w:t>לפוצץ את המטען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בהתייחסה לנזק הצפוי מביצוע העבירות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טענה המאשימה כי מלבד הנזק החומרי שהיה צפוי להיגרם כתוצאה מפיצוץ הרכב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נגרם </w:t>
      </w:r>
      <w:r>
        <w:rPr>
          <w:rFonts w:ascii="David" w:hAnsi="David"/>
          <w:color w:val="000000"/>
          <w:rtl w:val="true"/>
        </w:rPr>
        <w:t xml:space="preserve">נזק </w:t>
      </w:r>
      <w:r>
        <w:rPr>
          <w:rFonts w:ascii="David" w:hAnsi="David"/>
          <w:color w:val="000000"/>
          <w:rtl w:val="true"/>
        </w:rPr>
        <w:t xml:space="preserve">עקב </w:t>
      </w:r>
      <w:r>
        <w:rPr>
          <w:rFonts w:ascii="David" w:hAnsi="David"/>
          <w:color w:val="000000"/>
          <w:rtl w:val="true"/>
        </w:rPr>
        <w:t xml:space="preserve">תחושת הפחד והאימה </w:t>
      </w:r>
      <w:r>
        <w:rPr>
          <w:rFonts w:ascii="David" w:hAnsi="David"/>
          <w:color w:val="000000"/>
          <w:rtl w:val="true"/>
        </w:rPr>
        <w:t>שאחזה בבעלים של הרכב לו הוצמד מטען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עם גילוי הדבר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הדגישה כי אמנם המטען לא התפוצץ בסופו של דבר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אך נשקף סיכון רב </w:t>
      </w:r>
      <w:r>
        <w:rPr>
          <w:rFonts w:ascii="David" w:hAnsi="David"/>
          <w:color w:val="000000"/>
          <w:rtl w:val="true"/>
        </w:rPr>
        <w:t xml:space="preserve">משום שהמטען </w:t>
      </w:r>
      <w:r>
        <w:rPr>
          <w:rFonts w:ascii="David" w:hAnsi="David"/>
          <w:color w:val="000000"/>
          <w:rtl w:val="true"/>
        </w:rPr>
        <w:t>יכול היה להתפוצץ בחניה או תוך כדי נסיעה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עוד טענה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>אשר לחלקם היחסי של כל אחד מן 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אין לערוך </w:t>
      </w:r>
      <w:r>
        <w:rPr>
          <w:rFonts w:ascii="David" w:hAnsi="David"/>
          <w:color w:val="000000"/>
          <w:rtl w:val="true"/>
        </w:rPr>
        <w:t>הבחנה בין 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שכן העבירות בוצעו בצוותא </w:t>
      </w:r>
      <w:r>
        <w:rPr>
          <w:rFonts w:ascii="David" w:hAnsi="David"/>
          <w:color w:val="000000"/>
          <w:rtl w:val="true"/>
        </w:rPr>
        <w:t xml:space="preserve">ואין נפקות לשאלה מי </w:t>
      </w:r>
      <w:r>
        <w:rPr>
          <w:rFonts w:ascii="David" w:hAnsi="David"/>
          <w:color w:val="000000"/>
          <w:rtl w:val="true"/>
        </w:rPr>
        <w:t>מהנאשמים הניח את המטען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אשר למדיניות הענישה – המאשימה הפנתה לפסיקה</w:t>
      </w:r>
      <w:r>
        <w:rPr>
          <w:rFonts w:ascii="David" w:hAnsi="David"/>
          <w:color w:val="000000"/>
          <w:rtl w:val="true"/>
        </w:rPr>
        <w:t xml:space="preserve"> וציינה את העונש המרבי הקבוע לצד העבירה של </w:t>
      </w:r>
      <w:r>
        <w:rPr>
          <w:rFonts w:ascii="David" w:hAnsi="David"/>
          <w:color w:val="000000"/>
          <w:rtl w:val="true"/>
        </w:rPr>
        <w:t xml:space="preserve">ניסיון להרוס נכס בחומר נפיץ –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 ציינה כי אמנם כיום הפסיקה לגבי עבירות של הנחת מטענים נפיצים אינה מחמירה כמו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לשיטתה יש צורך בהרתעה משמעותית של היחיד ושל הרבים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טענה כי  על אף שהנאשמים הורשעו בעביר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 של נשיאת והובלת נשק – העבירה מושא האישום הנוכחי חמורה יותר מעביר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 של נשיאת והובלת נשק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/>
      </w:pPr>
      <w:r>
        <w:rPr>
          <w:rFonts w:ascii="David" w:hAnsi="David"/>
          <w:color w:val="000000"/>
          <w:rtl w:val="true"/>
        </w:rPr>
        <w:t>לשיטת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בנסיבות המקרה </w:t>
      </w:r>
      <w:r>
        <w:rPr>
          <w:rFonts w:ascii="David" w:hAnsi="David"/>
          <w:color w:val="000000"/>
          <w:rtl w:val="true"/>
        </w:rPr>
        <w:t xml:space="preserve">יש לקבוע כי </w:t>
      </w:r>
      <w:r>
        <w:rPr>
          <w:rFonts w:ascii="David" w:hAnsi="David"/>
          <w:color w:val="000000"/>
          <w:rtl w:val="true"/>
        </w:rPr>
        <w:t xml:space="preserve">מתחם העונש ההולם נע בין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לצד </w:t>
      </w:r>
      <w:r>
        <w:rPr>
          <w:rFonts w:ascii="David" w:hAnsi="David"/>
          <w:color w:val="000000"/>
          <w:rtl w:val="true"/>
        </w:rPr>
        <w:t>מאסר על 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פיצוי ופסילת רישיון נהיגה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 לאור העובדה שהרכב שימש לביצוע פשע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/>
      </w:pPr>
      <w:r>
        <w:rPr>
          <w:rFonts w:ascii="David" w:hAnsi="David"/>
          <w:color w:val="000000"/>
          <w:rtl w:val="true"/>
        </w:rPr>
        <w:t xml:space="preserve">אשר לגזירת העונש בתוך המתחם – המאשימה </w:t>
      </w:r>
      <w:r>
        <w:rPr>
          <w:rFonts w:ascii="David" w:hAnsi="David"/>
          <w:color w:val="000000"/>
          <w:rtl w:val="true"/>
        </w:rPr>
        <w:t>הפנתה ל</w:t>
      </w:r>
      <w:r>
        <w:rPr>
          <w:rFonts w:ascii="David" w:hAnsi="David"/>
          <w:color w:val="000000"/>
          <w:rtl w:val="true"/>
        </w:rPr>
        <w:t>עברם הפלילי של הנאשמים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צוין כי </w:t>
      </w:r>
      <w:r>
        <w:rPr>
          <w:rFonts w:ascii="David" w:hAnsi="David"/>
          <w:color w:val="000000"/>
          <w:rtl w:val="true"/>
        </w:rPr>
        <w:t xml:space="preserve">לנאשם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שבע הרשעות קודמות והוא ריצה חמישה עונשי מאסר שונים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ואילו </w:t>
      </w:r>
      <w:r>
        <w:rPr>
          <w:rFonts w:ascii="David" w:hAnsi="David"/>
          <w:color w:val="000000"/>
          <w:rtl w:val="true"/>
        </w:rPr>
        <w:t xml:space="preserve">לנאשם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שש הרשעות 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הוא </w:t>
      </w:r>
      <w:r>
        <w:rPr>
          <w:rFonts w:ascii="David" w:hAnsi="David"/>
          <w:color w:val="000000"/>
          <w:rtl w:val="true"/>
        </w:rPr>
        <w:t xml:space="preserve">ריצה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 מאסר שונים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כי </w:t>
      </w:r>
      <w:r>
        <w:rPr>
          <w:rFonts w:ascii="David" w:hAnsi="David"/>
          <w:color w:val="000000"/>
          <w:rtl w:val="true"/>
        </w:rPr>
        <w:t xml:space="preserve">ביצע את העבירות מושא האישום כאשר עומד לחובתו מאסר מותנה במסגרת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3742-07-18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המאסר המותנה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 xml:space="preserve">המאשימה </w:t>
      </w:r>
      <w:r>
        <w:rPr>
          <w:rFonts w:ascii="David" w:hAnsi="David"/>
          <w:color w:val="000000"/>
          <w:rtl w:val="true"/>
        </w:rPr>
        <w:t xml:space="preserve">ביקשה להפעיל את </w:t>
      </w:r>
      <w:r>
        <w:rPr>
          <w:rFonts w:ascii="David" w:hAnsi="David"/>
          <w:color w:val="000000"/>
          <w:rtl w:val="true"/>
        </w:rPr>
        <w:t xml:space="preserve">המאסר המותנה בן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החודשים במצטבר לעונש המאסר שיוטל עליו בתיק 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יצוין כי בין הצדדים מחלוקת לגבי השאלה האם המאסר המותנה בר הפעלה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ולמחלוקת זו אידרש בהמשך</w:t>
      </w:r>
      <w:r>
        <w:rPr>
          <w:rFonts w:cs="David" w:ascii="David" w:hAnsi="David"/>
          <w:color w:val="000000"/>
          <w:rtl w:val="true"/>
        </w:rPr>
        <w:t>].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המאשימה ציינה </w:t>
      </w:r>
      <w:r>
        <w:rPr>
          <w:rFonts w:ascii="David" w:hAnsi="David"/>
          <w:color w:val="000000"/>
          <w:rtl w:val="true"/>
        </w:rPr>
        <w:t xml:space="preserve">עוד </w:t>
      </w:r>
      <w:r>
        <w:rPr>
          <w:rFonts w:ascii="David" w:hAnsi="David"/>
          <w:color w:val="000000"/>
          <w:rtl w:val="true"/>
        </w:rPr>
        <w:t xml:space="preserve">כי הנאשמים עצורים מיום </w:t>
      </w:r>
      <w:r>
        <w:rPr>
          <w:rFonts w:cs="David" w:ascii="David" w:hAnsi="David"/>
          <w:color w:val="000000"/>
        </w:rPr>
        <w:t>20.1.2022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21.1.2022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וכי </w:t>
      </w:r>
      <w:r>
        <w:rPr>
          <w:rFonts w:ascii="David" w:hAnsi="David"/>
          <w:color w:val="000000"/>
          <w:rtl w:val="true"/>
        </w:rPr>
        <w:t>הנאשמים לא הודו בהזדמנות הראשונה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היא ביקשה </w:t>
      </w:r>
      <w:r>
        <w:rPr>
          <w:rFonts w:ascii="David" w:hAnsi="David"/>
          <w:color w:val="000000"/>
          <w:rtl w:val="true"/>
        </w:rPr>
        <w:t xml:space="preserve">לגזור את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עונש ברף העליון של המתחם הנטען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5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u w:val="single"/>
          <w:rtl w:val="true"/>
        </w:rPr>
        <w:t xml:space="preserve">טיעוני הנאשם </w:t>
      </w:r>
      <w:r>
        <w:rPr>
          <w:rFonts w:cs="David" w:ascii="David" w:hAnsi="David"/>
          <w:color w:val="000000"/>
          <w:u w:val="single"/>
        </w:rPr>
        <w:t>1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10" w:start="57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בטיעוניו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חלק </w:t>
      </w:r>
      <w:r>
        <w:rPr>
          <w:rFonts w:ascii="David" w:hAnsi="David"/>
          <w:color w:val="000000"/>
          <w:rtl w:val="true"/>
        </w:rPr>
        <w:t xml:space="preserve">הסנגור </w:t>
      </w:r>
      <w:r>
        <w:rPr>
          <w:rFonts w:ascii="David" w:hAnsi="David"/>
          <w:color w:val="000000"/>
          <w:rtl w:val="true"/>
        </w:rPr>
        <w:t>על המתחם הנטען על ידי המאשימה</w:t>
      </w:r>
      <w:r>
        <w:rPr>
          <w:rFonts w:ascii="David" w:hAnsi="David"/>
          <w:color w:val="000000"/>
          <w:rtl w:val="true"/>
        </w:rPr>
        <w:t xml:space="preserve"> וטען כי ט</w:t>
      </w:r>
      <w:r>
        <w:rPr>
          <w:rFonts w:ascii="David" w:hAnsi="David"/>
          <w:color w:val="000000"/>
          <w:rtl w:val="true"/>
        </w:rPr>
        <w:t xml:space="preserve">ווח הענישה בעבירות בהן הורשע הנאשם נע בין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והפנה לפסיקה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הסנגור הפנה לתיקון </w:t>
      </w:r>
      <w:r>
        <w:rPr>
          <w:rFonts w:ascii="David" w:hAnsi="David"/>
          <w:color w:val="000000"/>
          <w:rtl w:val="true"/>
        </w:rPr>
        <w:t xml:space="preserve">בכתב האישום שהוגדר על ידו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הוסיף ו</w:t>
      </w:r>
      <w:r>
        <w:rPr>
          <w:rFonts w:ascii="David" w:hAnsi="David"/>
          <w:color w:val="000000"/>
          <w:rtl w:val="true"/>
        </w:rPr>
        <w:t>טען כי חלפו למעלה משנתיים מיום ביצוע העבירות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הפנה הסנגור להסכם הסולחה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ביקש לייחס לו משקל משמעותי וטען כי </w:t>
      </w:r>
      <w:r>
        <w:rPr>
          <w:rFonts w:ascii="David" w:hAnsi="David"/>
          <w:color w:val="000000"/>
          <w:rtl w:val="true"/>
        </w:rPr>
        <w:t>בעריכת ההסכם היו מעורבים גורמים</w:t>
      </w:r>
      <w:r>
        <w:rPr>
          <w:rFonts w:ascii="David" w:hAnsi="David"/>
          <w:color w:val="000000"/>
          <w:rtl w:val="true"/>
        </w:rPr>
        <w:t xml:space="preserve"> רבים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וזאת </w:t>
      </w:r>
      <w:r>
        <w:rPr>
          <w:rFonts w:ascii="David" w:hAnsi="David"/>
          <w:color w:val="000000"/>
          <w:rtl w:val="true"/>
        </w:rPr>
        <w:t xml:space="preserve">במטרה </w:t>
      </w:r>
      <w:r>
        <w:rPr>
          <w:rFonts w:ascii="David" w:hAnsi="David"/>
          <w:color w:val="000000"/>
          <w:rtl w:val="true"/>
        </w:rPr>
        <w:t>לפתוח דף חדש בין הצדדים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אשר לנסיבותיו האישיות של הנאשם – הסנגור טען כי אמנם לחובת הנאשם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 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אך אף אחת מהן </w:t>
      </w:r>
      <w:r>
        <w:rPr>
          <w:rFonts w:ascii="David" w:hAnsi="David"/>
          <w:color w:val="000000"/>
          <w:rtl w:val="true"/>
        </w:rPr>
        <w:t xml:space="preserve">לא בגין </w:t>
      </w:r>
      <w:r>
        <w:rPr>
          <w:rFonts w:ascii="David" w:hAnsi="David"/>
          <w:color w:val="000000"/>
          <w:rtl w:val="true"/>
        </w:rPr>
        <w:t>עבירת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הסנגור </w:t>
      </w:r>
      <w:r>
        <w:rPr>
          <w:rFonts w:ascii="David" w:hAnsi="David"/>
          <w:color w:val="000000"/>
          <w:rtl w:val="true"/>
        </w:rPr>
        <w:t>הוסיף ו</w:t>
      </w:r>
      <w:r>
        <w:rPr>
          <w:rFonts w:ascii="David" w:hAnsi="David"/>
          <w:color w:val="000000"/>
          <w:rtl w:val="true"/>
        </w:rPr>
        <w:t xml:space="preserve">ציין כי לנאשם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 קטינים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כי הוא מוכר כנכה </w:t>
      </w:r>
      <w:r>
        <w:rPr>
          <w:rFonts w:ascii="David" w:hAnsi="David"/>
          <w:color w:val="000000"/>
          <w:rtl w:val="true"/>
        </w:rPr>
        <w:t xml:space="preserve">בשיעור </w:t>
      </w:r>
      <w:r>
        <w:rPr>
          <w:rFonts w:cs="David" w:ascii="David" w:hAnsi="David"/>
          <w:color w:val="000000"/>
        </w:rPr>
        <w:t>100%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מטעם ה</w:t>
      </w:r>
      <w:r>
        <w:rPr>
          <w:rFonts w:ascii="David" w:hAnsi="David"/>
          <w:color w:val="000000"/>
          <w:rtl w:val="true"/>
        </w:rPr>
        <w:t xml:space="preserve">מוסד לביטוח </w:t>
      </w:r>
      <w:r>
        <w:rPr>
          <w:rFonts w:ascii="David" w:hAnsi="David"/>
          <w:color w:val="000000"/>
          <w:rtl w:val="true"/>
        </w:rPr>
        <w:t>הלאומי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כי </w:t>
      </w:r>
      <w:r>
        <w:rPr>
          <w:rFonts w:ascii="David" w:hAnsi="David"/>
          <w:color w:val="000000"/>
          <w:rtl w:val="true"/>
        </w:rPr>
        <w:t>נזקק לטיפול אורתופדי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 הוא מקבל במעצרו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כן ציין הסנגור כי 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 בכתב האישום ו</w:t>
      </w:r>
      <w:r>
        <w:rPr>
          <w:rFonts w:ascii="David" w:hAnsi="David"/>
          <w:color w:val="000000"/>
          <w:rtl w:val="true"/>
        </w:rPr>
        <w:t>לקח אחריות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לבסוף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ביקש </w:t>
      </w:r>
      <w:r>
        <w:rPr>
          <w:rFonts w:ascii="David" w:hAnsi="David"/>
          <w:color w:val="000000"/>
          <w:rtl w:val="true"/>
        </w:rPr>
        <w:t xml:space="preserve">הסנגור </w:t>
      </w:r>
      <w:r>
        <w:rPr>
          <w:rFonts w:ascii="David" w:hAnsi="David"/>
          <w:color w:val="000000"/>
          <w:rtl w:val="true"/>
        </w:rPr>
        <w:t>להתחשב בתקופת מעצרו של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בסיס טיעונים אלו</w:t>
      </w:r>
      <w:r>
        <w:rPr>
          <w:rFonts w:ascii="David" w:hAnsi="David"/>
          <w:color w:val="000000"/>
          <w:rtl w:val="true"/>
        </w:rPr>
        <w:t xml:space="preserve"> ביקש הסנגור לגזור את עונשו של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נאשם ברף התחתון של המתחם </w:t>
      </w:r>
      <w:r>
        <w:rPr>
          <w:rFonts w:ascii="David" w:hAnsi="David"/>
          <w:color w:val="000000"/>
          <w:rtl w:val="true"/>
        </w:rPr>
        <w:t xml:space="preserve">לו הוא </w:t>
      </w:r>
      <w:r>
        <w:rPr>
          <w:rFonts w:ascii="David" w:hAnsi="David"/>
          <w:color w:val="000000"/>
          <w:rtl w:val="true"/>
        </w:rPr>
        <w:t>טען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בדברו לפני </w:t>
      </w:r>
      <w:r>
        <w:rPr>
          <w:rFonts w:ascii="David" w:hAnsi="David"/>
          <w:color w:val="000000"/>
          <w:rtl w:val="true"/>
        </w:rPr>
        <w:t xml:space="preserve">אמר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שהוא מצטער על מה שקרה </w:t>
      </w:r>
      <w:r>
        <w:rPr>
          <w:rFonts w:ascii="David" w:hAnsi="David"/>
          <w:color w:val="000000"/>
          <w:rtl w:val="true"/>
        </w:rPr>
        <w:t xml:space="preserve">וכי נעשו מאמצים </w:t>
      </w:r>
      <w:r>
        <w:rPr>
          <w:rFonts w:ascii="David" w:hAnsi="David"/>
          <w:color w:val="000000"/>
          <w:rtl w:val="true"/>
        </w:rPr>
        <w:t xml:space="preserve">כדי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לסגור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את </w:t>
      </w:r>
      <w:r>
        <w:rPr>
          <w:rFonts w:ascii="David" w:hAnsi="David"/>
          <w:color w:val="000000"/>
          <w:rtl w:val="true"/>
        </w:rPr>
        <w:t xml:space="preserve">העניין </w:t>
      </w:r>
      <w:r>
        <w:rPr>
          <w:rFonts w:ascii="David" w:hAnsi="David"/>
          <w:color w:val="000000"/>
          <w:rtl w:val="true"/>
        </w:rPr>
        <w:t>עם המתלונן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 ל</w:t>
      </w:r>
      <w:r>
        <w:rPr>
          <w:rFonts w:ascii="David" w:hAnsi="David"/>
          <w:color w:val="000000"/>
          <w:rtl w:val="true"/>
        </w:rPr>
        <w:t>התחשב ב</w:t>
      </w:r>
      <w:r>
        <w:rPr>
          <w:rFonts w:ascii="David" w:hAnsi="David"/>
          <w:color w:val="000000"/>
          <w:rtl w:val="true"/>
        </w:rPr>
        <w:t>ו ב</w:t>
      </w:r>
      <w:r>
        <w:rPr>
          <w:rFonts w:ascii="David" w:hAnsi="David"/>
          <w:color w:val="000000"/>
          <w:rtl w:val="true"/>
        </w:rPr>
        <w:t xml:space="preserve">גזירת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והביע </w:t>
      </w:r>
      <w:r>
        <w:rPr>
          <w:rFonts w:ascii="David" w:hAnsi="David"/>
          <w:color w:val="000000"/>
          <w:rtl w:val="true"/>
        </w:rPr>
        <w:t xml:space="preserve">את </w:t>
      </w:r>
      <w:r>
        <w:rPr>
          <w:rFonts w:ascii="David" w:hAnsi="David"/>
          <w:color w:val="000000"/>
          <w:rtl w:val="true"/>
        </w:rPr>
        <w:t>רצונו לחזור לחיק משפחתו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 xml:space="preserve">טיעוני הנאשם </w:t>
      </w:r>
      <w:r>
        <w:rPr>
          <w:rFonts w:cs="David" w:ascii="David" w:hAnsi="David"/>
          <w:color w:val="000000"/>
          <w:u w:val="single"/>
        </w:rPr>
        <w:t>2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u w:val="single"/>
        </w:rPr>
      </w:pPr>
      <w:r>
        <w:rPr>
          <w:rFonts w:cs="David" w:ascii="David" w:hAnsi="David"/>
          <w:color w:val="000000"/>
          <w:u w:val="single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בטיעוניו לעונש </w:t>
      </w:r>
      <w:r>
        <w:rPr>
          <w:rFonts w:ascii="David" w:hAnsi="David"/>
          <w:color w:val="000000"/>
          <w:rtl w:val="true"/>
        </w:rPr>
        <w:t xml:space="preserve">הדגיש </w:t>
      </w:r>
      <w:r>
        <w:rPr>
          <w:rFonts w:ascii="David" w:hAnsi="David"/>
          <w:color w:val="000000"/>
          <w:rtl w:val="true"/>
        </w:rPr>
        <w:t>הסנגור את התיקון המשמעותי בכתב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שלדידו בוצע לאחר ש</w:t>
      </w:r>
      <w:r>
        <w:rPr>
          <w:rFonts w:ascii="David" w:hAnsi="David"/>
          <w:color w:val="000000"/>
          <w:rtl w:val="true"/>
        </w:rPr>
        <w:t xml:space="preserve">הובאו </w:t>
      </w:r>
      <w:r>
        <w:rPr>
          <w:rFonts w:ascii="David" w:hAnsi="David"/>
          <w:color w:val="000000"/>
          <w:rtl w:val="true"/>
        </w:rPr>
        <w:t>חלק מהראיות והתגלו קשיים ראייתיים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לשיטת הסנגור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תיקון כתב האישום מלמד כי לנאשמים לא הייתה כוונה לפגוע באדם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ולכל היותר היה רעיון לגרום נזק לרכוש – נזק שבסופו של דבר לא נגרם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בהתייחסו לנסיבות ביצוע העבירה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ציין הסנגור כי </w:t>
      </w:r>
      <w:r>
        <w:rPr>
          <w:rFonts w:ascii="David" w:hAnsi="David"/>
          <w:color w:val="000000"/>
          <w:rtl w:val="true"/>
        </w:rPr>
        <w:t xml:space="preserve">במהלך האירועים מושא האישום </w:t>
      </w:r>
      <w:r>
        <w:rPr>
          <w:rFonts w:ascii="David" w:hAnsi="David"/>
          <w:color w:val="000000"/>
          <w:rtl w:val="true"/>
        </w:rPr>
        <w:t>המתלונן שהה בחו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 – מה שמצביע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לשיטת הסנגור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 כך שלא הייתה לנאשם כוונה לפגוע במתלונן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 זה צ</w:t>
      </w:r>
      <w:r>
        <w:rPr>
          <w:rFonts w:ascii="David" w:hAnsi="David"/>
          <w:color w:val="000000"/>
          <w:rtl w:val="true"/>
        </w:rPr>
        <w:t xml:space="preserve">וין כי </w:t>
      </w:r>
      <w:r>
        <w:rPr>
          <w:rFonts w:ascii="David" w:hAnsi="David"/>
          <w:color w:val="000000"/>
          <w:rtl w:val="true"/>
        </w:rPr>
        <w:t xml:space="preserve">העבירה המיוחסת לנאשם </w:t>
      </w:r>
      <w:r>
        <w:rPr>
          <w:rFonts w:ascii="David" w:hAnsi="David"/>
          <w:color w:val="000000"/>
          <w:rtl w:val="true"/>
        </w:rPr>
        <w:t xml:space="preserve">היא </w:t>
      </w:r>
      <w:r>
        <w:rPr>
          <w:rFonts w:ascii="David" w:hAnsi="David"/>
          <w:color w:val="000000"/>
          <w:rtl w:val="true"/>
        </w:rPr>
        <w:t>מסוג ניסיון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לטענת הסנגור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 העובדה שהמטען הוצמד לרכב שחנה בחנייה פתוחה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מהווה נסיבה מקלה שכן אין המדובר בחניה שצמודה לבית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נטען כי שני הנאשמים עזבו את המקום ויצאו מטירת הכרמל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שלטענתו לא הייתה להם כוונה להפעיל את המטען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אף שהוא היה במצב דולק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הסנגור חלק על המתחם הנטען על ידי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וטען כי טווח הענישה בעבירות בהן הורשע הנאשם נע בין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אשר לנסיבותיו האישיות של 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הסנגור הפנה לנסיבות חייו של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צוין כי הנאשם </w:t>
      </w:r>
      <w:r>
        <w:rPr>
          <w:rFonts w:ascii="David" w:hAnsi="David"/>
          <w:color w:val="000000"/>
          <w:rtl w:val="true"/>
        </w:rPr>
        <w:t>בן לאב ששירת בצבא דרום לבנון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אביו נפטר ו</w:t>
      </w:r>
      <w:r>
        <w:rPr>
          <w:rFonts w:ascii="David" w:hAnsi="David"/>
          <w:color w:val="000000"/>
          <w:rtl w:val="true"/>
        </w:rPr>
        <w:t xml:space="preserve">הוא </w:t>
      </w:r>
      <w:r>
        <w:rPr>
          <w:rFonts w:ascii="David" w:hAnsi="David"/>
          <w:color w:val="000000"/>
          <w:rtl w:val="true"/>
        </w:rPr>
        <w:t>גדל ללא דמות הורית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הדגיש כי הנאשם הודה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 נתון ב</w:t>
      </w:r>
      <w:r>
        <w:rPr>
          <w:rFonts w:ascii="David" w:hAnsi="David"/>
          <w:color w:val="000000"/>
          <w:rtl w:val="true"/>
        </w:rPr>
        <w:t>מעצר של ממש תקופה ארוכה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כן ביקש </w:t>
      </w:r>
      <w:r>
        <w:rPr>
          <w:rFonts w:ascii="David" w:hAnsi="David"/>
          <w:color w:val="000000"/>
          <w:rtl w:val="true"/>
        </w:rPr>
        <w:t xml:space="preserve">הסנגור </w:t>
      </w:r>
      <w:r>
        <w:rPr>
          <w:rFonts w:ascii="David" w:hAnsi="David"/>
          <w:color w:val="000000"/>
          <w:rtl w:val="true"/>
        </w:rPr>
        <w:t xml:space="preserve">לגזור את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עונש ברף התחתון של המתחם הנטען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בדברו לפני ציין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 הוא לוקח אחריות על 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עשה הסכם סולחה וחסך בזמן שיפוטי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כן ציין כי יש לו משפחה שהוא צריך לפרנס וביקש מבית המשפט להתחשב בו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הדברים ידועים ואין צורך להכביר מילים – גזירת הדין נעשית בדרך כלל בשני שלבים עיקריים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 xml:space="preserve">קביעת מתחם עונש הולם ולאחר מכן גזירת העונש </w:t>
      </w:r>
      <w:r>
        <w:rPr>
          <w:rFonts w:ascii="David" w:hAnsi="David"/>
          <w:rtl w:val="true"/>
        </w:rPr>
        <w:t xml:space="preserve">בתוך המתחם </w:t>
      </w:r>
      <w:r>
        <w:rPr>
          <w:rFonts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בתוך כך יש לבחון אם קיימים שיקולים המצדיקים סטייה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בבוא בית המשפט לקבוע את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לעשות כן בהתאם לעיקרון המנחה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כלומר קיומו של יחס הולם בין חומרת מעשה העבירה בנסיבותיו ומידת אשמו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במדיניות הענישה הנהוגה ובנסיבות הקשורות בביצוע העבירה כאמור </w:t>
      </w:r>
      <w:hyperlink r:id="rId30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במוקד כתב האישום </w:t>
      </w:r>
      <w:r>
        <w:rPr>
          <w:rFonts w:ascii="David" w:hAnsi="David"/>
          <w:color w:val="000000"/>
          <w:rtl w:val="true"/>
        </w:rPr>
        <w:t>שימוש במטען חבלה שהוצמד לרכב המתלונן שהצמיח שתי עבירות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 xml:space="preserve">עבירה של ניסיון להרוס נכס בחומר נפיץ לפי </w:t>
      </w:r>
      <w:hyperlink r:id="rId3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456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העונש המרבי </w:t>
      </w:r>
      <w:r>
        <w:rPr>
          <w:rFonts w:ascii="David" w:hAnsi="David"/>
          <w:color w:val="000000"/>
          <w:rtl w:val="true"/>
        </w:rPr>
        <w:t xml:space="preserve">הקבוע </w:t>
      </w:r>
      <w:r>
        <w:rPr>
          <w:rFonts w:ascii="David" w:hAnsi="David"/>
          <w:color w:val="000000"/>
          <w:rtl w:val="true"/>
        </w:rPr>
        <w:t>לצ</w:t>
      </w:r>
      <w:r>
        <w:rPr>
          <w:rFonts w:ascii="David" w:hAnsi="David"/>
          <w:color w:val="000000"/>
          <w:rtl w:val="true"/>
        </w:rPr>
        <w:t xml:space="preserve">דה עומד על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עבירה של נשיאת והובלת נשק לפי </w:t>
      </w:r>
      <w:hyperlink r:id="rId3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רישא </w:t>
      </w:r>
      <w:r>
        <w:rPr>
          <w:rFonts w:ascii="David" w:hAnsi="David"/>
          <w:color w:val="000000"/>
          <w:rtl w:val="true"/>
        </w:rPr>
        <w:t>לחוק העונשין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העונש המרבי הקבוע לצדה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יודגש כי עבירת הנשק מתייחסת למטען החבלה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קיימת חפיפה בין </w:t>
      </w:r>
      <w:r>
        <w:rPr>
          <w:rFonts w:ascii="David" w:hAnsi="David"/>
          <w:color w:val="000000"/>
          <w:rtl w:val="true"/>
        </w:rPr>
        <w:t>הערכים החברתיים המוגנים בשתי העבירות</w:t>
      </w:r>
      <w:r>
        <w:rPr>
          <w:rFonts w:ascii="David" w:hAnsi="David"/>
          <w:color w:val="000000"/>
          <w:rtl w:val="true"/>
        </w:rPr>
        <w:t xml:space="preserve"> שכוללים בין היתר שמירה על ביטחון הציבור ושלומו וכן שמירה על הסדר הציבורי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 הגדרת העבירה של ניסיון להרוס נכס בחומר נפיץ מגולם הערך של שמירה על נכס מפני פגיעה בו או הריסתו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גם עבירה זו וגם עבירת הנשק מגלמות ערך נוסף של שמירה על הזכות לשלמות הגוף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שכן </w:t>
      </w:r>
      <w:r>
        <w:rPr>
          <w:rFonts w:ascii="David" w:hAnsi="David"/>
          <w:color w:val="000000"/>
          <w:rtl w:val="true"/>
        </w:rPr>
        <w:t xml:space="preserve">בשתי העבירות פוטנציאל הנזק </w:t>
      </w:r>
      <w:r>
        <w:rPr>
          <w:rFonts w:ascii="David" w:hAnsi="David"/>
          <w:color w:val="000000"/>
          <w:rtl w:val="true"/>
        </w:rPr>
        <w:t xml:space="preserve">הן לרכוש והן לגוף </w:t>
      </w:r>
      <w:r>
        <w:rPr>
          <w:rFonts w:ascii="David" w:hAnsi="David"/>
          <w:color w:val="000000"/>
          <w:rtl w:val="true"/>
        </w:rPr>
        <w:t xml:space="preserve">הוא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בית המשפט העליון עמד לא פעם על החומרה בעבירות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זאת בפרט במציאות עגומה בה הפכו עבירות אלו נפוצות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ראו בין היתר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ביטון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14.2.2021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על רק</w:t>
      </w:r>
      <w:r>
        <w:rPr>
          <w:rFonts w:ascii="David" w:hAnsi="David"/>
          <w:color w:val="000000"/>
          <w:rtl w:val="true"/>
        </w:rPr>
        <w:t>ע</w:t>
      </w:r>
      <w:r>
        <w:rPr>
          <w:rFonts w:ascii="David" w:hAnsi="David"/>
          <w:color w:val="000000"/>
          <w:rtl w:val="true"/>
        </w:rPr>
        <w:t xml:space="preserve"> מציאות זו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התייחס בית המשפט העליון לצורך בהחמרת הענישה בעבירות 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בין היתר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color w:val="000000"/>
          <w:rtl w:val="true"/>
        </w:rPr>
        <w:t xml:space="preserve">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סובח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פסקאות </w:t>
      </w:r>
      <w:r>
        <w:rPr>
          <w:rFonts w:cs="David" w:ascii="David" w:hAnsi="David"/>
          <w:color w:val="000000"/>
        </w:rPr>
        <w:t>16-15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5.11.2019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5522/20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חלייחל נ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24.2.2021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4207/21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נורי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28.7.2021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אבו עבסה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23.1.2022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8869/21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קואסמה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13.3.2022</w:t>
      </w:r>
      <w:r>
        <w:rPr>
          <w:rFonts w:cs="David" w:ascii="David" w:hAnsi="David"/>
          <w:color w:val="000000"/>
          <w:rtl w:val="true"/>
        </w:rPr>
        <w:t>)).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 המחוקק נתן את דעתו לצורך בהחמרה בענישה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זאת </w:t>
      </w:r>
      <w:r>
        <w:rPr>
          <w:rFonts w:ascii="David" w:hAnsi="David"/>
          <w:color w:val="000000"/>
          <w:rtl w:val="true"/>
        </w:rPr>
        <w:t xml:space="preserve">במסגרת תיקון </w:t>
      </w:r>
      <w:r>
        <w:rPr>
          <w:rFonts w:cs="David" w:ascii="David" w:hAnsi="David"/>
          <w:color w:val="000000"/>
        </w:rPr>
        <w:t>140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חוק העונשין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תיקון מס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cs="David" w:ascii="David" w:hAnsi="David"/>
          <w:color w:val="000000"/>
        </w:rPr>
        <w:t>140</w:t>
      </w:r>
      <w:r>
        <w:rPr>
          <w:rFonts w:cs="David"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הוראת שעה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התשפ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2021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ח </w:t>
      </w:r>
      <w:r>
        <w:rPr>
          <w:rFonts w:cs="David" w:ascii="David" w:hAnsi="David"/>
          <w:color w:val="000000"/>
        </w:rPr>
        <w:t>2938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בתיקון זה </w:t>
      </w:r>
      <w:r>
        <w:rPr>
          <w:rFonts w:ascii="David" w:hAnsi="David"/>
          <w:color w:val="000000"/>
          <w:rtl w:val="true"/>
        </w:rPr>
        <w:t xml:space="preserve">הוסף </w:t>
      </w:r>
      <w:hyperlink r:id="rId4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שבו נקבע כ</w:t>
      </w:r>
      <w:r>
        <w:rPr>
          <w:rFonts w:ascii="David" w:hAnsi="David"/>
          <w:color w:val="000000"/>
          <w:rtl w:val="true"/>
        </w:rPr>
        <w:t xml:space="preserve">י העונש בגין חלק מעבירות הנשק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וזו בה הורשעו הנאשמים אחת מהן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לא יפחת מרבע העונש המרבי </w:t>
      </w:r>
      <w:r>
        <w:rPr>
          <w:rFonts w:ascii="David" w:hAnsi="David"/>
          <w:color w:val="000000"/>
          <w:rtl w:val="true"/>
        </w:rPr>
        <w:t>שנקבע לאותה 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אם כן החליט בית המשפט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מטעמים מיוחדים שיירשמו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להקל בעונש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וכי </w:t>
      </w:r>
      <w:r>
        <w:rPr>
          <w:rFonts w:ascii="David" w:hAnsi="David"/>
          <w:color w:val="000000"/>
          <w:rtl w:val="true"/>
        </w:rPr>
        <w:t xml:space="preserve">עונש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מאסר לא יהיה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>י</w:t>
      </w:r>
      <w:r>
        <w:rPr>
          <w:rFonts w:ascii="David" w:hAnsi="David"/>
          <w:color w:val="000000"/>
          <w:rtl w:val="true"/>
        </w:rPr>
        <w:t>עדר טעמים מיוחדים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כולו 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תנאי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 w:before="0" w:after="160"/>
        <w:ind w:firstLine="651" w:start="57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נדגיש כי </w:t>
      </w:r>
      <w:r>
        <w:rPr>
          <w:rFonts w:ascii="David" w:hAnsi="David"/>
          <w:color w:val="000000"/>
          <w:rtl w:val="true"/>
        </w:rPr>
        <w:t>במקרה שלפנינו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הנשק בו דובר הוא </w:t>
      </w:r>
      <w:r>
        <w:rPr>
          <w:rFonts w:ascii="David" w:hAnsi="David"/>
          <w:color w:val="000000"/>
          <w:rtl w:val="true"/>
        </w:rPr>
        <w:t>מטען חבלה</w:t>
      </w:r>
      <w:r>
        <w:rPr>
          <w:rFonts w:ascii="David" w:hAnsi="David"/>
          <w:color w:val="000000"/>
          <w:rtl w:val="true"/>
        </w:rPr>
        <w:t xml:space="preserve"> על כל המשתמע מכך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ליתר דיוק המדובר בערכת חבלה שכוללת חומר נפץ פלסטי מסוג </w:t>
      </w:r>
      <w:r>
        <w:rPr>
          <w:rFonts w:cs="David" w:ascii="David" w:hAnsi="David"/>
          <w:color w:val="000000"/>
        </w:rPr>
        <w:t>RDX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במשקל </w:t>
      </w:r>
      <w:r>
        <w:rPr>
          <w:rFonts w:cs="David" w:ascii="David" w:hAnsi="David"/>
          <w:color w:val="000000"/>
        </w:rPr>
        <w:t>785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נפץ חשמלי </w:t>
      </w:r>
      <w:r>
        <w:rPr>
          <w:rFonts w:ascii="David" w:hAnsi="David"/>
          <w:color w:val="000000"/>
          <w:rtl w:val="true"/>
        </w:rPr>
        <w:t xml:space="preserve">מסוג </w:t>
      </w:r>
      <w:r>
        <w:rPr>
          <w:rFonts w:cs="David" w:ascii="David" w:hAnsi="David"/>
          <w:color w:val="000000"/>
        </w:rPr>
        <w:t>M6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ומערכת הפעלה הכוללת מקלט אלחוטי ומשדר אלחוטי תואם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בנשק רב עוצמה שהשימוש בו יכול להביא ל</w:t>
      </w:r>
      <w:r>
        <w:rPr>
          <w:rFonts w:ascii="David" w:hAnsi="David"/>
          <w:color w:val="000000"/>
          <w:rtl w:val="true"/>
        </w:rPr>
        <w:t>פגיעה 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פ </w:t>
      </w:r>
      <w:r>
        <w:rPr>
          <w:rFonts w:cs="David" w:ascii="David" w:hAnsi="David"/>
          <w:color w:val="000000"/>
        </w:rPr>
        <w:t>1332/04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נח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cs="David" w:ascii="David" w:hAnsi="David"/>
          <w:color w:val="000000"/>
        </w:rPr>
        <w:t>541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544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2004</w:t>
      </w:r>
      <w:r>
        <w:rPr>
          <w:rFonts w:cs="David" w:ascii="David" w:hAnsi="David"/>
          <w:color w:val="000000"/>
          <w:rtl w:val="true"/>
        </w:rPr>
        <w:t>)).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לגבי עבירות </w:t>
      </w:r>
      <w:r>
        <w:rPr>
          <w:rFonts w:ascii="David" w:hAnsi="David"/>
          <w:color w:val="000000"/>
          <w:rtl w:val="true"/>
        </w:rPr>
        <w:t xml:space="preserve">נשק </w:t>
      </w:r>
      <w:r>
        <w:rPr>
          <w:rFonts w:ascii="David" w:hAnsi="David"/>
          <w:color w:val="000000"/>
          <w:rtl w:val="true"/>
        </w:rPr>
        <w:t>שכללו הטמנת מטעני 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– </w:t>
      </w:r>
      <w:r>
        <w:rPr>
          <w:rFonts w:ascii="David" w:hAnsi="David"/>
          <w:color w:val="000000"/>
          <w:rtl w:val="true"/>
        </w:rPr>
        <w:t xml:space="preserve">הודגשה בפסיקה </w:t>
      </w:r>
      <w:r>
        <w:rPr>
          <w:rFonts w:ascii="David" w:hAnsi="David"/>
          <w:color w:val="000000"/>
          <w:rtl w:val="true"/>
        </w:rPr>
        <w:t>המסוכנות הרבה של חומרי נפץ ומטעני חבלה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–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סכנת נפשות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פשוטו כמשמעו</w:t>
      </w:r>
      <w:r>
        <w:rPr>
          <w:rFonts w:cs="David" w:ascii="David" w:hAnsi="David"/>
          <w:color w:val="000000"/>
          <w:rtl w:val="true"/>
        </w:rPr>
        <w:t>" (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3491/13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טוויק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15.11.2013</w:t>
      </w:r>
      <w:r>
        <w:rPr>
          <w:rFonts w:cs="David" w:ascii="David" w:hAnsi="David"/>
          <w:color w:val="000000"/>
          <w:rtl w:val="true"/>
        </w:rPr>
        <w:t xml:space="preserve">)). </w:t>
      </w:r>
      <w:r>
        <w:rPr>
          <w:rFonts w:ascii="David" w:hAnsi="David"/>
          <w:color w:val="000000"/>
          <w:rtl w:val="true"/>
        </w:rPr>
        <w:t xml:space="preserve">בית המשפט הדגיש בהקשר לנסיבות מעין אלו כי מדיניות הענישה צריכה לכלול עונשי מאסר ממושכים בפועל </w:t>
      </w:r>
      <w:r>
        <w:rPr>
          <w:rFonts w:cs="David" w:ascii="David" w:hAnsi="David"/>
          <w:color w:val="000000"/>
          <w:rtl w:val="true"/>
        </w:rPr>
        <w:t>(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8017/20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גריפאת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22.12.2020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>).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הטמנת מטען חבלה ברכב טומנת בחובה פוטנציאל לפגיעה חמורה בחיי 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לעיתים אף לעוברי אורח תמימים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כתוצר לוואי של הסכנה שבהתפוצצות המטען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ואיני מתעלם מכך שלפי ניסוח כתב האישום המתוקן הנאשמים הטמינו את מטען החבלה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בכוונה לפוצץ את המטען במועד מאוחר יותר ולגרום לנזק חמור לרכב או להרוס אותו</w:t>
      </w:r>
      <w:r>
        <w:rPr>
          <w:rFonts w:cs="David" w:ascii="David" w:hAnsi="David"/>
          <w:color w:val="000000"/>
          <w:rtl w:val="true"/>
        </w:rPr>
        <w:t xml:space="preserve">"; </w:t>
      </w:r>
      <w:r>
        <w:rPr>
          <w:rFonts w:ascii="David" w:hAnsi="David"/>
          <w:color w:val="000000"/>
          <w:rtl w:val="true"/>
        </w:rPr>
        <w:t>וכי בעת המקרה המתלונן שהה באות עת בחו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מעשיהם של הנאשמים יצרו סיכון חמור לפגיעה באחרים עקב התפוצצות המטען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הנחת המטען לא הייתה לנאשמים שליטה מי ישהה ליד הרכב בעת הפעלת המטען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ככל שהיה מופעל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מלבד הפגיעה הפיזית ש</w:t>
      </w:r>
      <w:r>
        <w:rPr>
          <w:rFonts w:ascii="David" w:hAnsi="David"/>
          <w:color w:val="000000"/>
          <w:rtl w:val="true"/>
        </w:rPr>
        <w:t>עלולה הייתה להתרחש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קיים פוטנציאל </w:t>
      </w:r>
      <w:r>
        <w:rPr>
          <w:rFonts w:ascii="David" w:hAnsi="David"/>
          <w:color w:val="000000"/>
          <w:rtl w:val="true"/>
        </w:rPr>
        <w:t>חמור לשיבוש חמור וקשה בשגרת חיי הפרטים בחברה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לו הסיכון הטמון בביצוע העבירות היה מתממש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אף עצם הידיעה על הטמנת המטען עלולה לזרוע פחד בקרב הציבור ולטעת בו את התחושה שהמרחב הציבורי לא בטוח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נזכיר כי המטען היה במצב פעיל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והרכב חנה באזור מגורים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בחניית בית משותף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 כן הסיכון הוא מוחשי וממשי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מובן </w:t>
      </w:r>
      <w:r>
        <w:rPr>
          <w:rFonts w:ascii="David" w:hAnsi="David"/>
          <w:color w:val="000000"/>
          <w:rtl w:val="true"/>
        </w:rPr>
        <w:t xml:space="preserve">גם </w:t>
      </w:r>
      <w:r>
        <w:rPr>
          <w:rFonts w:ascii="David" w:hAnsi="David"/>
          <w:color w:val="000000"/>
          <w:rtl w:val="true"/>
        </w:rPr>
        <w:t xml:space="preserve">כי לא ניתן להתעלם מהנזק הנפשי שבא לידי ביטוי בחרדה והבהלה שיצרה </w:t>
      </w:r>
      <w:r>
        <w:rPr>
          <w:rFonts w:ascii="David" w:hAnsi="David"/>
          <w:color w:val="000000"/>
          <w:rtl w:val="true"/>
        </w:rPr>
        <w:t xml:space="preserve">עצם </w:t>
      </w:r>
      <w:r>
        <w:rPr>
          <w:rFonts w:ascii="David" w:hAnsi="David"/>
          <w:color w:val="000000"/>
          <w:rtl w:val="true"/>
        </w:rPr>
        <w:t xml:space="preserve">הנחת המטען </w:t>
      </w:r>
      <w:r>
        <w:rPr>
          <w:rFonts w:ascii="David" w:hAnsi="David"/>
          <w:color w:val="000000"/>
          <w:rtl w:val="true"/>
        </w:rPr>
        <w:t>ולו בקרב ה</w:t>
      </w:r>
      <w:r>
        <w:rPr>
          <w:rFonts w:ascii="David" w:hAnsi="David"/>
          <w:color w:val="000000"/>
          <w:rtl w:val="true"/>
        </w:rPr>
        <w:t>שכנים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אין לשים דגש על העובדה כי בסופו של דבר לא נגרם נזק </w:t>
      </w:r>
      <w:r>
        <w:rPr>
          <w:rFonts w:ascii="David" w:hAnsi="David"/>
          <w:color w:val="000000"/>
          <w:rtl w:val="true"/>
        </w:rPr>
        <w:t xml:space="preserve">שכן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חומרתן של עבירות נשק אינה מסתכמת רק במה שאירע בפועל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אלא גם במה שעלול היה להתרחש – קרי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בסיכון הפוטנציאלי שהיה טמון בהתנהגות</w:t>
      </w:r>
      <w:r>
        <w:rPr>
          <w:rFonts w:cs="David" w:ascii="David" w:hAnsi="David"/>
          <w:color w:val="000000"/>
          <w:rtl w:val="true"/>
        </w:rPr>
        <w:t>" (</w:t>
      </w:r>
      <w:hyperlink r:id="rId4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116/13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וקנין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31.7.2013</w:t>
      </w:r>
      <w:r>
        <w:rPr>
          <w:rFonts w:cs="David" w:ascii="David" w:hAnsi="David"/>
          <w:color w:val="000000"/>
          <w:rtl w:val="true"/>
        </w:rPr>
        <w:t>)).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 מכך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העבירה לפי </w:t>
      </w:r>
      <w:hyperlink r:id="rId47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456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אינה דורשת תוצאה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שכן יסודותיה מתקיימים כל אימת שאדם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cs="David" w:ascii="David" w:hAnsi="David"/>
          <w:b/>
          <w:bCs/>
          <w:color w:val="000000"/>
          <w:rtl w:val="true"/>
        </w:rPr>
        <w:t>[</w:t>
      </w:r>
      <w:r>
        <w:rPr>
          <w:rFonts w:ascii="David" w:hAnsi="David"/>
          <w:b/>
          <w:b/>
          <w:bCs/>
          <w:color w:val="000000"/>
          <w:rtl w:val="true"/>
        </w:rPr>
        <w:t>מניח</w:t>
      </w:r>
      <w:r>
        <w:rPr>
          <w:rFonts w:cs="David" w:ascii="David" w:hAnsi="David"/>
          <w:b/>
          <w:bCs/>
          <w:color w:val="000000"/>
          <w:rtl w:val="true"/>
        </w:rPr>
        <w:t>]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שלא כדין חומר נפיץ במקום כלשהו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בכוונה להרוס נכס או להזיק לו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עובדתית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למרבה המזל הפוטנציאל לא התממש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זאת רק לאחר שמטען הנפץ אותר ונוטרל על ידי המשטרה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לצד נסיבות אלו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שבאות בגדר הנסיבות הקשורות בביצוע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לשקול נסיבות נוספות ובכללן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התכנון שקדם לביצוע העבירות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כעולה </w:t>
      </w:r>
      <w:r>
        <w:rPr>
          <w:rFonts w:ascii="David" w:hAnsi="David"/>
          <w:color w:val="000000"/>
          <w:rtl w:val="true"/>
        </w:rPr>
        <w:t>מעובדות 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לביצוע העבירות כלל תכנון מוקדם הבא לידי ביטוי </w:t>
      </w:r>
      <w:r>
        <w:rPr>
          <w:rFonts w:ascii="David" w:hAnsi="David"/>
          <w:color w:val="000000"/>
          <w:rtl w:val="true"/>
        </w:rPr>
        <w:t>בעצם ההצטיידות במטען החבלה על כל מערכותיו המתוארות בכתב האישום ו</w:t>
      </w:r>
      <w:r>
        <w:rPr>
          <w:rFonts w:ascii="David" w:hAnsi="David"/>
          <w:color w:val="000000"/>
          <w:rtl w:val="true"/>
        </w:rPr>
        <w:t>בביצוע פעולות שנועדו למנוע את זיהוי הנאשמים ו</w:t>
      </w:r>
      <w:r>
        <w:rPr>
          <w:rFonts w:ascii="David" w:hAnsi="David"/>
          <w:color w:val="000000"/>
          <w:rtl w:val="true"/>
        </w:rPr>
        <w:t xml:space="preserve">לאפשר להם </w:t>
      </w:r>
      <w:r>
        <w:rPr>
          <w:rFonts w:ascii="David" w:hAnsi="David"/>
          <w:color w:val="000000"/>
          <w:rtl w:val="true"/>
        </w:rPr>
        <w:t>להימלט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כמתואר בכתב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השניים הגיעו לחניית רכבם של המתלוננים לפנות בוקר באמצעות רכב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מספר הרישוי שלו </w:t>
      </w:r>
      <w:r>
        <w:rPr>
          <w:rFonts w:ascii="David" w:hAnsi="David"/>
          <w:color w:val="000000"/>
          <w:rtl w:val="true"/>
        </w:rPr>
        <w:t>שונה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כשהם </w:t>
      </w:r>
      <w:r>
        <w:rPr>
          <w:rFonts w:ascii="David" w:hAnsi="David"/>
          <w:color w:val="000000"/>
          <w:rtl w:val="true"/>
        </w:rPr>
        <w:t>חובשים כפפות ועוטים מסיכות המכסות את פניהם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הצמדת המטען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השניים עזבו את המקום באמצעות רכבם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פעולות אלו מלמדות על כך שהעבירות בוצעו לאחר מחשבה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פרי תכנון מוקדם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מוקפד ומשמעותי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אמנם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על פי המתואר בכתב האישום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 זה שהצמיד את מטען החבלה לרכב המתלוננים והפעיל את מתג ההפעלה</w:t>
      </w:r>
      <w:r>
        <w:rPr>
          <w:rFonts w:cs="David" w:ascii="David" w:hAnsi="David"/>
          <w:color w:val="000000"/>
          <w:rtl w:val="true"/>
        </w:rPr>
        <w:t xml:space="preserve">;  </w:t>
      </w:r>
      <w:r>
        <w:rPr>
          <w:rFonts w:ascii="David" w:hAnsi="David"/>
          <w:color w:val="000000"/>
          <w:rtl w:val="true"/>
        </w:rPr>
        <w:t xml:space="preserve">בעוד שהנאשם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המתין 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 בכך כדי ליצור הבחנה בין שני הנאשמים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שני הנאשמים ביצעו את העבירות בצוותא ותוך שותפות מלאה וחלקו של כל אחד מהם לא נופל מחלקו של האחר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אשר ל</w:t>
      </w:r>
      <w:r>
        <w:rPr>
          <w:rFonts w:ascii="David" w:hAnsi="David"/>
          <w:color w:val="000000"/>
          <w:rtl w:val="true"/>
        </w:rPr>
        <w:t>מדיניות הענישה הנוהגת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 אחד מן הצדדים הפנה לפסיקה אשר לטענתו תומכת בעמדתו העונשית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אינני רואה לסקור את כל פסקי הדין שהגישו הצדדים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שחלקם הולם את המקרה וחלקם 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יצוין כי </w:t>
      </w:r>
      <w:r>
        <w:rPr>
          <w:rFonts w:ascii="David" w:hAnsi="David"/>
          <w:color w:val="000000"/>
          <w:rtl w:val="true"/>
        </w:rPr>
        <w:t>מתחם הענישה בעבירות של נשיאת נשק במרחב הציבורי על ידי בגיר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נקבע זה מכבר בפסיקת בית המשפט העלי</w:t>
      </w:r>
      <w:r>
        <w:rPr>
          <w:rFonts w:ascii="David" w:hAnsi="David"/>
          <w:rtl w:val="true"/>
        </w:rPr>
        <w:t>ון ב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פלוני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14.9.2022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בין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פסיקה זו התייחסה לנשיאת נשק מסוג </w:t>
      </w:r>
      <w:r>
        <w:rPr>
          <w:rFonts w:ascii="David" w:hAnsi="David"/>
          <w:color w:val="000000"/>
          <w:rtl w:val="true"/>
        </w:rPr>
        <w:t>אקדח חצי אוטומטי עם מחסנית וכדורים</w:t>
      </w:r>
      <w:r>
        <w:rPr>
          <w:rFonts w:ascii="David" w:hAnsi="David"/>
          <w:color w:val="000000"/>
          <w:rtl w:val="true"/>
        </w:rPr>
        <w:t xml:space="preserve"> ולא למטען חבלה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נזכיר כי המדובר בחומר נפץ פלסטי מסוג </w:t>
      </w:r>
      <w:r>
        <w:rPr>
          <w:rFonts w:cs="David" w:ascii="David" w:hAnsi="David"/>
          <w:color w:val="000000"/>
        </w:rPr>
        <w:t>RDX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במשקל </w:t>
      </w:r>
      <w:r>
        <w:rPr>
          <w:rFonts w:cs="David" w:ascii="David" w:hAnsi="David"/>
          <w:color w:val="000000"/>
        </w:rPr>
        <w:t>785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נפץ חשמלי </w:t>
      </w:r>
      <w:r>
        <w:rPr>
          <w:rFonts w:ascii="David" w:hAnsi="David"/>
          <w:color w:val="000000"/>
          <w:rtl w:val="true"/>
        </w:rPr>
        <w:t xml:space="preserve">מסוג </w:t>
      </w:r>
      <w:r>
        <w:rPr>
          <w:rFonts w:cs="David" w:ascii="David" w:hAnsi="David"/>
          <w:color w:val="000000"/>
        </w:rPr>
        <w:t>M6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ומערכת הפעלה הכוללת מקלט אלחוטי ומשדר אלחוטי תואם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/>
      </w:pPr>
      <w:r>
        <w:rPr>
          <w:rFonts w:ascii="David" w:hAnsi="David"/>
          <w:color w:val="000000"/>
          <w:rtl w:val="true"/>
        </w:rPr>
        <w:t xml:space="preserve">להלן אסקור מספר פסקי דין בהם עבירת הנשק הייתה לצד עבירה של </w:t>
      </w:r>
      <w:r>
        <w:rPr>
          <w:rFonts w:ascii="David" w:hAnsi="David"/>
          <w:color w:val="000000"/>
          <w:rtl w:val="true"/>
        </w:rPr>
        <w:t>ניסיון להרוס נכס בחומר נפיץ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אם כי יצוין כי לעמדתי רוב המקרים לא משקפים את הענישה הראויה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אזכיר </w:t>
      </w:r>
      <w:r>
        <w:rPr>
          <w:rFonts w:ascii="David" w:hAnsi="David"/>
          <w:color w:val="000000"/>
          <w:rtl w:val="true"/>
        </w:rPr>
        <w:t xml:space="preserve">עוד </w:t>
      </w:r>
      <w:r>
        <w:rPr>
          <w:rFonts w:ascii="David" w:hAnsi="David"/>
          <w:color w:val="000000"/>
          <w:rtl w:val="true"/>
        </w:rPr>
        <w:t>כי לעולם יש לתת את הדעת לשוני בנסיבות כל מקרה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/>
      </w:pPr>
      <w:r>
        <w:rPr>
          <w:rFonts w:cs="David" w:ascii="David" w:hAnsi="David"/>
          <w:color w:val="000000"/>
          <w:rtl w:val="true"/>
        </w:rPr>
        <w:t xml:space="preserve">(-) 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40604-08-22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אסווד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14.2.2024</w:t>
      </w:r>
      <w:r>
        <w:rPr>
          <w:rFonts w:cs="David" w:ascii="David" w:hAnsi="David"/>
          <w:color w:val="000000"/>
          <w:rtl w:val="true"/>
        </w:rPr>
        <w:t xml:space="preserve">): </w:t>
      </w:r>
      <w:r>
        <w:rPr>
          <w:rFonts w:ascii="David" w:hAnsi="David"/>
          <w:color w:val="000000"/>
          <w:rtl w:val="true"/>
        </w:rPr>
        <w:t xml:space="preserve">הנאשם הורשע בעבירה של ניסיון לחבול בחומר נפיץ ועבירת נשק לפי </w:t>
      </w:r>
      <w:hyperlink r:id="rId51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או אחר הגיעו לחניון ביתו של המתלונן והוצמד מטען חבלה לרכב</w:t>
      </w:r>
      <w:r>
        <w:rPr>
          <w:rFonts w:ascii="David" w:hAnsi="David"/>
          <w:color w:val="000000"/>
          <w:rtl w:val="true"/>
        </w:rPr>
        <w:t xml:space="preserve"> המתלונן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הורה לאנשים מטעמו לתצפת על הבניין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ולדווח לו מתי יכנס המתלונן לרכב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על מנת להפעיל את המטען כשהמתלונן 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הורה לוודא שאין עוברי אורח באזור בזמן הפעלת המטען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בסופו של דבר </w:t>
      </w:r>
      <w:r>
        <w:rPr>
          <w:rFonts w:ascii="David" w:hAnsi="David"/>
          <w:color w:val="000000"/>
          <w:rtl w:val="true"/>
        </w:rPr>
        <w:t xml:space="preserve">המטען לא הופעל </w:t>
      </w:r>
      <w:r>
        <w:rPr>
          <w:rFonts w:ascii="David" w:hAnsi="David"/>
          <w:color w:val="000000"/>
          <w:rtl w:val="true"/>
        </w:rPr>
        <w:t xml:space="preserve">בגלל שהוא </w:t>
      </w:r>
      <w:r>
        <w:rPr>
          <w:rFonts w:ascii="David" w:hAnsi="David"/>
          <w:color w:val="000000"/>
          <w:rtl w:val="true"/>
        </w:rPr>
        <w:t>נפל מהרכב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קבע מתחם שנע בין </w:t>
      </w:r>
      <w:r>
        <w:rPr>
          <w:rFonts w:cs="David" w:ascii="David" w:hAnsi="David"/>
          <w:color w:val="000000"/>
        </w:rPr>
        <w:t>39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72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הנאשם </w:t>
      </w:r>
      <w:r>
        <w:rPr>
          <w:rFonts w:ascii="David" w:hAnsi="David"/>
          <w:color w:val="000000"/>
          <w:rtl w:val="true"/>
        </w:rPr>
        <w:t>הוטל</w:t>
      </w:r>
      <w:r>
        <w:rPr>
          <w:rFonts w:ascii="David" w:hAnsi="David"/>
          <w:color w:val="000000"/>
          <w:rtl w:val="true"/>
        </w:rPr>
        <w:t xml:space="preserve">ו </w:t>
      </w:r>
      <w:r>
        <w:rPr>
          <w:rFonts w:cs="David" w:ascii="David" w:hAnsi="David"/>
          <w:color w:val="000000"/>
          <w:u w:val="single"/>
        </w:rPr>
        <w:t>50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 xml:space="preserve">(-) 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19218-08-19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דהן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18.10.2020</w:t>
      </w:r>
      <w:r>
        <w:rPr>
          <w:rFonts w:cs="David" w:ascii="David" w:hAnsi="David"/>
          <w:color w:val="000000"/>
          <w:rtl w:val="true"/>
        </w:rPr>
        <w:t xml:space="preserve">): </w:t>
      </w:r>
      <w:r>
        <w:rPr>
          <w:rFonts w:ascii="David" w:hAnsi="David"/>
          <w:color w:val="000000"/>
          <w:rtl w:val="true"/>
        </w:rPr>
        <w:t xml:space="preserve">הנאשם הורשע בעבירות של ניסיון לחבול בחומר נפץ ועבירות בנשק לפי </w:t>
      </w:r>
      <w:hyperlink r:id="rId5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הצמיד לדלת של דירה מטען חבלה מאולתר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הנאשם נגזרו </w:t>
      </w:r>
      <w:r>
        <w:rPr>
          <w:rFonts w:cs="David" w:ascii="David" w:hAnsi="David"/>
          <w:color w:val="000000"/>
          <w:u w:val="single"/>
        </w:rPr>
        <w:t>45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/>
      </w:pPr>
      <w:r>
        <w:rPr>
          <w:rFonts w:cs="David" w:ascii="David" w:hAnsi="David"/>
          <w:color w:val="000000"/>
          <w:rtl w:val="true"/>
        </w:rPr>
        <w:t xml:space="preserve">(-) 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39792-12-21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שליו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9.1.2024</w:t>
      </w:r>
      <w:r>
        <w:rPr>
          <w:rFonts w:cs="David" w:ascii="David" w:hAnsi="David"/>
          <w:color w:val="000000"/>
          <w:rtl w:val="true"/>
        </w:rPr>
        <w:t xml:space="preserve">): </w:t>
      </w:r>
      <w:r>
        <w:rPr>
          <w:rFonts w:ascii="David" w:hAnsi="David"/>
          <w:color w:val="000000"/>
          <w:rtl w:val="true"/>
        </w:rPr>
        <w:t>הנאשם הורשע בעבירות של ניסיון לחבול בחומר נפיץ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עבירות נשק לפי </w:t>
      </w:r>
      <w:hyperlink r:id="rId5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וסחיטה באיומים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הניח מטען חבלה צמוד לחלקה הפנימי של גדר בחצר ביתם של אחותו ובעלה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רקע סכסוך כספי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למחרת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בנם של המתלוננים מצא את המטען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כי מתחם העונש ההולם נע בין 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72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הנאשם </w:t>
      </w:r>
      <w:r>
        <w:rPr>
          <w:rFonts w:ascii="David" w:hAnsi="David"/>
          <w:color w:val="000000"/>
          <w:rtl w:val="true"/>
        </w:rPr>
        <w:t xml:space="preserve">נגזרו </w:t>
      </w:r>
      <w:r>
        <w:rPr>
          <w:rFonts w:cs="David" w:ascii="David" w:hAnsi="David"/>
          <w:color w:val="000000"/>
          <w:u w:val="single"/>
        </w:rPr>
        <w:t>65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 בפועל</w:t>
      </w:r>
      <w:r>
        <w:rPr>
          <w:rFonts w:cs="David" w:ascii="David" w:hAnsi="David"/>
          <w:color w:val="000000"/>
          <w:u w:val="single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/>
      </w:pPr>
      <w:r>
        <w:rPr>
          <w:rFonts w:cs="David" w:ascii="David" w:hAnsi="David"/>
          <w:color w:val="000000"/>
          <w:rtl w:val="true"/>
        </w:rPr>
        <w:t xml:space="preserve">(-) </w:t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7168-08-23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ספדי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1.4.2024</w:t>
      </w:r>
      <w:r>
        <w:rPr>
          <w:rFonts w:cs="David" w:ascii="David" w:hAnsi="David"/>
          <w:color w:val="000000"/>
          <w:rtl w:val="true"/>
        </w:rPr>
        <w:t xml:space="preserve">):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 בעבירות של היזק בחומר נפץ וסיוע לאחר מעשה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רקם תכנית להטמין מטען חבלה ברכב המתלונן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הטמין מכשיר מעקב על רכב המתלונן ובהמשך הצמיד אליו מטען חבלה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מסר את שלט ההפעלה לאחר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והרכב של המתלונן פוצץ לאחר שווידאו שאין ברכב או סמוך אליו אף אחד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נקבע מתחם ענישה שנע בין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ונגזרו עליו </w:t>
      </w:r>
      <w:r>
        <w:rPr>
          <w:rFonts w:cs="David" w:ascii="David" w:hAnsi="David"/>
          <w:color w:val="000000"/>
          <w:u w:val="single"/>
        </w:rPr>
        <w:t>30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יצוין כי על פסק הדין הוגש ערעור על ידי המאשימה והתיק עומד ותלוי בבית המשפט העליון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/>
      </w:pPr>
      <w:r>
        <w:rPr>
          <w:rFonts w:cs="David" w:ascii="David" w:hAnsi="David"/>
          <w:color w:val="000000"/>
          <w:rtl w:val="true"/>
        </w:rPr>
        <w:t xml:space="preserve">(-) 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49632-01-18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שיינברג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16.12.2018</w:t>
      </w:r>
      <w:r>
        <w:rPr>
          <w:rFonts w:cs="David" w:ascii="David" w:hAnsi="David"/>
          <w:color w:val="000000"/>
          <w:rtl w:val="true"/>
        </w:rPr>
        <w:t xml:space="preserve">): </w:t>
      </w:r>
      <w:r>
        <w:rPr>
          <w:rFonts w:ascii="David" w:hAnsi="David"/>
          <w:color w:val="000000"/>
          <w:rtl w:val="true"/>
        </w:rPr>
        <w:t>הנאשם הורשע בעבירה של ניסיון להרוס נכס בחומר נפיץ וכן בעבירות של נשיאת והובלת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קשירת קשר לפשע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מתן אמצעים לביצוע 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נשיאת והובלת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ושינוי לוחית זיהוי של 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יצר מטען חבלה מאולתר והטמין אותו מתחת לרכב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רק בשל כשל טכני המטען לא התפוצץ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מתחם ענישה שנע בין </w:t>
      </w:r>
      <w:r>
        <w:rPr>
          <w:rFonts w:cs="David" w:ascii="David" w:hAnsi="David"/>
          <w:color w:val="000000"/>
        </w:rPr>
        <w:t>34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62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ונגזרו על הנאשם </w:t>
      </w:r>
      <w:r>
        <w:rPr>
          <w:rFonts w:cs="David" w:ascii="David" w:hAnsi="David"/>
          <w:color w:val="000000"/>
          <w:u w:val="single"/>
        </w:rPr>
        <w:t>46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 בפועל</w:t>
      </w:r>
      <w:r>
        <w:rPr>
          <w:rFonts w:cs="David" w:ascii="David" w:hAnsi="David"/>
          <w:color w:val="000000"/>
          <w:u w:val="single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 xml:space="preserve">(-) 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36416-07-23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סמלין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13.5.2024</w:t>
      </w:r>
      <w:r>
        <w:rPr>
          <w:rFonts w:cs="David" w:ascii="David" w:hAnsi="David"/>
          <w:color w:val="000000"/>
          <w:rtl w:val="true"/>
        </w:rPr>
        <w:t xml:space="preserve">): </w:t>
      </w:r>
      <w:r>
        <w:rPr>
          <w:rFonts w:ascii="David" w:hAnsi="David"/>
          <w:color w:val="000000"/>
          <w:rtl w:val="true"/>
        </w:rPr>
        <w:t>הנאשם הורשע בעבירות של היזק בחומר נפץ ועבירות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 הניח מטען חבלה בצמוד לדלת ביתם של המתלוננים והפעיל אותו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המטען התפוצץ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מתחם שנע בין </w:t>
      </w:r>
      <w:r>
        <w:rPr>
          <w:rFonts w:cs="David" w:ascii="David" w:hAnsi="David"/>
          <w:color w:val="000000"/>
        </w:rPr>
        <w:t>30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60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ונגזרו על הנאשם </w:t>
      </w:r>
      <w:r>
        <w:rPr>
          <w:rFonts w:cs="David" w:ascii="David" w:hAnsi="David"/>
          <w:color w:val="000000"/>
          <w:u w:val="single"/>
        </w:rPr>
        <w:t>40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חודשי מאסר</w:t>
      </w:r>
      <w:r>
        <w:rPr>
          <w:rFonts w:cs="David" w:ascii="David" w:hAnsi="David"/>
          <w:color w:val="000000"/>
          <w:u w:val="single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לאור הנתונים שהובאו לעיל ובהתחשב במדיניות הענישה 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אני קובע כי מתחם העונש ההולם בנסיבותיו של מקרה זה נע בין 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84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 מאסר על תנאי ופסילת רישיון נהיגה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 המאסר שהוטל על הנאשמים לא ראיתי לכלול במתחם קנס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 כן בנסיבות העניין לא ראיתי להורות על תשלום פיצוי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נסיבות שאינן קשורות בביצוע העבירה</w:t>
      </w:r>
    </w:p>
    <w:p>
      <w:pPr>
        <w:pStyle w:val="ListParagraph"/>
        <w:numPr>
          <w:ilvl w:val="0"/>
          <w:numId w:val="4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 העונש בגדרי מתחם העונש ההולם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יש לשקול את הנסיבות שאינן קשורות בביצוע </w:t>
      </w:r>
      <w:r>
        <w:rPr>
          <w:rFonts w:ascii="David" w:hAnsi="David"/>
          <w:rtl w:val="true"/>
        </w:rPr>
        <w:t xml:space="preserve">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62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ואלה </w:t>
      </w:r>
      <w:r>
        <w:rPr>
          <w:rFonts w:ascii="David" w:hAnsi="David"/>
          <w:color w:val="000000"/>
          <w:rtl w:val="true"/>
        </w:rPr>
        <w:t>השיקולים ששקלתי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>
          <w:rFonts w:ascii="David" w:hAnsi="David" w:cs="David"/>
          <w:color w:val="000000"/>
          <w:u w:val="single"/>
        </w:rPr>
      </w:pPr>
      <w:r>
        <w:rPr>
          <w:rFonts w:cs="David" w:ascii="David" w:hAnsi="David"/>
          <w:color w:val="000000"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יליד </w:t>
      </w:r>
      <w:r>
        <w:rPr>
          <w:rFonts w:cs="David" w:ascii="David" w:hAnsi="David"/>
          <w:color w:val="000000"/>
        </w:rPr>
        <w:t>1981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בן </w:t>
      </w:r>
      <w:r>
        <w:rPr>
          <w:rFonts w:cs="David" w:ascii="David" w:hAnsi="David"/>
          <w:color w:val="000000"/>
        </w:rPr>
        <w:t>43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ולו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 קטינים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נטען כי הנאשם  מוכר כנכה </w:t>
      </w:r>
      <w:r>
        <w:rPr>
          <w:rFonts w:cs="David" w:ascii="David" w:hAnsi="David"/>
          <w:color w:val="000000"/>
        </w:rPr>
        <w:t>100%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מטעם הביטוח הלאומי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 הוא נזקק לטיפולים אורתופדיים חודשיים – אך לא הוגש שום מסמך רפואי לתמיכה בטענות אלו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לחובת הנאשם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 קודמות בעבירות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רכוש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ואלימות</w:t>
      </w:r>
      <w:r>
        <w:rPr>
          <w:rFonts w:cs="David" w:ascii="David" w:hAnsi="David"/>
          <w:color w:val="000000"/>
          <w:rtl w:val="true"/>
        </w:rPr>
        <w:t>;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</w:t>
      </w:r>
      <w:r>
        <w:rPr>
          <w:rFonts w:ascii="David" w:hAnsi="David"/>
          <w:color w:val="000000"/>
          <w:rtl w:val="true"/>
        </w:rPr>
        <w:t>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אחרונה </w:t>
      </w:r>
      <w:r>
        <w:rPr>
          <w:rFonts w:ascii="David" w:hAnsi="David"/>
          <w:color w:val="000000"/>
          <w:rtl w:val="true"/>
        </w:rPr>
        <w:t xml:space="preserve">היא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26.11.2020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בעבירה של החזקת סמים שלא לצריכה עצמית בגינה הוטל עליו עונש מאסר בפועל לתקופה של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יצוין כי גם בעבר הוטלו עונשי מאסר על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יליד </w:t>
      </w:r>
      <w:r>
        <w:rPr>
          <w:rFonts w:cs="David" w:ascii="David" w:hAnsi="David"/>
          <w:color w:val="000000"/>
        </w:rPr>
        <w:t>1995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בן </w:t>
      </w:r>
      <w:r>
        <w:rPr>
          <w:rFonts w:cs="David" w:ascii="David" w:hAnsi="David"/>
          <w:color w:val="000000"/>
        </w:rPr>
        <w:t>29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במהלך הטיעונים </w:t>
      </w:r>
      <w:r>
        <w:rPr>
          <w:rFonts w:ascii="David" w:hAnsi="David"/>
          <w:color w:val="000000"/>
          <w:rtl w:val="true"/>
        </w:rPr>
        <w:t>פורטו נסיבות חייו האישיות</w:t>
      </w:r>
      <w:r>
        <w:rPr>
          <w:rFonts w:ascii="David" w:hAnsi="David"/>
          <w:color w:val="000000"/>
          <w:rtl w:val="true"/>
        </w:rPr>
        <w:t xml:space="preserve"> ובכלל זה הנסיבות הקשורות למצבו המשפחתי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לחובת הנאשם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 קודמות בעבירות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אלימות ורכוש</w:t>
      </w:r>
      <w:r>
        <w:rPr>
          <w:rFonts w:cs="David" w:ascii="David" w:hAnsi="David"/>
          <w:color w:val="000000"/>
          <w:rtl w:val="true"/>
        </w:rPr>
        <w:t>;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רשע</w:t>
      </w:r>
      <w:r>
        <w:rPr>
          <w:rFonts w:ascii="David" w:hAnsi="David"/>
          <w:color w:val="000000"/>
          <w:rtl w:val="true"/>
        </w:rPr>
        <w:t>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אחרונה מיום </w:t>
      </w:r>
      <w:r>
        <w:rPr>
          <w:rFonts w:cs="David" w:ascii="David" w:hAnsi="David"/>
          <w:color w:val="000000"/>
        </w:rPr>
        <w:t>12.3.2019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 של החזקת סמים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נדון ביום </w:t>
      </w:r>
      <w:r>
        <w:rPr>
          <w:rFonts w:cs="David" w:ascii="David" w:hAnsi="David"/>
          <w:color w:val="000000"/>
        </w:rPr>
        <w:t>4.12.2018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בבית המשפט המחוזי בגין עבירה של נשיאת והובלה של נשק בגינה הוטלו עליו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וכן מאסר על תנאי </w:t>
      </w:r>
      <w:r>
        <w:rPr>
          <w:rFonts w:ascii="David" w:hAnsi="David"/>
          <w:color w:val="000000"/>
          <w:rtl w:val="true"/>
        </w:rPr>
        <w:t xml:space="preserve">ששאלת הפעלתו </w:t>
      </w:r>
      <w:r>
        <w:rPr>
          <w:rFonts w:ascii="David" w:hAnsi="David"/>
          <w:color w:val="000000"/>
          <w:rtl w:val="true"/>
        </w:rPr>
        <w:t xml:space="preserve">נתונה </w:t>
      </w:r>
      <w:r>
        <w:rPr>
          <w:rFonts w:ascii="David" w:hAnsi="David"/>
          <w:color w:val="000000"/>
          <w:rtl w:val="true"/>
        </w:rPr>
        <w:t>במחלוקת בין הצדדים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rtl w:val="true"/>
        </w:rPr>
        <w:t xml:space="preserve">שני הנאשמים עצורים מיום </w:t>
      </w:r>
      <w:r>
        <w:rPr>
          <w:rFonts w:cs="David" w:ascii="David" w:hAnsi="David"/>
          <w:color w:val="000000"/>
        </w:rPr>
        <w:t>20.1.2022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תקופה של למעלה משנתיים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גזר הדין ניתן לאחר ש</w:t>
      </w:r>
      <w:r>
        <w:rPr>
          <w:rFonts w:ascii="David" w:hAnsi="David"/>
          <w:color w:val="000000"/>
          <w:rtl w:val="true"/>
        </w:rPr>
        <w:t>הנאשמים הודו בביצוע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לאחר שהתקיימו</w:t>
      </w:r>
      <w:r>
        <w:rPr>
          <w:rFonts w:ascii="David" w:hAnsi="David"/>
          <w:color w:val="000000"/>
          <w:rtl w:val="true"/>
        </w:rPr>
        <w:t xml:space="preserve"> מספר </w:t>
      </w:r>
      <w:r>
        <w:rPr>
          <w:rFonts w:ascii="David" w:hAnsi="David"/>
          <w:color w:val="000000"/>
          <w:rtl w:val="true"/>
        </w:rPr>
        <w:t>ישיבות לשמיעת ראיות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נתתי משקל מסוים ל</w:t>
      </w:r>
      <w:r>
        <w:rPr>
          <w:rFonts w:ascii="David" w:hAnsi="David"/>
          <w:color w:val="000000"/>
          <w:rtl w:val="true"/>
        </w:rPr>
        <w:t xml:space="preserve">הסכם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סולחה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 הנאשמים למתלונן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הנסיבות הקשורות בהסכם זה לא הובררו עד תום ומכל מקום הסכם סולחה אינו חזות הכל ואין בו כדי לגבור על יתר שיקולי הענישה ובנסיבות המקרה יש לתת לו משקל נמוך </w:t>
      </w:r>
      <w:r>
        <w:rPr>
          <w:rFonts w:cs="David" w:ascii="David" w:hAnsi="David"/>
          <w:rtl w:val="true"/>
        </w:rPr>
        <w:t>(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6340/11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זחיאקה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16.2.2012</w:t>
      </w:r>
      <w:r>
        <w:rPr>
          <w:rFonts w:cs="Arial" w:ascii="Arial" w:hAnsi="Arial"/>
          <w:rtl w:val="true"/>
        </w:rPr>
        <w:t>))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u w:val="single"/>
        </w:rPr>
      </w:pPr>
      <w:r>
        <w:rPr>
          <w:rFonts w:cs="David" w:ascii="David" w:hAnsi="David"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המאסר המותנה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לחובת 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מאסר מותנה בן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שהוטל עליו ב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3742-07-18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ביום </w:t>
      </w:r>
      <w:r>
        <w:rPr>
          <w:rFonts w:cs="David" w:ascii="David" w:hAnsi="David"/>
          <w:color w:val="000000"/>
        </w:rPr>
        <w:t>4.12.2018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המאסר המותנה הוטל על</w:t>
      </w:r>
      <w:r>
        <w:rPr>
          <w:rFonts w:ascii="David" w:hAnsi="David"/>
          <w:color w:val="000000"/>
          <w:rtl w:val="true"/>
        </w:rPr>
        <w:t xml:space="preserve">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בגין ביצוע עבירה של נשיאת והובלת נשק לפי </w:t>
      </w:r>
      <w:hyperlink r:id="rId6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6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בגזר הדין </w:t>
      </w:r>
      <w:r>
        <w:rPr>
          <w:rFonts w:ascii="David" w:hAnsi="David"/>
          <w:color w:val="000000"/>
          <w:rtl w:val="true"/>
        </w:rPr>
        <w:t xml:space="preserve">נוסח </w:t>
      </w:r>
      <w:r>
        <w:rPr>
          <w:rFonts w:ascii="David" w:hAnsi="David"/>
          <w:color w:val="000000"/>
          <w:rtl w:val="true"/>
        </w:rPr>
        <w:t xml:space="preserve">העונש </w:t>
      </w:r>
      <w:r>
        <w:rPr>
          <w:rFonts w:ascii="David" w:hAnsi="David"/>
          <w:color w:val="000000"/>
          <w:rtl w:val="true"/>
        </w:rPr>
        <w:t xml:space="preserve">שהוטל על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 xml:space="preserve">מוטלים על הנאשם אפוא </w:t>
      </w:r>
      <w:r>
        <w:rPr>
          <w:rFonts w:cs="David" w:ascii="David" w:hAnsi="David"/>
          <w:b/>
          <w:bCs/>
          <w:color w:val="000000"/>
        </w:rPr>
        <w:t>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שמהם יהיו </w:t>
      </w:r>
      <w:r>
        <w:rPr>
          <w:rFonts w:cs="David" w:ascii="David" w:hAnsi="David"/>
          <w:b/>
          <w:bCs/>
          <w:color w:val="000000"/>
        </w:rPr>
        <w:t>10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חודשים לריצוי בפועל בניכוי תקופת מעצרו בתיק זה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היתרה תהא על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 xml:space="preserve">תנאי שלא יעבור במשך </w:t>
      </w:r>
      <w:r>
        <w:rPr>
          <w:rFonts w:cs="David" w:ascii="David" w:hAnsi="David"/>
          <w:b/>
          <w:bCs/>
          <w:color w:val="000000"/>
        </w:rPr>
        <w:t>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שנים עבירה של החזקת נשק שלא כדין או של נשיאתו שלא כדין בניגוד לסעיף </w:t>
      </w:r>
      <w:r>
        <w:rPr>
          <w:rFonts w:cs="David" w:ascii="David" w:hAnsi="David"/>
          <w:b/>
          <w:bCs/>
          <w:color w:val="000000"/>
        </w:rPr>
        <w:t>144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hyperlink r:id="rId6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לצורך הצגת מלוא הנתונים הקשורים בתנאי יצוין כי </w:t>
      </w:r>
      <w:r>
        <w:rPr>
          <w:rFonts w:ascii="David" w:hAnsi="David"/>
          <w:color w:val="000000"/>
          <w:rtl w:val="true"/>
        </w:rPr>
        <w:t xml:space="preserve">מעצרו של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בתיק בו הוטל התנאי היה ביום </w:t>
      </w:r>
      <w:r>
        <w:rPr>
          <w:rFonts w:cs="David" w:ascii="David" w:hAnsi="David"/>
          <w:color w:val="000000"/>
        </w:rPr>
        <w:t>21.6.2018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שוחרר מהמאסר ביום </w:t>
      </w:r>
      <w:r>
        <w:rPr>
          <w:rFonts w:cs="David" w:ascii="David" w:hAnsi="David"/>
          <w:color w:val="000000"/>
        </w:rPr>
        <w:t>27.1.2019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והעבירה בתיק זה בוצעה ביום </w:t>
      </w:r>
      <w:r>
        <w:rPr>
          <w:rFonts w:cs="David" w:ascii="David" w:hAnsi="David"/>
          <w:color w:val="000000"/>
        </w:rPr>
        <w:t>20.1.2022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מבחינת מהותית עבירת הנשק מפעילה את התנאי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בגין עבירת נשק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אך הסנגור חולק על כך שהעבירה בתיק זה בוצעה </w:t>
      </w:r>
      <w:r>
        <w:rPr>
          <w:rFonts w:ascii="David" w:hAnsi="David"/>
          <w:color w:val="000000"/>
          <w:u w:val="single"/>
          <w:rtl w:val="true"/>
        </w:rPr>
        <w:t>בתקופת התנאי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לשיטת המאשימה </w:t>
      </w:r>
      <w:r>
        <w:rPr>
          <w:rFonts w:ascii="David" w:hAnsi="David"/>
          <w:color w:val="000000"/>
          <w:rtl w:val="true"/>
        </w:rPr>
        <w:t xml:space="preserve">המאסר המותנה </w:t>
      </w:r>
      <w:r>
        <w:rPr>
          <w:rFonts w:ascii="David" w:hAnsi="David"/>
          <w:color w:val="000000"/>
          <w:rtl w:val="true"/>
        </w:rPr>
        <w:t xml:space="preserve">הינו </w:t>
      </w:r>
      <w:r>
        <w:rPr>
          <w:rFonts w:ascii="David" w:hAnsi="David"/>
          <w:color w:val="000000"/>
          <w:rtl w:val="true"/>
        </w:rPr>
        <w:t>בר הפעלה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משום ש</w:t>
      </w:r>
      <w:r>
        <w:rPr>
          <w:rFonts w:ascii="David" w:hAnsi="David"/>
          <w:color w:val="000000"/>
          <w:rtl w:val="true"/>
        </w:rPr>
        <w:t>תקופת התנאי נ</w:t>
      </w:r>
      <w:r>
        <w:rPr>
          <w:rFonts w:ascii="David" w:hAnsi="David"/>
          <w:color w:val="000000"/>
          <w:rtl w:val="true"/>
        </w:rPr>
        <w:t>מנית</w:t>
      </w:r>
      <w:r>
        <w:rPr>
          <w:rFonts w:ascii="David" w:hAnsi="David"/>
          <w:color w:val="000000"/>
          <w:rtl w:val="true"/>
        </w:rPr>
        <w:t xml:space="preserve"> מיום שחרורו של הנאשם ממאסר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דהיינו מיום </w:t>
      </w:r>
      <w:r>
        <w:rPr>
          <w:rFonts w:cs="David" w:ascii="David" w:hAnsi="David"/>
          <w:color w:val="000000"/>
        </w:rPr>
        <w:t>21.4.2019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>שיטת הסנגור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המאסר המותנה אינו בר הפעלה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</w:t>
      </w:r>
      <w:r>
        <w:rPr>
          <w:rFonts w:ascii="David" w:hAnsi="David"/>
          <w:color w:val="000000"/>
          <w:rtl w:val="true"/>
        </w:rPr>
        <w:t>טענתו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המאסר המותנה הוטל ביום </w:t>
      </w:r>
      <w:r>
        <w:rPr>
          <w:rFonts w:cs="David" w:ascii="David" w:hAnsi="David"/>
          <w:color w:val="000000"/>
        </w:rPr>
        <w:t>4.12.2018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אך בגזר הדין לא צוין ממתי מתחיל</w:t>
      </w:r>
      <w:r>
        <w:rPr>
          <w:rFonts w:ascii="David" w:hAnsi="David"/>
          <w:color w:val="000000"/>
          <w:rtl w:val="true"/>
        </w:rPr>
        <w:t xml:space="preserve">ה תקופת </w:t>
      </w:r>
      <w:r>
        <w:rPr>
          <w:rFonts w:ascii="David" w:hAnsi="David"/>
          <w:color w:val="000000"/>
          <w:rtl w:val="true"/>
        </w:rPr>
        <w:t xml:space="preserve"> התנאי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נטען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התנאי חל מיום מתן גזר הדין</w:t>
      </w:r>
      <w:r>
        <w:rPr>
          <w:rFonts w:ascii="David" w:hAnsi="David"/>
          <w:color w:val="000000"/>
          <w:rtl w:val="true"/>
        </w:rPr>
        <w:t xml:space="preserve"> ומכאן שתקופת התנאי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שלוש שנים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שמניינה מיום 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4.12.2018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ולפיכך לא ניתן להפעיל את התנאי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לחילופין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נטען כי גם לפי שיטת המאשימה העבירה בתיק זה בוצעה 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 בלבד</w:t>
      </w:r>
      <w:r>
        <w:rPr>
          <w:rFonts w:ascii="David" w:hAnsi="David"/>
          <w:color w:val="000000"/>
          <w:rtl w:val="true"/>
        </w:rPr>
        <w:t xml:space="preserve"> מסיום תקופת התנאי ו</w:t>
      </w:r>
      <w:r>
        <w:rPr>
          <w:rFonts w:ascii="David" w:hAnsi="David"/>
          <w:color w:val="000000"/>
          <w:rtl w:val="true"/>
        </w:rPr>
        <w:t>פקיעת התנאי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eastAsia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</w:t>
      </w:r>
      <w:r>
        <w:rPr>
          <w:rFonts w:ascii="David" w:hAnsi="David"/>
          <w:color w:val="000000"/>
          <w:rtl w:val="true"/>
        </w:rPr>
        <w:t>חלקות האמורה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הדין הוא עם המאשימה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  <w:color w:val="000000"/>
        </w:rPr>
      </w:pPr>
      <w:hyperlink r:id="rId6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52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מורה בזו הלשון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ind w:start="1134" w:end="1134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תקופת התנאי תתחיל ביום מתן גזר הדין ואם הנידון נושא אותו זמן עונש מאסר 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</w:rPr>
        <w:t>ביום שחרורו מן המאסר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אולם תקופה שאסיר נמצא בה מחוץ לבית הסוהר בשל שחרור בערובה מכח סימן ב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בפרק ג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hyperlink r:id="rId7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סדר הדין הפלילי</w:t>
        </w:r>
      </w:hyperlink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[</w:t>
      </w:r>
      <w:r>
        <w:rPr>
          <w:rFonts w:ascii="David" w:hAnsi="David"/>
          <w:b/>
          <w:b/>
          <w:bCs/>
          <w:color w:val="000000"/>
          <w:rtl w:val="true"/>
        </w:rPr>
        <w:t>נוסח משולב</w:t>
      </w:r>
      <w:r>
        <w:rPr>
          <w:rFonts w:cs="David" w:ascii="David" w:hAnsi="David"/>
          <w:b/>
          <w:bCs/>
          <w:color w:val="000000"/>
          <w:rtl w:val="true"/>
        </w:rPr>
        <w:t xml:space="preserve">], </w:t>
      </w:r>
      <w:r>
        <w:rPr>
          <w:rFonts w:ascii="David" w:hAnsi="David"/>
          <w:b/>
          <w:b/>
          <w:bCs/>
          <w:color w:val="000000"/>
          <w:rtl w:val="true"/>
        </w:rPr>
        <w:t>תשמ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ב–</w:t>
      </w:r>
      <w:r>
        <w:rPr>
          <w:rFonts w:cs="David" w:ascii="David" w:hAnsi="David"/>
          <w:b/>
          <w:bCs/>
          <w:color w:val="000000"/>
        </w:rPr>
        <w:t>1982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בשל חופשה מיוחדת או מכח סימן ב</w:t>
      </w:r>
      <w:r>
        <w:rPr>
          <w:rFonts w:cs="David" w:ascii="David" w:hAnsi="David"/>
          <w:b/>
          <w:bCs/>
          <w:color w:val="000000"/>
        </w:rPr>
        <w:t>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לפרק ו</w:t>
      </w:r>
      <w:r>
        <w:rPr>
          <w:rFonts w:cs="David" w:ascii="David" w:hAnsi="David"/>
          <w:b/>
          <w:bCs/>
          <w:color w:val="000000"/>
          <w:rtl w:val="true"/>
        </w:rPr>
        <w:t xml:space="preserve">', </w:t>
      </w:r>
      <w:r>
        <w:rPr>
          <w:rFonts w:ascii="David" w:hAnsi="David"/>
          <w:b/>
          <w:b/>
          <w:bCs/>
          <w:color w:val="000000"/>
          <w:rtl w:val="true"/>
        </w:rPr>
        <w:t>יראו אותה כתקופת תנאי מצטברת לתקופת התנאי שקבע בית המשפט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והכל כשבית המשפט לא הורה אחרת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color w:val="000000"/>
          <w:rtl w:val="true"/>
        </w:rPr>
        <w:t>בית המשפט העליון התייחס ל</w:t>
      </w:r>
      <w:r>
        <w:rPr>
          <w:rFonts w:ascii="David" w:hAnsi="David"/>
          <w:color w:val="000000"/>
          <w:rtl w:val="true"/>
        </w:rPr>
        <w:t xml:space="preserve">משמעות של </w:t>
      </w:r>
      <w:hyperlink r:id="rId72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52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וציין דברים אלו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ind w:start="1134" w:end="1134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סעיף </w:t>
      </w:r>
      <w:r>
        <w:rPr>
          <w:rFonts w:cs="David" w:ascii="David" w:hAnsi="David"/>
          <w:b/>
          <w:bCs/>
          <w:color w:val="000000"/>
        </w:rPr>
        <w:t>52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מבטא את הכלל הרחב בדין הפלילי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לפיו נידון מתחיל לרצות את עונשו עם מתן גזר הדין </w:t>
      </w:r>
      <w:r>
        <w:rPr>
          <w:rFonts w:cs="David" w:ascii="David" w:hAnsi="David"/>
          <w:b/>
          <w:bCs/>
          <w:color w:val="000000"/>
          <w:rtl w:val="true"/>
        </w:rPr>
        <w:t xml:space="preserve">[...] </w:t>
      </w:r>
      <w:r>
        <w:rPr>
          <w:rFonts w:ascii="David" w:hAnsi="David"/>
          <w:b/>
          <w:b/>
          <w:bCs/>
          <w:color w:val="000000"/>
          <w:rtl w:val="true"/>
        </w:rPr>
        <w:t>בהתאם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נקבע כי במקרה בו נגזר עונש של מאסר מותנה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תקופת התנאי שגזר בית המשפט – המכונה תקופת התנאי השיפוטית – מתחילה להימנות עם מתן גזר הדין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לצד כלל זה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קובע הסעיף חריג לכלל –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ואם הנידון נושא אותו זמן עונש מאסר בפועל – ביום שחרורו מן המאסר</w:t>
      </w:r>
      <w:r>
        <w:rPr>
          <w:rFonts w:cs="David" w:ascii="David" w:hAnsi="David"/>
          <w:b/>
          <w:bCs/>
          <w:color w:val="000000"/>
          <w:rtl w:val="true"/>
        </w:rPr>
        <w:t xml:space="preserve">". </w:t>
      </w:r>
      <w:r>
        <w:rPr>
          <w:rFonts w:ascii="David" w:hAnsi="David"/>
          <w:b/>
          <w:b/>
          <w:bCs/>
          <w:color w:val="000000"/>
          <w:rtl w:val="true"/>
        </w:rPr>
        <w:t xml:space="preserve">אף שלכאורה החריג קובע כי תקופת התנאי תחל לאחר שחרורו ממאסר רק אם הנידון נושא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אותו זמן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מאסר – דהיינו בעת מתן גזר הדין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נקבע ב</w:t>
      </w:r>
      <w:hyperlink r:id="rId7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4180/92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נעים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</w:rPr>
        <w:t>4</w:t>
      </w:r>
      <w:r>
        <w:rPr>
          <w:rFonts w:cs="David" w:ascii="David" w:hAnsi="David"/>
          <w:b/>
          <w:bCs/>
          <w:color w:val="000000"/>
          <w:rtl w:val="true"/>
        </w:rPr>
        <w:t xml:space="preserve"> [</w:t>
      </w:r>
      <w:r>
        <w:rPr>
          <w:rFonts w:ascii="David" w:hAnsi="David"/>
          <w:b/>
          <w:b/>
          <w:bCs/>
          <w:color w:val="000000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rtl w:val="true"/>
        </w:rPr>
        <w:t>] (</w:t>
      </w:r>
      <w:r>
        <w:rPr>
          <w:rFonts w:cs="David" w:ascii="David" w:hAnsi="David"/>
          <w:b/>
          <w:bCs/>
          <w:color w:val="000000"/>
        </w:rPr>
        <w:t>21.3.1994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color w:val="000000"/>
          <w:rtl w:val="true"/>
        </w:rPr>
        <w:t>...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כי ההוראה חלה גם כאשר בגזר הדין מושת על הנידון עונש מאסר בפועל לצד עונש מאסר על תנאי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אף כאשר הוא אינו מצוי במאסר בעת מתן גזר הדין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כך שנידון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הנושא אותו זמן עונש מאסר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 xml:space="preserve">הוא גם נאשם שהוטל עליו עונש מאסר </w:t>
      </w:r>
      <w:r>
        <w:rPr>
          <w:rFonts w:cs="David" w:ascii="David" w:hAnsi="David"/>
          <w:b/>
          <w:bCs/>
          <w:color w:val="000000"/>
          <w:rtl w:val="true"/>
        </w:rPr>
        <w:t>[...]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cs="David" w:ascii="David" w:hAnsi="David"/>
          <w:color w:val="000000"/>
          <w:rtl w:val="true"/>
        </w:rPr>
        <w:t>(</w:t>
      </w:r>
      <w:hyperlink r:id="rId7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785/22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דירבאס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9.3.2022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וראו גם </w:t>
      </w:r>
      <w:hyperlink r:id="rId7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8597/20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אשקר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8.2.2022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>).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הנה אם כן</w:t>
      </w:r>
      <w:r>
        <w:rPr>
          <w:rFonts w:cs="David" w:ascii="David" w:hAnsi="David"/>
          <w:color w:val="000000"/>
          <w:rtl w:val="true"/>
        </w:rPr>
        <w:t xml:space="preserve">, </w:t>
      </w:r>
      <w:hyperlink r:id="rId77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52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ל</w:t>
      </w:r>
      <w:hyperlink r:id="rId7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קובע כי במקרה כמו במקרה שלפנינו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בו הוטל מאסר על תנאי לצד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תקופת התנאי מתחילה להימנות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ביום השחרור מן המאסר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זהו הדין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העובדה כי בגזר הדין בו הוטל התנאי לא צוין שהתנאי יחול מיום השחרור מן המאסר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 בכוחה לגרוע מהוראת הדין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יתרה מכך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על פי הסיפא של </w:t>
      </w:r>
      <w:hyperlink r:id="rId79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52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8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בית המשפט מוסמך לקבוע הוראות אחרות לעניין תחולת התנאי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משלא הורה בית המשפט אחרת בגזר הדין שבו הוטל התנאי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הוראת הדין כי התנאי חל מיום השחרור ממאסר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שרירה וקיימת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אגב הדברים יצוין כי קביעה בגזר הדין לפיה התנאי יחול לאחר השחרור מהמאסר או ביטוי דומה עשוי להוליד טענה כי התנאי לא חל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במידה והנידון היה מבצע עבירה בתקופת התנאי הסטטוטורית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כלומר בתקופות בהן ה</w:t>
      </w:r>
      <w:r>
        <w:rPr>
          <w:rFonts w:ascii="David" w:hAnsi="David"/>
          <w:color w:val="000000"/>
          <w:rtl w:val="true"/>
        </w:rPr>
        <w:t>אסיר 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מחוץ לבית הסוהר בשל שחרור בערובה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בשל חופשה מיוחדת או מכ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ח סימן </w:t>
      </w:r>
      <w:hyperlink r:id="rId81"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לפרק ו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נשיאת עונש בעבודות שירות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אשר לפי </w:t>
      </w:r>
      <w:hyperlink r:id="rId82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52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8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מצטברות לתקופת השיפוטית של התנאי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לפירוט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8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8597/20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אשקר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8.2.2022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ברגיל ואם אין סיבה ייחודית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בגזרי הדין שניתנים על ידי איני נוהג לציין דבר באשר למועד התחולה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בהינתן ההסדרה הברורה בדין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לשלמות התמונה יצוין כי בית המשפט העליון התייחס למקרה בו צוין בגזר הדין כי התנאי חל מיום השחרור מן הכלא והעבירה שמקימה את התנאי נעברה בתקופה הסטטוטורית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זאת על רקע הטענה כי ציון מועד תחולת התנאי ממועד השחרור מהכלא היא הוראה אחרת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 xml:space="preserve">כאמור בסיפא של </w:t>
      </w:r>
      <w:hyperlink r:id="rId85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52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שמוציאה מהתחולה את התקופה הסטטוטורית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 בין היתר</w:t>
      </w:r>
      <w:r>
        <w:rPr>
          <w:rFonts w:cs="David" w:ascii="David" w:hAnsi="David"/>
          <w:color w:val="000000"/>
          <w:rtl w:val="true"/>
        </w:rPr>
        <w:t xml:space="preserve">: </w:t>
      </w:r>
      <w:hyperlink r:id="rId8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7510/00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במנוקלר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נו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cs="David" w:ascii="David" w:hAnsi="David"/>
          <w:color w:val="000000"/>
        </w:rPr>
        <w:t>258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2002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במקרה שלפנינו תקופת התנאי הייתה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הנאשם שוחרר ממאסר ביום </w:t>
      </w:r>
      <w:r>
        <w:rPr>
          <w:rFonts w:cs="David" w:ascii="David" w:hAnsi="David"/>
          <w:color w:val="000000"/>
        </w:rPr>
        <w:t>27.1.2019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לפיכך ביום ביצוע העבירה בתיק זה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20.1.2022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חלפה תקופת התנאי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העובדה כי העבירה בוצעה ימים ספורים לפי תום תקופת התנאי אין בה כדי לאיין את תחולת התנאי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תנאי שנקבע לתקופה מסוימת לאחר שיקול דעת שמפעיל בית המשפט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נשחק עם הימים ולא מאבד מתוקפו הנורמטיבי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0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אשר לאופן הפעלת התנאי – ברירת המחדל </w:t>
      </w:r>
      <w:r>
        <w:rPr>
          <w:rFonts w:ascii="David" w:hAnsi="David"/>
          <w:color w:val="000000"/>
          <w:rtl w:val="true"/>
        </w:rPr>
        <w:t xml:space="preserve">הקבועה </w:t>
      </w:r>
      <w:hyperlink r:id="rId87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58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8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היא כי תנאי יופעל במצטבר לתקופת העונש שמוטלת בגזר הדין בו מופעל התנאי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אך לבית המשפט סמכות לצוות </w:t>
      </w:r>
      <w:r>
        <w:rPr>
          <w:rFonts w:ascii="David" w:hAnsi="David"/>
          <w:color w:val="000000"/>
          <w:rtl w:val="true"/>
        </w:rPr>
        <w:t>מטעמים שיירשמו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ששתי התקופות כולן או מקצתן יהיו חופפות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נדרשים אפוא טעמים שיירשמו כדי להורות על הפעלת התנאי בחופף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פ </w:t>
      </w:r>
      <w:r>
        <w:rPr>
          <w:rFonts w:cs="David" w:ascii="David" w:hAnsi="David"/>
          <w:color w:val="000000"/>
        </w:rPr>
        <w:t>3498/18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זרבאילוב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15.09.2020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8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2471/21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אבו ערישה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פסקה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cs="David" w:ascii="David" w:hAnsi="David"/>
          <w:color w:val="000000"/>
        </w:rPr>
        <w:t>16.01.2022</w:t>
      </w:r>
      <w:r>
        <w:rPr>
          <w:rFonts w:cs="David" w:ascii="David" w:hAnsi="David"/>
          <w:color w:val="000000"/>
          <w:rtl w:val="true"/>
        </w:rPr>
        <w:t xml:space="preserve">)). </w:t>
      </w:r>
      <w:r>
        <w:rPr>
          <w:rFonts w:ascii="David" w:hAnsi="David"/>
          <w:color w:val="000000"/>
          <w:rtl w:val="true"/>
        </w:rPr>
        <w:t>במקרה שלפנינו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</w:t>
      </w:r>
      <w:r>
        <w:rPr>
          <w:rFonts w:ascii="David" w:hAnsi="David"/>
          <w:color w:val="000000"/>
          <w:rtl w:val="true"/>
        </w:rPr>
        <w:t xml:space="preserve">ני סבור כי </w:t>
      </w:r>
      <w:r>
        <w:rPr>
          <w:rFonts w:ascii="David" w:hAnsi="David"/>
          <w:color w:val="000000"/>
          <w:rtl w:val="true"/>
        </w:rPr>
        <w:t xml:space="preserve">קיימים טעמים המצדיקים </w:t>
      </w:r>
      <w:r>
        <w:rPr>
          <w:rFonts w:ascii="David" w:hAnsi="David"/>
          <w:color w:val="000000"/>
          <w:rtl w:val="true"/>
        </w:rPr>
        <w:t xml:space="preserve">את </w:t>
      </w:r>
      <w:r>
        <w:rPr>
          <w:rFonts w:ascii="David" w:hAnsi="David"/>
          <w:color w:val="000000"/>
          <w:rtl w:val="true"/>
        </w:rPr>
        <w:t xml:space="preserve">הפעלת התנאי בחופף באופן </w:t>
      </w:r>
      <w:r>
        <w:rPr>
          <w:rFonts w:ascii="David" w:hAnsi="David"/>
          <w:color w:val="000000"/>
          <w:rtl w:val="true"/>
        </w:rPr>
        <w:t>חלקי 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ראשית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העובדה כי העבירות בתיק זה בוצע ימים ספורים לפי תום תקפת התנאי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שנית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הודאת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הגם שהיא </w:t>
      </w:r>
      <w:r>
        <w:rPr>
          <w:rFonts w:ascii="David" w:hAnsi="David"/>
          <w:color w:val="000000"/>
          <w:rtl w:val="true"/>
        </w:rPr>
        <w:t xml:space="preserve">באה לאחר ניהול </w:t>
      </w:r>
      <w:r>
        <w:rPr>
          <w:rFonts w:ascii="David" w:hAnsi="David"/>
          <w:color w:val="000000"/>
          <w:rtl w:val="true"/>
        </w:rPr>
        <w:t>מספר ישיבות הוכחות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לאור כך שלנאשם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 קודמות גם בעבירות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רוב התנאי יופעל במצטבר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בקשת החילוט</w:t>
      </w:r>
    </w:p>
    <w:p>
      <w:pPr>
        <w:pStyle w:val="ListParagraph"/>
        <w:numPr>
          <w:ilvl w:val="0"/>
          <w:numId w:val="4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המאשימה ביקשה לחלט את רכב השברולט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בהתאם לסמכות הקבועה </w:t>
      </w:r>
      <w:hyperlink r:id="rId90">
        <w:r>
          <w:rPr>
            <w:rStyle w:val="Hyperlink"/>
            <w:rFonts w:ascii="David" w:hAnsi="David"/>
            <w:color w:val="0000FF"/>
            <w:rtl w:val="true"/>
          </w:rPr>
          <w:t xml:space="preserve">בסעיפים </w:t>
        </w:r>
        <w:r>
          <w:rPr>
            <w:rStyle w:val="Hyperlink"/>
            <w:rFonts w:cs="David" w:ascii="David" w:hAnsi="David"/>
            <w:color w:val="0000FF"/>
          </w:rPr>
          <w:t>32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hyperlink r:id="rId91">
        <w:r>
          <w:rPr>
            <w:rStyle w:val="Hyperlink"/>
            <w:rFonts w:cs="David" w:ascii="David" w:hAnsi="David"/>
            <w:color w:val="0000FF"/>
          </w:rPr>
          <w:t>39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9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[</w:t>
      </w:r>
      <w:r>
        <w:rPr>
          <w:rFonts w:ascii="David" w:hAnsi="David"/>
          <w:color w:val="000000"/>
          <w:rtl w:val="true"/>
        </w:rPr>
        <w:t>נוסח חדש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התשכ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ט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1969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>פסד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פ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לטענת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קמה עילה לחלט את הרכב משום שהרכב </w:t>
      </w:r>
      <w:r>
        <w:rPr>
          <w:rFonts w:ascii="David" w:hAnsi="David"/>
          <w:color w:val="000000"/>
          <w:rtl w:val="true"/>
        </w:rPr>
        <w:t>שימש להגעה לזירת ביצוע 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לנשיאת המטען וכן להימלטות</w:t>
      </w:r>
      <w:r>
        <w:rPr>
          <w:rFonts w:ascii="David" w:hAnsi="David"/>
          <w:color w:val="000000"/>
          <w:rtl w:val="true"/>
        </w:rPr>
        <w:t xml:space="preserve"> מהזירה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 w:before="280" w:after="280"/>
        <w:ind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המאשימה ציינה </w:t>
      </w:r>
      <w:r>
        <w:rPr>
          <w:rFonts w:ascii="David" w:hAnsi="David"/>
          <w:color w:val="000000"/>
          <w:rtl w:val="true"/>
        </w:rPr>
        <w:t xml:space="preserve">בטיעוניה </w:t>
      </w:r>
      <w:r>
        <w:rPr>
          <w:rFonts w:ascii="David" w:hAnsi="David"/>
          <w:color w:val="000000"/>
          <w:rtl w:val="true"/>
        </w:rPr>
        <w:t>כי הרכב לא רשום על שמם של 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וכי </w:t>
      </w:r>
      <w:r>
        <w:rPr>
          <w:rFonts w:ascii="David" w:hAnsi="David"/>
          <w:color w:val="000000"/>
          <w:rtl w:val="true"/>
        </w:rPr>
        <w:t xml:space="preserve">לנאשמים אין </w:t>
      </w:r>
      <w:r>
        <w:rPr>
          <w:rFonts w:ascii="David" w:hAnsi="David"/>
          <w:color w:val="000000"/>
          <w:rtl w:val="true"/>
        </w:rPr>
        <w:t>טענה ל</w:t>
      </w:r>
      <w:r>
        <w:rPr>
          <w:rFonts w:ascii="David" w:hAnsi="David"/>
          <w:color w:val="000000"/>
          <w:rtl w:val="true"/>
        </w:rPr>
        <w:t xml:space="preserve">זכות </w:t>
      </w:r>
      <w:r>
        <w:rPr>
          <w:rFonts w:ascii="David" w:hAnsi="David"/>
          <w:color w:val="000000"/>
          <w:rtl w:val="true"/>
        </w:rPr>
        <w:t>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לטענת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אדם שעל שמו נרשם הרכב נחקר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אך </w:t>
      </w:r>
      <w:r>
        <w:rPr>
          <w:rFonts w:ascii="David" w:hAnsi="David"/>
          <w:color w:val="000000"/>
          <w:rtl w:val="true"/>
        </w:rPr>
        <w:t xml:space="preserve">טען </w:t>
      </w:r>
      <w:r>
        <w:rPr>
          <w:rFonts w:ascii="David" w:hAnsi="David"/>
          <w:color w:val="000000"/>
          <w:rtl w:val="true"/>
        </w:rPr>
        <w:t xml:space="preserve">בחקירתו </w:t>
      </w:r>
      <w:r>
        <w:rPr>
          <w:rFonts w:ascii="David" w:hAnsi="David"/>
          <w:color w:val="000000"/>
          <w:rtl w:val="true"/>
        </w:rPr>
        <w:t xml:space="preserve">כי הרכב </w:t>
      </w:r>
      <w:r>
        <w:rPr>
          <w:rFonts w:ascii="David" w:hAnsi="David"/>
          <w:color w:val="000000"/>
          <w:rtl w:val="true"/>
        </w:rPr>
        <w:t>נרשם ע</w:t>
      </w:r>
      <w:r>
        <w:rPr>
          <w:rFonts w:ascii="David" w:hAnsi="David"/>
          <w:color w:val="000000"/>
          <w:rtl w:val="true"/>
        </w:rPr>
        <w:t>ל שמו במרמה</w:t>
      </w:r>
      <w:r>
        <w:rPr>
          <w:rFonts w:ascii="David" w:hAnsi="David"/>
          <w:color w:val="000000"/>
          <w:rtl w:val="true"/>
        </w:rPr>
        <w:t xml:space="preserve"> וכי אין לו קשר כלשהו לרכב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לכן לא ידוע מי הבעלים של הרכב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עוד ציינה המאשימה כי היא </w:t>
      </w:r>
      <w:r>
        <w:rPr>
          <w:rFonts w:ascii="David" w:hAnsi="David"/>
          <w:color w:val="000000"/>
          <w:rtl w:val="true"/>
        </w:rPr>
        <w:t>ניסתה לאתר את ה</w:t>
      </w:r>
      <w:r>
        <w:rPr>
          <w:rFonts w:ascii="David" w:hAnsi="David"/>
          <w:color w:val="000000"/>
          <w:rtl w:val="true"/>
        </w:rPr>
        <w:t xml:space="preserve">גורם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נחשד כמי שגרם לרישום הרכב </w:t>
      </w:r>
      <w:r>
        <w:rPr>
          <w:rFonts w:ascii="David" w:hAnsi="David"/>
          <w:color w:val="000000"/>
          <w:rtl w:val="true"/>
        </w:rPr>
        <w:t>על שמו</w:t>
      </w:r>
      <w:r>
        <w:rPr>
          <w:rFonts w:ascii="David" w:hAnsi="David"/>
          <w:color w:val="000000"/>
          <w:rtl w:val="true"/>
        </w:rPr>
        <w:t xml:space="preserve"> של אותו בעלים רשום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לא הצליחה לאתרו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 xml:space="preserve">וכי מכל מקום </w:t>
      </w:r>
      <w:r>
        <w:rPr>
          <w:rFonts w:ascii="David" w:hAnsi="David"/>
          <w:color w:val="000000"/>
          <w:rtl w:val="true"/>
        </w:rPr>
        <w:t xml:space="preserve">לא הייתה </w:t>
      </w:r>
      <w:r>
        <w:rPr>
          <w:rFonts w:ascii="David" w:hAnsi="David"/>
          <w:color w:val="000000"/>
          <w:rtl w:val="true"/>
        </w:rPr>
        <w:t>פניה מטעם גורם כלשהו ל</w:t>
      </w:r>
      <w:r>
        <w:rPr>
          <w:rFonts w:ascii="David" w:hAnsi="David"/>
          <w:color w:val="000000"/>
          <w:rtl w:val="true"/>
        </w:rPr>
        <w:t>החזרת הרכב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כן ביקשה </w:t>
      </w:r>
      <w:r>
        <w:rPr>
          <w:rFonts w:ascii="David" w:hAnsi="David"/>
          <w:color w:val="000000"/>
          <w:rtl w:val="true"/>
        </w:rPr>
        <w:t xml:space="preserve">המאשימה להורות על חילוט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הנאשמים </w:t>
      </w:r>
      <w:r>
        <w:rPr>
          <w:rFonts w:ascii="David" w:hAnsi="David"/>
          <w:color w:val="000000"/>
          <w:rtl w:val="true"/>
        </w:rPr>
        <w:t>השאירו את ההכרעה בבקשת החילוט לשיקול דעת בית המשפט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הוסיף </w:t>
      </w:r>
      <w:r>
        <w:rPr>
          <w:rFonts w:ascii="David" w:hAnsi="David"/>
          <w:color w:val="000000"/>
          <w:rtl w:val="true"/>
        </w:rPr>
        <w:t>וטען כי לדידו נ</w:t>
      </w:r>
      <w:r>
        <w:rPr>
          <w:rFonts w:ascii="David" w:hAnsi="David"/>
          <w:color w:val="000000"/>
          <w:rtl w:val="true"/>
        </w:rPr>
        <w:t xml:space="preserve">יתן היה לעשות בדיקה מעמיקה יותר </w:t>
      </w:r>
      <w:r>
        <w:rPr>
          <w:rFonts w:ascii="David" w:hAnsi="David"/>
          <w:color w:val="000000"/>
          <w:rtl w:val="true"/>
        </w:rPr>
        <w:t>לצורך איתור הבעלים של הרכב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numPr>
          <w:ilvl w:val="0"/>
          <w:numId w:val="4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hyperlink r:id="rId93">
        <w:r>
          <w:rPr>
            <w:rStyle w:val="Hyperlink"/>
            <w:color w:val="0000FF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color w:val="0000FF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lang w:val="en-IL" w:eastAsia="en-IL"/>
          </w:rPr>
          <w:t>32</w:t>
        </w:r>
        <w:r>
          <w:rPr>
            <w:rStyle w:val="Hyperlink"/>
            <w:color w:val="0000FF"/>
            <w:rtl w:val="true"/>
            <w:lang w:val="en-IL" w:eastAsia="en-IL"/>
          </w:rPr>
          <w:t>(</w:t>
        </w:r>
        <w:r>
          <w:rPr>
            <w:rStyle w:val="Hyperlink"/>
            <w:color w:val="0000FF"/>
            <w:rtl w:val="true"/>
            <w:lang w:val="en-IL" w:eastAsia="en-IL"/>
          </w:rPr>
          <w:t>א</w:t>
        </w:r>
        <w:r>
          <w:rPr>
            <w:rStyle w:val="Hyperlink"/>
            <w:color w:val="0000FF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לפסד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מסדיר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סמכות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התפיסה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וקובע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רשאי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שוטר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לתפוס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חפץ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יסוד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סביר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להניח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באותו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חפץ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נעברה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עומדים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לעבור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שהוא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עשוי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לשמש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ראייה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בהליך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משפטי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שניתן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כשכר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כאמצעי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לביצועה</w:t>
      </w:r>
      <w:r>
        <w:rPr>
          <w:rtl w:val="true"/>
          <w:lang w:val="en-IL" w:eastAsia="en-IL"/>
        </w:rPr>
        <w:t xml:space="preserve">".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החילוט</w:t>
      </w:r>
      <w:r>
        <w:rPr>
          <w:rtl w:val="true"/>
          <w:lang w:val="en-IL" w:eastAsia="en-IL"/>
        </w:rPr>
        <w:t xml:space="preserve">, </w:t>
      </w:r>
      <w:hyperlink r:id="rId94">
        <w:r>
          <w:rPr>
            <w:rStyle w:val="Hyperlink"/>
            <w:color w:val="0000FF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color w:val="0000FF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lang w:val="en-IL" w:eastAsia="en-IL"/>
          </w:rPr>
          <w:t>39</w:t>
        </w:r>
        <w:r>
          <w:rPr>
            <w:rStyle w:val="Hyperlink"/>
            <w:color w:val="0000FF"/>
            <w:rtl w:val="true"/>
            <w:lang w:val="en-IL" w:eastAsia="en-IL"/>
          </w:rPr>
          <w:t>(</w:t>
        </w:r>
        <w:r>
          <w:rPr>
            <w:rStyle w:val="Hyperlink"/>
            <w:color w:val="0000FF"/>
            <w:rtl w:val="true"/>
            <w:lang w:val="en-IL" w:eastAsia="en-IL"/>
          </w:rPr>
          <w:t>א</w:t>
        </w:r>
        <w:r>
          <w:rPr>
            <w:rStyle w:val="Hyperlink"/>
            <w:color w:val="0000FF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לפסד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האמור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דין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רשאי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המשפט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בנוסף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שיטיל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לצוות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חילוט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החפץ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שנתפס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סעיף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32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שהגיע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לידי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המשטרה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בסעיף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33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האדם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שהורשע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במעשה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שנעשה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בחפץ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לגביו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הוא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החפץ</w:t>
      </w:r>
      <w:r>
        <w:rPr>
          <w:b/>
          <w:bCs/>
          <w:rtl w:val="true"/>
          <w:lang w:val="en-IL" w:eastAsia="en-IL"/>
        </w:rPr>
        <w:t xml:space="preserve">; </w:t>
      </w:r>
      <w:r>
        <w:rPr>
          <w:b/>
          <w:b/>
          <w:bCs/>
          <w:rtl w:val="true"/>
          <w:lang w:val="en-IL" w:eastAsia="en-IL"/>
        </w:rPr>
        <w:t>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שהוטל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". </w:t>
      </w:r>
      <w:r>
        <w:rPr>
          <w:rFonts w:ascii="David" w:hAnsi="David"/>
          <w:color w:val="000000"/>
          <w:rtl w:val="true"/>
        </w:rPr>
        <w:t>לא יכולה להיות מחלוקת כי קיימת עילה לחילוט הרכב משום שהרכב היה אמצעי לביצוע 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נזכיר כי על פי 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הרכב שמש להובלת המטען ולכן להסעת הנאשמים אל המקום ולהימלטותם מהמקום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lang w:val="en-IL" w:eastAsia="en-IL"/>
        </w:rPr>
      </w:pPr>
      <w:r>
        <w:rPr>
          <w:rFonts w:cs="David" w:ascii="David" w:hAnsi="David"/>
          <w:color w:val="000000"/>
          <w:rtl w:val="true"/>
          <w:lang w:val="en-IL" w:eastAsia="en-IL"/>
        </w:rPr>
      </w:r>
    </w:p>
    <w:p>
      <w:pPr>
        <w:pStyle w:val="Normal"/>
        <w:numPr>
          <w:ilvl w:val="0"/>
          <w:numId w:val="4"/>
        </w:numPr>
        <w:suppressLineNumbers/>
        <w:spacing w:lineRule="auto" w:line="360"/>
        <w:ind w:hanging="0" w:start="0" w:end="0"/>
        <w:jc w:val="both"/>
        <w:rPr>
          <w:lang w:val="en-IL" w:eastAsia="en-IL"/>
        </w:rPr>
      </w:pPr>
      <w:r>
        <w:rPr>
          <w:rFonts w:ascii="David" w:hAnsi="David"/>
          <w:color w:val="000000"/>
          <w:rtl w:val="true"/>
        </w:rPr>
        <w:t xml:space="preserve">המאשימה לא התייחסה לקושי שעשוי להתעורר נוכח הוראות </w:t>
      </w:r>
      <w:hyperlink r:id="rId95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30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לפסד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פ שקובע כי </w:t>
      </w:r>
      <w:r>
        <w:rPr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ניתן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חפץ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כשכר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כאמצעי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לביצועה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עליו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התנאים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האחרים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האמורים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בסעיף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32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יחולט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החפץ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ניתן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בעליו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המחזיק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דעתו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כשכר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שעליה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הורשע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הנידון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כאמצעי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לביצועה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הקשורה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הורשע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הנידון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כאמצעי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האחרת</w:t>
      </w:r>
      <w:r>
        <w:rPr>
          <w:b/>
          <w:bCs/>
          <w:rtl w:val="true"/>
          <w:lang w:val="en-IL" w:eastAsia="en-IL"/>
        </w:rPr>
        <w:t xml:space="preserve">; </w:t>
      </w:r>
      <w:r>
        <w:rPr>
          <w:b/>
          <w:b/>
          <w:bCs/>
          <w:rtl w:val="true"/>
          <w:lang w:val="en-IL" w:eastAsia="en-IL"/>
        </w:rPr>
        <w:t>ואין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נפקא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מינה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ביצע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הנידון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האחרת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לאו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נתכוון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לבצע</w:t>
      </w:r>
      <w:r>
        <w:rPr>
          <w:b/>
          <w:b/>
          <w:bCs/>
          <w:rtl w:val="true"/>
          <w:lang w:val="en-IL" w:eastAsia="en-IL"/>
        </w:rPr>
        <w:t>ה</w:t>
      </w:r>
      <w:r>
        <w:rPr>
          <w:b/>
          <w:bCs/>
          <w:rtl w:val="true"/>
          <w:lang w:val="en-IL" w:eastAsia="en-IL"/>
        </w:rPr>
        <w:t xml:space="preserve">". </w:t>
      </w:r>
      <w:r>
        <w:rPr>
          <w:rtl w:val="true"/>
          <w:lang w:val="en-IL" w:eastAsia="en-IL"/>
        </w:rPr>
        <w:t>מקור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הקושי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נעוץ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שנראה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החזיקו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ידוע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שנרשם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כבעלים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מתכחש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וטוען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נרשם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כבעלים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במרמה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השוו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color w:val="000000"/>
          <w:rtl w:val="true"/>
        </w:rPr>
        <w:t xml:space="preserve"> </w:t>
      </w:r>
      <w:hyperlink r:id="rId9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70370/06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עזריה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26.6.2006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lang w:val="en-IL" w:eastAsia="en-IL"/>
        </w:rPr>
      </w:pPr>
      <w:r>
        <w:rPr>
          <w:rFonts w:cs="David" w:ascii="David" w:hAnsi="David"/>
          <w:color w:val="000000"/>
          <w:rtl w:val="true"/>
          <w:lang w:val="en-IL" w:eastAsia="en-IL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במקרה שלפנינו קיים קושי להתחקות אחר המחזיק כדין או הבעלים של רכב השברולט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הבעלים הרשום מתכחש לבעלותו ברכב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לפי טענת המאשימה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לצד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הנאשמים השאירו את ההכרעה בבקשה לשיקול דעת בית המשפט – היינו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הם אינם מתנגדים לחילוט רכב השברולט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בד בבד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הם כלל לא הגיבו לטענת המאשימה לפיה הבעלים הרשום טוען כי הבעלות על רכב השברולט נרשם כבעלים במרמה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סיטואציה דומה התרחשה ב</w:t>
      </w:r>
      <w:hyperlink r:id="rId9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שלום קריות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41953-01-16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19.1.2017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 xml:space="preserve">עניין </w:t>
      </w:r>
      <w:r>
        <w:rPr>
          <w:rFonts w:ascii="David" w:hAnsi="David"/>
          <w:b/>
          <w:b/>
          <w:bCs/>
          <w:color w:val="000000"/>
          <w:rtl w:val="true"/>
        </w:rPr>
        <w:t>בדר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שם קבעתי כי הקושי האמור אין בו כדי לחרוץ את גורל הבקשה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משני טעמים עיקריים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מהטיעונים עולה כי </w:t>
      </w:r>
      <w:r>
        <w:rPr>
          <w:rFonts w:ascii="David" w:hAnsi="David"/>
          <w:color w:val="000000"/>
          <w:rtl w:val="true"/>
        </w:rPr>
        <w:t>המאשימה עשתה פעולות כדי להוכיח את הזיקה שבין השימוש שנעשה ב</w:t>
      </w:r>
      <w:r>
        <w:rPr>
          <w:rFonts w:ascii="David" w:hAnsi="David"/>
          <w:color w:val="000000"/>
          <w:rtl w:val="true"/>
        </w:rPr>
        <w:t>רכב</w:t>
      </w:r>
      <w:r>
        <w:rPr>
          <w:rFonts w:ascii="David" w:hAnsi="David"/>
          <w:color w:val="000000"/>
          <w:rtl w:val="true"/>
        </w:rPr>
        <w:t xml:space="preserve"> לבין בעלי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 או מי שהחזיק ב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פעולות אלו לא הניבו תוצאה כלשהי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ברם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בהקשר זה יצוין כי המאשימה לא הציגה ראיות בעניין זה ואין זה ברור אם הפעולות שנעשו על ידי המשטרה היו מספקות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גם אם יסתבר כי קיימים בעלים תמימים לרכב השברולט או טוען לזכות 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עדיין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לאותו טוען שמורה הזכות לפנות בבקשה לבטל את צו החילוט בהתאם לאמור </w:t>
      </w:r>
      <w:hyperlink r:id="rId98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40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לפסד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פ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מובן כי במקרה זה ביטול צו החילוט משמעותו כמובן השבת שווי רכב השברולט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יצוין כי שקלתי להורות על פרסום החלטתי לפני </w:t>
      </w:r>
      <w:r>
        <w:rPr>
          <w:rFonts w:ascii="David" w:hAnsi="David"/>
          <w:color w:val="000000"/>
          <w:rtl w:val="true"/>
        </w:rPr>
        <w:t>הוצאת החלטת החילוט אל הפועל</w:t>
      </w:r>
      <w:r>
        <w:rPr>
          <w:rFonts w:ascii="David" w:hAnsi="David"/>
          <w:color w:val="000000"/>
          <w:rtl w:val="true"/>
        </w:rPr>
        <w:t xml:space="preserve"> בניסיון לאתר טוענים לזכות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 שגם נעשה בעניין בדר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בנסיבות העניין לא ראיתי לעשות כן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סיכומם של דברים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שאני קובע </w:t>
      </w:r>
      <w:r>
        <w:rPr>
          <w:rFonts w:ascii="David" w:hAnsi="David"/>
          <w:color w:val="000000"/>
          <w:rtl w:val="true"/>
        </w:rPr>
        <w:t xml:space="preserve">כי </w:t>
      </w:r>
      <w:r>
        <w:rPr>
          <w:rFonts w:ascii="David" w:hAnsi="David"/>
          <w:color w:val="000000"/>
          <w:rtl w:val="true"/>
        </w:rPr>
        <w:t>המאשימה זכאית לחלט את רכב השברולט לטובת אוצר המדינה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גזר הדין</w:t>
      </w:r>
    </w:p>
    <w:p>
      <w:pPr>
        <w:pStyle w:val="ListParagraph"/>
        <w:numPr>
          <w:ilvl w:val="0"/>
          <w:numId w:val="4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 </w:t>
      </w:r>
      <w:r>
        <w:rPr>
          <w:rFonts w:ascii="David" w:hAnsi="David"/>
          <w:color w:val="000000"/>
          <w:rtl w:val="true"/>
        </w:rPr>
        <w:t>בשים לב למתחם העונש שקבעתי ולשיקולים הקשורים לגזירת העונש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אני גוזר על</w:t>
      </w:r>
      <w:r>
        <w:rPr>
          <w:rFonts w:ascii="David" w:hAnsi="David"/>
          <w:color w:val="000000"/>
          <w:rtl w:val="true"/>
        </w:rPr>
        <w:t xml:space="preserve"> הנאשמים 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 xml:space="preserve">הנאשם </w:t>
      </w:r>
      <w:r>
        <w:rPr>
          <w:rFonts w:cs="David" w:ascii="David" w:hAnsi="David"/>
          <w:color w:val="000000"/>
          <w:u w:val="single"/>
        </w:rPr>
        <w:t>1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0000"/>
          <w:u w:val="single"/>
        </w:rPr>
      </w:pPr>
      <w:r>
        <w:rPr>
          <w:rFonts w:cs="David" w:ascii="David" w:hAnsi="David"/>
          <w:color w:val="000000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מאסר בפועל לתקופה של </w:t>
      </w:r>
      <w:r>
        <w:rPr>
          <w:rFonts w:cs="David" w:ascii="David" w:hAnsi="David"/>
          <w:color w:val="000000"/>
        </w:rPr>
        <w:t>60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בניכוי ימי מעצר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 מיום </w:t>
      </w:r>
      <w:r>
        <w:rPr>
          <w:rFonts w:cs="David" w:ascii="David" w:hAnsi="David"/>
          <w:color w:val="000000"/>
        </w:rPr>
        <w:t>20.1.2022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על 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והתנאי כי הנאשם לא יעבר בתוך שלוש 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</w:t>
      </w:r>
      <w:r>
        <w:rPr>
          <w:rFonts w:ascii="David" w:hAnsi="David"/>
          <w:color w:val="000000"/>
          <w:rtl w:val="true"/>
        </w:rPr>
        <w:t xml:space="preserve">ה לפי </w:t>
      </w:r>
      <w:hyperlink r:id="rId99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456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0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או עבירת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ואולם אם יעבור עבירת נשק מסוג עוון יישא ב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מתוכם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אני פוסל את הנאש</w:t>
      </w:r>
      <w:r>
        <w:rPr>
          <w:rFonts w:ascii="David" w:hAnsi="David"/>
          <w:color w:val="000000"/>
          <w:rtl w:val="true"/>
        </w:rPr>
        <w:t>ם</w:t>
      </w:r>
      <w:r>
        <w:rPr>
          <w:rFonts w:ascii="David" w:hAnsi="David"/>
          <w:color w:val="000000"/>
          <w:rtl w:val="true"/>
        </w:rPr>
        <w:t xml:space="preserve"> מלקבל או להחזיק רישיון נהיגה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פסילה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למשך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מיום שחרור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 מהמאסר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ascii="David" w:hAnsi="David" w:cs="David"/>
          <w:color w:val="000000"/>
          <w:u w:val="single"/>
        </w:rPr>
      </w:pPr>
      <w:r>
        <w:rPr>
          <w:rFonts w:ascii="David" w:hAnsi="David"/>
          <w:color w:val="000000"/>
          <w:u w:val="single"/>
          <w:rtl w:val="true"/>
        </w:rPr>
        <w:t xml:space="preserve">הנאשם </w:t>
      </w:r>
      <w:r>
        <w:rPr>
          <w:rFonts w:cs="David" w:ascii="David" w:hAnsi="David"/>
          <w:color w:val="000000"/>
          <w:u w:val="single"/>
        </w:rPr>
        <w:t>2</w:t>
      </w:r>
      <w:r>
        <w:rPr>
          <w:rFonts w:cs="David" w:ascii="David" w:hAnsi="David"/>
          <w:color w:val="000000"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מאסר בפועל לתקופה של </w:t>
      </w:r>
      <w:r>
        <w:rPr>
          <w:rFonts w:cs="David" w:ascii="David" w:hAnsi="David"/>
          <w:color w:val="000000"/>
        </w:rPr>
        <w:t>60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בניכוי ימי מעצר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 xml:space="preserve"> מיום </w:t>
      </w:r>
      <w:r>
        <w:rPr>
          <w:rFonts w:cs="David" w:ascii="David" w:hAnsi="David"/>
          <w:color w:val="000000"/>
        </w:rPr>
        <w:t>20.1.2022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spacing w:lineRule="auto" w:line="360" w:before="280" w:after="280"/>
        <w:ind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הנני מורה על הפעלת עונש המאסר המותנה בן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שנפסק בגזר הדין ב</w:t>
      </w:r>
      <w:hyperlink r:id="rId10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3742-07-18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בבית משפט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מחוזי 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 xml:space="preserve">חיפה ביום </w:t>
      </w:r>
      <w:r>
        <w:rPr>
          <w:rFonts w:cs="David" w:ascii="David" w:hAnsi="David"/>
          <w:color w:val="000000"/>
        </w:rPr>
        <w:t>4.12.2018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 ש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ממנו ירוצו בחופף למאסר שהוטל עליו בתיק זה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ירוצו במצטבר למאסר שהוטל עליו בתיק זה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סה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כ ירצה הנאשם </w:t>
      </w:r>
      <w:r>
        <w:rPr>
          <w:rFonts w:cs="David" w:ascii="David" w:hAnsi="David"/>
          <w:b/>
          <w:bCs/>
          <w:color w:val="000000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rtl w:val="true"/>
        </w:rPr>
        <w:t>–</w:t>
      </w:r>
      <w:r>
        <w:rPr>
          <w:rFonts w:cs="David" w:ascii="David" w:hAnsi="David"/>
          <w:b/>
          <w:bCs/>
          <w:color w:val="000000"/>
          <w:rtl w:val="true"/>
        </w:rPr>
        <w:t xml:space="preserve">  </w:t>
      </w:r>
      <w:r>
        <w:rPr>
          <w:rFonts w:cs="David" w:ascii="David" w:hAnsi="David"/>
          <w:b/>
          <w:bCs/>
          <w:color w:val="000000"/>
        </w:rPr>
        <w:t>65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חודש מאסר בניכוי ימי מעצרו מיום </w:t>
      </w:r>
      <w:r>
        <w:rPr>
          <w:rFonts w:cs="David" w:ascii="David" w:hAnsi="David"/>
          <w:b/>
          <w:bCs/>
          <w:color w:val="000000"/>
        </w:rPr>
        <w:t>20.1.2022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על 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והתנאי כי הנאשם לא יעב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ר בתוך שלוש 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</w:t>
      </w:r>
      <w:r>
        <w:rPr>
          <w:rFonts w:ascii="David" w:hAnsi="David"/>
          <w:color w:val="000000"/>
          <w:rtl w:val="true"/>
        </w:rPr>
        <w:t xml:space="preserve">ה לפי </w:t>
      </w:r>
      <w:hyperlink r:id="rId102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456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0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או עבירת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ואולם אם יעבור עבירת נשק מסוג עוון יישא ב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מתוכם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ז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כות ערעור לבית המשפט העליון תוך </w:t>
      </w:r>
      <w:r>
        <w:rPr>
          <w:rFonts w:cs="David" w:ascii="David" w:hAnsi="David"/>
          <w:b/>
          <w:bCs/>
          <w:color w:val="000000"/>
          <w:u w:val="single"/>
        </w:rPr>
        <w:t>45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ימים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bookmarkStart w:id="11" w:name="Nitan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ז אייר תשפ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04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David" w:ascii="David" w:hAnsi="David"/>
          <w:b/>
          <w:bCs/>
          <w:sz w:val="26"/>
          <w:szCs w:val="26"/>
        </w:rPr>
        <w:t>2024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בנוכחות הנאשמים וב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; 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הנאשמים </w:t>
      </w:r>
      <w:bookmarkEnd w:id="11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עזבו את האולם על דעת עצמם לאחר ששמעו את העונש שבית המשפט הטיל עליהם ועוד לפני סיום הקראת עיקרי גזר הדין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מוחמד עלי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05"/>
      <w:footerReference w:type="default" r:id="rId10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22971-02-22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שמעון אבוחצרה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>
        <w:b w:val="false"/>
        <w:bCs w:val="false"/>
        <w:rFonts w:ascii="David" w:hAnsi="David"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David" w:hAnsi="David" w:cs="David"/>
    </w:rPr>
  </w:style>
  <w:style w:type="character" w:styleId="WW8Num3z0">
    <w:name w:val="WW8Num3z0"/>
    <w:qFormat/>
    <w:rPr>
      <w:rFonts w:ascii="David" w:hAnsi="David" w:cs="David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David" w:hAnsi="David" w:cs="David"/>
    </w:rPr>
  </w:style>
  <w:style w:type="character" w:styleId="WW8Num6z0">
    <w:name w:val="WW8Num6z0"/>
    <w:qFormat/>
    <w:rPr>
      <w:rFonts w:ascii="David" w:hAnsi="David" w:cs="David"/>
      <w:lang w:val="en-US"/>
    </w:rPr>
  </w:style>
  <w:style w:type="character" w:styleId="WW8Num7z0">
    <w:name w:val="WW8Num7z0"/>
    <w:qFormat/>
    <w:rPr>
      <w:rFonts w:ascii="David" w:hAnsi="David" w:cs="David"/>
    </w:rPr>
  </w:style>
  <w:style w:type="character" w:styleId="WW8Num8z0">
    <w:name w:val="WW8Num8z0"/>
    <w:qFormat/>
    <w:rPr>
      <w:rFonts w:ascii="David" w:hAnsi="David" w:cs="David"/>
    </w:rPr>
  </w:style>
  <w:style w:type="character" w:styleId="WW8Num9z0">
    <w:name w:val="WW8Num9z0"/>
    <w:qFormat/>
    <w:rPr>
      <w:rFonts w:ascii="David" w:hAnsi="David" w:cs="David"/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52.c" TargetMode="External"/><Relationship Id="rId7" Type="http://schemas.openxmlformats.org/officeDocument/2006/relationships/hyperlink" Target="http://www.nevo.co.il/law/70301/58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g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56" TargetMode="External"/><Relationship Id="rId13" Type="http://schemas.openxmlformats.org/officeDocument/2006/relationships/hyperlink" Target="http://www.nevo.co.il/law/70301/fCb1S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18" TargetMode="External"/><Relationship Id="rId16" Type="http://schemas.openxmlformats.org/officeDocument/2006/relationships/hyperlink" Target="http://www.nevo.co.il/law/74918/30.b" TargetMode="External"/><Relationship Id="rId17" Type="http://schemas.openxmlformats.org/officeDocument/2006/relationships/hyperlink" Target="http://www.nevo.co.il/law/74918/32" TargetMode="External"/><Relationship Id="rId18" Type="http://schemas.openxmlformats.org/officeDocument/2006/relationships/hyperlink" Target="http://www.nevo.co.il/law/74918/32.a" TargetMode="External"/><Relationship Id="rId19" Type="http://schemas.openxmlformats.org/officeDocument/2006/relationships/hyperlink" Target="http://www.nevo.co.il/law/74918/39" TargetMode="External"/><Relationship Id="rId20" Type="http://schemas.openxmlformats.org/officeDocument/2006/relationships/hyperlink" Target="http://www.nevo.co.il/law/74918/39.a" TargetMode="External"/><Relationship Id="rId21" Type="http://schemas.openxmlformats.org/officeDocument/2006/relationships/hyperlink" Target="http://www.nevo.co.il/law/74918/40" TargetMode="External"/><Relationship Id="rId22" Type="http://schemas.openxmlformats.org/officeDocument/2006/relationships/hyperlink" Target="http://www.nevo.co.il/law/70301/456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case/24350409" TargetMode="External"/><Relationship Id="rId27" Type="http://schemas.openxmlformats.org/officeDocument/2006/relationships/hyperlink" Target="http://www.nevo.co.il/case/24350409" TargetMode="External"/><Relationship Id="rId28" Type="http://schemas.openxmlformats.org/officeDocument/2006/relationships/hyperlink" Target="http://www.nevo.co.il/law/70301/40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56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case/27309272" TargetMode="External"/><Relationship Id="rId36" Type="http://schemas.openxmlformats.org/officeDocument/2006/relationships/hyperlink" Target="http://www.nevo.co.il/case/25824863" TargetMode="External"/><Relationship Id="rId37" Type="http://schemas.openxmlformats.org/officeDocument/2006/relationships/hyperlink" Target="http://www.nevo.co.il/case/26905927" TargetMode="External"/><Relationship Id="rId38" Type="http://schemas.openxmlformats.org/officeDocument/2006/relationships/hyperlink" Target="http://www.nevo.co.il/case/27708542" TargetMode="External"/><Relationship Id="rId39" Type="http://schemas.openxmlformats.org/officeDocument/2006/relationships/hyperlink" Target="http://www.nevo.co.il/case/27734980" TargetMode="External"/><Relationship Id="rId40" Type="http://schemas.openxmlformats.org/officeDocument/2006/relationships/hyperlink" Target="http://www.nevo.co.il/case/28200855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.g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10485615" TargetMode="External"/><Relationship Id="rId45" Type="http://schemas.openxmlformats.org/officeDocument/2006/relationships/hyperlink" Target="http://www.nevo.co.il/case/27171364" TargetMode="External"/><Relationship Id="rId46" Type="http://schemas.openxmlformats.org/officeDocument/2006/relationships/hyperlink" Target="http://www.nevo.co.il/case/5568354" TargetMode="External"/><Relationship Id="rId47" Type="http://schemas.openxmlformats.org/officeDocument/2006/relationships/hyperlink" Target="http://www.nevo.co.il/law/70301/456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28883087" TargetMode="External"/><Relationship Id="rId50" Type="http://schemas.openxmlformats.org/officeDocument/2006/relationships/hyperlink" Target="http://www.nevo.co.il/case/28873387" TargetMode="External"/><Relationship Id="rId51" Type="http://schemas.openxmlformats.org/officeDocument/2006/relationships/hyperlink" Target="http://www.nevo.co.il/law/70301/144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25938181" TargetMode="External"/><Relationship Id="rId54" Type="http://schemas.openxmlformats.org/officeDocument/2006/relationships/hyperlink" Target="http://www.nevo.co.il/law/70301/144.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28183032" TargetMode="External"/><Relationship Id="rId57" Type="http://schemas.openxmlformats.org/officeDocument/2006/relationships/hyperlink" Target="http://www.nevo.co.il/law/70301/144.b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9893968" TargetMode="External"/><Relationship Id="rId60" Type="http://schemas.openxmlformats.org/officeDocument/2006/relationships/hyperlink" Target="http://www.nevo.co.il/case/23559425" TargetMode="External"/><Relationship Id="rId61" Type="http://schemas.openxmlformats.org/officeDocument/2006/relationships/hyperlink" Target="http://www.nevo.co.il/case/29840578" TargetMode="External"/><Relationship Id="rId62" Type="http://schemas.openxmlformats.org/officeDocument/2006/relationships/hyperlink" Target="http://www.nevo.co.il/law/70301/40ja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5594302" TargetMode="External"/><Relationship Id="rId65" Type="http://schemas.openxmlformats.org/officeDocument/2006/relationships/hyperlink" Target="http://www.nevo.co.il/case/24350409" TargetMode="External"/><Relationship Id="rId66" Type="http://schemas.openxmlformats.org/officeDocument/2006/relationships/hyperlink" Target="http://www.nevo.co.il/law/70301/144.b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52.c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4903" TargetMode="External"/><Relationship Id="rId72" Type="http://schemas.openxmlformats.org/officeDocument/2006/relationships/hyperlink" Target="http://www.nevo.co.il/law/70301/52.c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case/17922343" TargetMode="External"/><Relationship Id="rId75" Type="http://schemas.openxmlformats.org/officeDocument/2006/relationships/hyperlink" Target="http://www.nevo.co.il/case/28284213" TargetMode="External"/><Relationship Id="rId76" Type="http://schemas.openxmlformats.org/officeDocument/2006/relationships/hyperlink" Target="http://www.nevo.co.il/case/27226486" TargetMode="External"/><Relationship Id="rId77" Type="http://schemas.openxmlformats.org/officeDocument/2006/relationships/hyperlink" Target="http://www.nevo.co.il/law/70301/52.c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/52.c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fCb1S" TargetMode="External"/><Relationship Id="rId82" Type="http://schemas.openxmlformats.org/officeDocument/2006/relationships/hyperlink" Target="http://www.nevo.co.il/law/70301/52.c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case/27226486" TargetMode="External"/><Relationship Id="rId85" Type="http://schemas.openxmlformats.org/officeDocument/2006/relationships/hyperlink" Target="http://www.nevo.co.il/law/70301/52.c" TargetMode="External"/><Relationship Id="rId86" Type="http://schemas.openxmlformats.org/officeDocument/2006/relationships/hyperlink" Target="http://www.nevo.co.il/case/5689137" TargetMode="External"/><Relationship Id="rId87" Type="http://schemas.openxmlformats.org/officeDocument/2006/relationships/hyperlink" Target="http://www.nevo.co.il/law/70301/58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case/27535102" TargetMode="External"/><Relationship Id="rId90" Type="http://schemas.openxmlformats.org/officeDocument/2006/relationships/hyperlink" Target="http://www.nevo.co.il/law/74918/32" TargetMode="External"/><Relationship Id="rId91" Type="http://schemas.openxmlformats.org/officeDocument/2006/relationships/hyperlink" Target="http://www.nevo.co.il/law/74918/39" TargetMode="External"/><Relationship Id="rId92" Type="http://schemas.openxmlformats.org/officeDocument/2006/relationships/hyperlink" Target="http://www.nevo.co.il/law/74918" TargetMode="External"/><Relationship Id="rId93" Type="http://schemas.openxmlformats.org/officeDocument/2006/relationships/hyperlink" Target="http://www.nevo.co.il/law/74918/32.a" TargetMode="External"/><Relationship Id="rId94" Type="http://schemas.openxmlformats.org/officeDocument/2006/relationships/hyperlink" Target="http://www.nevo.co.il/law/74918/39.a" TargetMode="External"/><Relationship Id="rId95" Type="http://schemas.openxmlformats.org/officeDocument/2006/relationships/hyperlink" Target="http://www.nevo.co.il/law/74918/30.b" TargetMode="External"/><Relationship Id="rId96" Type="http://schemas.openxmlformats.org/officeDocument/2006/relationships/hyperlink" Target="http://www.nevo.co.il/case/527292" TargetMode="External"/><Relationship Id="rId97" Type="http://schemas.openxmlformats.org/officeDocument/2006/relationships/hyperlink" Target="http://www.nevo.co.il/case/20899400" TargetMode="External"/><Relationship Id="rId98" Type="http://schemas.openxmlformats.org/officeDocument/2006/relationships/hyperlink" Target="http://www.nevo.co.il/law/74918/40" TargetMode="External"/><Relationship Id="rId99" Type="http://schemas.openxmlformats.org/officeDocument/2006/relationships/hyperlink" Target="http://www.nevo.co.il/law/70301/456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case/24350409" TargetMode="External"/><Relationship Id="rId102" Type="http://schemas.openxmlformats.org/officeDocument/2006/relationships/hyperlink" Target="http://www.nevo.co.il/law/70301/456" TargetMode="External"/><Relationship Id="rId103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advertisements/nevo-100.doc" TargetMode="External"/><Relationship Id="rId105" Type="http://schemas.openxmlformats.org/officeDocument/2006/relationships/header" Target="header1.xml"/><Relationship Id="rId106" Type="http://schemas.openxmlformats.org/officeDocument/2006/relationships/footer" Target="footer1.xml"/><Relationship Id="rId107" Type="http://schemas.openxmlformats.org/officeDocument/2006/relationships/numbering" Target="numbering.xml"/><Relationship Id="rId108" Type="http://schemas.openxmlformats.org/officeDocument/2006/relationships/fontTable" Target="fontTable.xml"/><Relationship Id="rId109" Type="http://schemas.openxmlformats.org/officeDocument/2006/relationships/settings" Target="settings.xml"/><Relationship Id="rId1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2024-06-09T11:59:00Z</dcterms:created>
  <dc:creator> </dc:creator>
  <dc:description/>
  <cp:keywords/>
  <dc:language>en-IL</dc:language>
  <cp:lastModifiedBy>h1</cp:lastModifiedBy>
  <dcterms:modified xsi:type="dcterms:W3CDTF">2024-06-09T11:59:00Z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שמעון אבוחצרה;אליהו איסקוב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ProcID=133;209&amp;PartA=3498&amp;PartC=18</vt:lpwstr>
  </property>
  <property fmtid="{D5CDD505-2E9C-101B-9397-08002B2CF9AE}" pid="10" name="CASENOTES3">
    <vt:lpwstr>ProcID=184&amp;PartA=38&amp;PartC=86</vt:lpwstr>
  </property>
  <property fmtid="{D5CDD505-2E9C-101B-9397-08002B2CF9AE}" pid="11" name="CASESLISTTMP1">
    <vt:lpwstr>24350409:4;27309272;25824863;26905927;27708542;27734980;28200855;10485615;27171364;5568354;28883087;28873387;25938181;28183032;29893968;23559425;29840578;5594302;17922343;28284213;27226486:2;5689137;27535102;527292;20899400</vt:lpwstr>
  </property>
  <property fmtid="{D5CDD505-2E9C-101B-9397-08002B2CF9AE}" pid="12" name="CITY">
    <vt:lpwstr>חי'</vt:lpwstr>
  </property>
  <property fmtid="{D5CDD505-2E9C-101B-9397-08002B2CF9AE}" pid="13" name="DATE">
    <vt:lpwstr>20240604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מוחמד עלי</vt:lpwstr>
  </property>
  <property fmtid="{D5CDD505-2E9C-101B-9397-08002B2CF9AE}" pid="17" name="LAWLISTTMP1">
    <vt:lpwstr>70301/456:5;144.b:4;029;040c;040i;144.g;144.a:2;40ja;052.c:6;fCb1S;058</vt:lpwstr>
  </property>
  <property fmtid="{D5CDD505-2E9C-101B-9397-08002B2CF9AE}" pid="18" name="LAWLISTTMP2">
    <vt:lpwstr>74903</vt:lpwstr>
  </property>
  <property fmtid="{D5CDD505-2E9C-101B-9397-08002B2CF9AE}" pid="19" name="LAWLISTTMP3">
    <vt:lpwstr>74918/032;039;032.a;039.a;030.b;040</vt:lpwstr>
  </property>
  <property fmtid="{D5CDD505-2E9C-101B-9397-08002B2CF9AE}" pid="20" name="LAWYER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22971</vt:lpwstr>
  </property>
  <property fmtid="{D5CDD505-2E9C-101B-9397-08002B2CF9AE}" pid="27" name="NEWPARTB">
    <vt:lpwstr>02</vt:lpwstr>
  </property>
  <property fmtid="{D5CDD505-2E9C-101B-9397-08002B2CF9AE}" pid="28" name="NEWPARTC">
    <vt:lpwstr>22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390020240604</vt:lpwstr>
  </property>
  <property fmtid="{D5CDD505-2E9C-101B-9397-08002B2CF9AE}" pid="39" name="TYPE_N_DATE">
    <vt:lpwstr>39020240604</vt:lpwstr>
  </property>
  <property fmtid="{D5CDD505-2E9C-101B-9397-08002B2CF9AE}" pid="40" name="VOLUME">
    <vt:lpwstr/>
  </property>
  <property fmtid="{D5CDD505-2E9C-101B-9397-08002B2CF9AE}" pid="41" name="WORDNUMPAGES">
    <vt:lpwstr>15</vt:lpwstr>
  </property>
</Properties>
</file>