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בקריות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231-08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 טבריה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שח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אורית קנטור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מע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 טבריה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חוסאם שח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מר מרואת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כנאענה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נוכח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none"/>
        </w:rPr>
      </w:pPr>
      <w:r>
        <w:rPr>
          <w:rFonts w:eastAsia="David"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הנאשם הורשע בעבירות של אי הגשת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דוחות תקופתיים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הנאשם הודה בהזדמנות הראשונה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עד כה הגיש הנאשם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דוחות מאותם דוחות אך נותרו לו עוד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כאשר מדובר בסכום של </w:t>
      </w:r>
      <w:r>
        <w:rPr>
          <w:rFonts w:cs="David" w:ascii="David" w:hAnsi="David"/>
        </w:rPr>
        <w:t>38,000</w:t>
      </w:r>
      <w:r>
        <w:rPr>
          <w:rFonts w:cs="David" w:ascii="David" w:hAnsi="David"/>
          <w:rtl w:val="true"/>
        </w:rPr>
        <w:t xml:space="preserve"> ₪ - </w:t>
      </w:r>
      <w:r>
        <w:rPr>
          <w:rFonts w:ascii="David" w:hAnsi="David" w:cs="David"/>
          <w:rtl w:val="true"/>
        </w:rPr>
        <w:t>קרן מס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לחובת הנאשם הרשעה קודמת בעבירות דומות ועל אף שהמאסר המותנה שהוטל באותו גזר דין אינו בר הפעלה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יש בכך כדי להוות אינדיקציה שהנאשם לא הפיק את לקחו וחזר לעבור עבירות מע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הסניגור טען כי הנאשם אינו יכול לשלם את סכום החוב שנותר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הוא במצב כלכלי ורפואי 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חשבונו מעוקל ולכן הוא לא יכול לבטל את העיקול ולשלם כאמור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לדברי הסניגור אין מקום להטיל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אולם לחילופין הסכים כי באם יוטל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ירצה אותו הנאשם בעבודות שירות לתקופה קצרה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הנאשם נמצא מתאים לרצות עבודות 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לאור הרשעתו הקודמת של הנאשם מ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13/7/04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אשר לא היה בה כדי להרתיעו לחזור ולעבור עבירות דומות החל מחודש ספטמבר </w:t>
      </w:r>
      <w:r>
        <w:rPr>
          <w:rFonts w:cs="David" w:ascii="David" w:hAnsi="David"/>
        </w:rPr>
        <w:t>06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אני סבורה כי יש מקום להטיל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אם כי לתקופה קצרה וכן להטיל קנס כמצוות הפסיקה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אני דנה את הנאשם למאסר בפועל לתקופה של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חודשים אותם ירצה בעבודות שירות במשרד איכות הסביבה בסכנין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אני דנה את הנאשם למאסר על תנאי לתקופה של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חודשים למשך שנתיים והתנאי הוא כי לא יעבור עבירה בגינה הורשע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 xml:space="preserve">אני דנה את הנאשם לתשלום קנס בסך </w:t>
      </w:r>
      <w:r>
        <w:rPr>
          <w:rFonts w:cs="David" w:ascii="David" w:hAnsi="David"/>
        </w:rPr>
        <w:t>7,500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 w:cs="David"/>
          <w:rtl w:val="true"/>
        </w:rPr>
        <w:t xml:space="preserve">או </w:t>
      </w:r>
      <w:r>
        <w:rPr>
          <w:rFonts w:cs="David" w:ascii="David" w:hAnsi="David"/>
        </w:rPr>
        <w:t>75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ימי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הקנס ישולם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תשלומים חודשיים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רצופים ושווים החל מיום </w:t>
      </w:r>
      <w:r>
        <w:rPr>
          <w:rFonts w:cs="David" w:ascii="David" w:hAnsi="David"/>
        </w:rPr>
        <w:t>12/8/09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הנאשם יתייצב לריצוי עבודות השירות בתאריך </w:t>
      </w:r>
      <w:r>
        <w:rPr>
          <w:b/>
          <w:bCs/>
          <w:u w:val="single"/>
        </w:rPr>
        <w:t>6/9/09</w:t>
      </w:r>
      <w:r>
        <w:rPr>
          <w:b/>
          <w:bCs/>
          <w:u w:val="single"/>
          <w:rtl w:val="true"/>
        </w:rPr>
        <w:t xml:space="preserve">  </w:t>
      </w:r>
      <w:r>
        <w:rPr>
          <w:b/>
          <w:b/>
          <w:bCs/>
          <w:u w:val="single"/>
          <w:rtl w:val="true"/>
        </w:rPr>
        <w:t xml:space="preserve">בשעה </w:t>
      </w:r>
      <w:r>
        <w:rPr>
          <w:b/>
          <w:bCs/>
          <w:u w:val="single"/>
        </w:rPr>
        <w:t>08.00</w:t>
      </w:r>
      <w:r>
        <w:rPr>
          <w:b/>
          <w:bCs/>
          <w:u w:val="single"/>
          <w:rtl w:val="true"/>
        </w:rPr>
        <w:t xml:space="preserve"> , </w:t>
      </w:r>
      <w:r>
        <w:rPr>
          <w:b/>
          <w:b/>
          <w:bCs/>
          <w:u w:val="single"/>
          <w:rtl w:val="true"/>
        </w:rPr>
        <w:t>במפקדת מחוז צפון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יחידת עבודות השירות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מתחם בית סוהר חרמון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b/>
          <w:b/>
          <w:bCs/>
          <w:u w:val="single"/>
          <w:rtl w:val="true"/>
        </w:rPr>
        <w:t>הנאשם מתחייב לעדכן את משרד הממונה בכל שינוי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אם יחול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בכתובת מגוריו והוא מודע לכך כי עליו לעמוד בתנאי הפיקוח וביקורות הפתע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וכי כל הפרה תביא להפסקה מנהלית ולריצוי העונש במאסר ממש</w:t>
      </w:r>
      <w:r>
        <w:rPr>
          <w:b/>
          <w:bCs/>
          <w:u w:val="single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ניתן והודע היום כ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תמוז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12/07/2009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אורית קנטור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אורית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קנטור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center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אורלי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יוסף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sz w:val="28"/>
          <w:u w:val="single"/>
        </w:rPr>
      </w:pPr>
      <w:hyperlink r:id="rId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-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sz w:val="28"/>
          <w:u w:val="single"/>
        </w:rPr>
      </w:pPr>
      <w:r>
        <w:rPr>
          <w:color w:val="0000FF"/>
          <w:sz w:val="28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/Users/liorb/Downloads/study2025-p2/SH-08-231-870.doc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קריות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231-08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מע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מ טבריה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חוסאם שח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231-08"/>
    <w:docVar w:name="caseId" w:val="3078254"/>
    <w:docVar w:name="deriveClass" w:val="NGCS.Protocol.BL.Client.ProtocolBLClientCriminal"/>
    <w:docVar w:name="firstPageNumber" w:val="14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398819"/>
    <w:docVar w:name="releaseSign" w:val="0"/>
    <w:docVar w:name="sittingDateTime" w:val="12/07/2009 09:30     "/>
    <w:docVar w:name="sittingId" w:val="15551181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Style11">
    <w:name w:val="גופן ברירת המחדל של פיסקה"/>
    <w:qFormat/>
    <w:rPr/>
  </w:style>
  <w:style w:type="character" w:styleId="Style12">
    <w:name w:val="הפנייה להערה"/>
    <w:basedOn w:val="Style11"/>
    <w:qFormat/>
    <w:rPr>
      <w:sz w:val="16"/>
      <w:szCs w:val="16"/>
    </w:rPr>
  </w:style>
  <w:style w:type="character" w:styleId="PageNumber">
    <w:name w:val="page number"/>
    <w:basedOn w:val="Style11"/>
    <w:rPr/>
  </w:style>
  <w:style w:type="character" w:styleId="LineNumber">
    <w:name w:val="line number"/>
    <w:basedOn w:val="Style11"/>
    <w:rPr>
      <w:rFonts w:cs="Arial"/>
      <w:szCs w:val="20"/>
    </w:rPr>
  </w:style>
  <w:style w:type="character" w:styleId="Hyperlink">
    <w:name w:val="Hyperlink"/>
    <w:basedOn w:val="Style11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3">
    <w:name w:val="טקסט הערה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Style14">
    <w:name w:val="טקסט בלונים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2009-07-13T00:11:00Z</dcterms:created>
  <dc:creator> </dc:creator>
  <dc:description/>
  <cp:keywords/>
  <dc:language>en-IL</dc:language>
  <cp:lastModifiedBy>hofit</cp:lastModifiedBy>
  <cp:lastPrinted>2009-07-12T11:21:00Z</cp:lastPrinted>
  <dcterms:modified xsi:type="dcterms:W3CDTF">2009-07-13T08:20:00Z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מע#מ טבריה</vt:lpwstr>
  </property>
  <property fmtid="{D5CDD505-2E9C-101B-9397-08002B2CF9AE}" pid="3" name="APPELLEE">
    <vt:lpwstr>חוסאם שח</vt:lpwstr>
  </property>
  <property fmtid="{D5CDD505-2E9C-101B-9397-08002B2CF9AE}" pid="4" name="CITY">
    <vt:lpwstr>קריות</vt:lpwstr>
  </property>
  <property fmtid="{D5CDD505-2E9C-101B-9397-08002B2CF9AE}" pid="5" name="DATE">
    <vt:lpwstr>20090712</vt:lpwstr>
  </property>
  <property fmtid="{D5CDD505-2E9C-101B-9397-08002B2CF9AE}" pid="6" name="DELEMATA">
    <vt:lpwstr/>
  </property>
  <property fmtid="{D5CDD505-2E9C-101B-9397-08002B2CF9AE}" pid="7" name="JUDGE">
    <vt:lpwstr>אורית קנטור</vt:lpwstr>
  </property>
  <property fmtid="{D5CDD505-2E9C-101B-9397-08002B2CF9AE}" pid="8" name="LAWYER">
    <vt:lpwstr>מרואת;כנאענה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231</vt:lpwstr>
  </property>
  <property fmtid="{D5CDD505-2E9C-101B-9397-08002B2CF9AE}" pid="22" name="NEWPARTB">
    <vt:lpwstr/>
  </property>
  <property fmtid="{D5CDD505-2E9C-101B-9397-08002B2CF9AE}" pid="23" name="NEWPARTC">
    <vt:lpwstr>08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231</vt:lpwstr>
  </property>
  <property fmtid="{D5CDD505-2E9C-101B-9397-08002B2CF9AE}" pid="30" name="PROCYEAR">
    <vt:lpwstr>08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380020090712</vt:lpwstr>
  </property>
  <property fmtid="{D5CDD505-2E9C-101B-9397-08002B2CF9AE}" pid="34" name="TYPE_N_DATE">
    <vt:lpwstr>38020090712</vt:lpwstr>
  </property>
  <property fmtid="{D5CDD505-2E9C-101B-9397-08002B2CF9AE}" pid="35" name="VOLUME">
    <vt:lpwstr/>
  </property>
  <property fmtid="{D5CDD505-2E9C-101B-9397-08002B2CF9AE}" pid="36" name="WORDNUMPAGES">
    <vt:lpwstr>2</vt:lpwstr>
  </property>
</Properties>
</file>