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2327-05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דרום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עראר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 דרורה בית אור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המאשימה</w:t>
      </w:r>
      <w:r>
        <w:rPr>
          <w:rFonts w:cs="Arial" w:ascii="Arial" w:hAnsi="Arial"/>
          <w:b/>
          <w:bCs/>
          <w:rtl w:val="true"/>
        </w:rPr>
        <w:t>:</w:t>
        <w:tab/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המתמחה אלעד פרץ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2" w:name="FirstAppellant"/>
      <w:r>
        <w:rPr>
          <w:rFonts w:cs="Arial" w:ascii="Arial" w:hAnsi="Arial"/>
          <w:b/>
          <w:bCs/>
          <w:rtl w:val="true"/>
        </w:rPr>
        <w:tab/>
        <w:tab/>
        <w:tab/>
      </w:r>
      <w:bookmarkEnd w:id="2"/>
      <w:r>
        <w:rPr>
          <w:rFonts w:ascii="Arial" w:hAnsi="Arial" w:cs="Arial"/>
          <w:b/>
          <w:b/>
          <w:bCs/>
          <w:rtl w:val="true"/>
        </w:rPr>
        <w:t>נ ג ד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b/>
          <w:bCs/>
          <w:rtl w:val="true"/>
        </w:rPr>
        <w:t>:</w:t>
        <w:tab/>
      </w:r>
      <w:r>
        <w:rPr>
          <w:rFonts w:ascii="Arial" w:hAnsi="Arial" w:cs="Arial"/>
          <w:b/>
          <w:b/>
          <w:bCs/>
          <w:rtl w:val="true"/>
        </w:rPr>
        <w:t>סאקב אבו עראר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י </w:t>
      </w:r>
      <w:bookmarkStart w:id="3" w:name="FirstLawyer"/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</w:t>
      </w:r>
      <w:bookmarkEnd w:id="3"/>
      <w:r>
        <w:rPr>
          <w:rFonts w:ascii="Arial" w:hAnsi="Arial" w:cs="Arial"/>
          <w:b/>
          <w:b/>
          <w:bCs/>
          <w:rtl w:val="true"/>
        </w:rPr>
        <w:t xml:space="preserve">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יוסף אלנססרה</w:t>
      </w:r>
    </w:p>
    <w:p>
      <w:pPr>
        <w:pStyle w:val="12"/>
        <w:ind w:end="0"/>
        <w:jc w:val="start"/>
        <w:rPr>
          <w:rFonts w:ascii="Arial" w:hAnsi="Arial" w:cs="Arial"/>
          <w:sz w:val="32"/>
          <w:szCs w:val="32"/>
          <w:u w:val="none"/>
        </w:rPr>
      </w:pPr>
      <w:r>
        <w:rPr>
          <w:rFonts w:cs="Arial" w:ascii="Arial" w:hAnsi="Arial"/>
          <w:sz w:val="32"/>
          <w:szCs w:val="32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5" w:name="PsakDin"/>
      <w:bookmarkStart w:id="6" w:name="ABSTRACT_START"/>
      <w:bookmarkEnd w:id="5"/>
      <w:bookmarkEnd w:id="6"/>
      <w:r>
        <w:rPr>
          <w:b/>
          <w:b/>
          <w:bCs/>
          <w:rtl w:val="true"/>
        </w:rPr>
        <w:t xml:space="preserve">כנגד הנאשם הוגש כתב אישום המייחס לו באישום הראשון עבירה של קשירת קשר וביצוע פשע לפי סעיף </w:t>
      </w:r>
      <w:r>
        <w:rPr>
          <w:b/>
          <w:bCs/>
        </w:rPr>
        <w:t>499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 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2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/>
          <w:bCs/>
          <w:rtl w:val="true"/>
        </w:rPr>
        <w:t xml:space="preserve"> 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ז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"), </w:t>
      </w:r>
      <w:r>
        <w:rPr>
          <w:b/>
          <w:b/>
          <w:bCs/>
          <w:rtl w:val="true"/>
        </w:rPr>
        <w:t xml:space="preserve">עבירות בנשק 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רכישת נשק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 xml:space="preserve">לפי סעיף 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 xml:space="preserve">רישא ועבירות בנשק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רכישת תחמושת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 xml:space="preserve">לפי סעיף 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סיפא לחוק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7" w:name="ABSTRACT_END"/>
      <w:bookmarkEnd w:id="7"/>
      <w:r>
        <w:rPr>
          <w:b/>
          <w:b/>
          <w:bCs/>
          <w:rtl w:val="true"/>
        </w:rPr>
        <w:t xml:space="preserve">האישום השני מייחס לנאשם עבירות בנשק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החזקת תחמושת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 xml:space="preserve">עבירה לפי סעיף 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סיפא לחוק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 כפר במיוחס לו באישום הראשון של כתב האישום והודה במיוחס לו באישום השני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שעניינו החזקה של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קליעים של אקדח בביתו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בשכונת ערוער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לטענתו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 בקליעים שמצא בבית אביו והשייכים לאביו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אשר לאישום הראשון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ניהל הנאשם תיק הוכחות ובסופם של ההליכים זיכיתי את הנאשם מהעבירות המיוחסות לו באישום הראשון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לאור הודאתו של הנאשם באישום השני הרשעתי אותו בעבירה שמיוחסת לו באישום השני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החזקה של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קליעים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לנאשם הרשעה אחת בעברו משנת </w:t>
      </w:r>
      <w:r>
        <w:rPr>
          <w:b/>
          <w:bCs/>
        </w:rPr>
        <w:t>1996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בעבירה של חבלה כשהעבריין מזויין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עבירה זו  התיישנה אך טרם נמחקה עפ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החוק ועל כן ניתן היה להגישה לעיוני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יחד עם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כאמור בעבירה מלפני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פרט 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 לנאשם עבר פלילי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לאחר ששמעתי את טיעוני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הצדדים מצאתי לנכון לגזור על הנאשם את העונשים 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על תנאי והתנאי הוא שבמשך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 מהיום לא יעבור הנאשם עבירות נשק מכל סוג שהוא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spacing w:lineRule="auto" w:line="360"/>
        <w:ind w:hanging="720"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אני מחייבת את הנאשם לחתום על התחייבות בסך של </w:t>
      </w:r>
      <w:r>
        <w:rPr/>
        <w:t>6,000</w:t>
      </w:r>
      <w:r>
        <w:rPr>
          <w:rtl w:val="true"/>
        </w:rPr>
        <w:t xml:space="preserve"> ₪ </w:t>
      </w:r>
      <w:r>
        <w:rPr>
          <w:rtl w:val="true"/>
        </w:rPr>
        <w:t xml:space="preserve">להמנע במשך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 מהיום מלעבור עבירה כמו העבירה נשוא תיק זה</w:t>
      </w:r>
      <w:r>
        <w:rPr>
          <w:rtl w:val="true"/>
        </w:rPr>
        <w:t xml:space="preserve">. </w:t>
      </w:r>
      <w:r>
        <w:rPr>
          <w:rtl w:val="true"/>
        </w:rPr>
        <w:t xml:space="preserve">לא תחתם ההתחייבות תוך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ימים מהיום </w:t>
      </w:r>
      <w:r>
        <w:rPr>
          <w:rtl w:val="true"/>
        </w:rPr>
        <w:t xml:space="preserve">- </w:t>
      </w:r>
      <w:r>
        <w:rPr>
          <w:rtl w:val="true"/>
        </w:rPr>
        <w:t xml:space="preserve">יאסר הנאשם למשך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הודעה זכות הערעור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אייר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02/05/2010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דרורה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 אור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אבקש להחזיר את הפקדון שהופקד ב</w:t>
      </w:r>
      <w:hyperlink r:id="rId3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ש </w:t>
        </w:r>
        <w:r>
          <w:rPr>
            <w:rStyle w:val="Hyperlink"/>
            <w:color w:val="0000FF"/>
            <w:u w:val="single"/>
          </w:rPr>
          <w:t>3374/05</w:t>
        </w:r>
      </w:hyperlink>
      <w:r>
        <w:rPr>
          <w:rtl w:val="true"/>
        </w:rPr>
        <w:t xml:space="preserve"> </w:t>
      </w:r>
      <w:r>
        <w:rPr>
          <w:rtl w:val="true"/>
        </w:rPr>
        <w:t>וב</w:t>
      </w:r>
      <w:hyperlink r:id="rId4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ש </w:t>
        </w:r>
        <w:r>
          <w:rPr>
            <w:rStyle w:val="Hyperlink"/>
            <w:color w:val="0000FF"/>
            <w:u w:val="single"/>
          </w:rPr>
          <w:t>10029/05</w:t>
        </w:r>
      </w:hyperlink>
      <w:r>
        <w:rPr>
          <w:rtl w:val="true"/>
        </w:rPr>
        <w:t xml:space="preserve"> </w:t>
      </w:r>
      <w:r>
        <w:rPr>
          <w:rtl w:val="true"/>
        </w:rPr>
        <w:t>לידי בא</w:t>
      </w:r>
      <w:r>
        <w:rPr>
          <w:rtl w:val="true"/>
        </w:rPr>
        <w:t>-</w:t>
      </w:r>
      <w:r>
        <w:rPr>
          <w:rtl w:val="true"/>
        </w:rPr>
        <w:t>כחו של הנאשם ובהסכמתו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הפקדונות שהופקדו ב</w:t>
      </w:r>
      <w:hyperlink r:id="rId5"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ש </w:t>
        </w:r>
        <w:r>
          <w:rPr>
            <w:rStyle w:val="Hyperlink"/>
            <w:b/>
            <w:bCs/>
            <w:color w:val="0000FF"/>
            <w:u w:val="single"/>
          </w:rPr>
          <w:t>3374/05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hyperlink r:id="rId6"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ש </w:t>
        </w:r>
        <w:r>
          <w:rPr>
            <w:rStyle w:val="Hyperlink"/>
            <w:b/>
            <w:bCs/>
            <w:color w:val="0000FF"/>
            <w:u w:val="single"/>
          </w:rPr>
          <w:t>10029/05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יוחזרו לידי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יוסף אלנססרה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אייר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02/05/2010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דרורה בית אור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דרורה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 אור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לבנה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טלגאוקר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/Users/liorb/Downloads/study2025-p2/SH-05-2327-387.doc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2327-05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סאקב אבו עראר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rFonts w:ascii="Times New Roman" w:hAnsi="Times New Roman" w:eastAsia="Times New Roman" w:cs="Times New Roman"/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489;&#1513;%203374/05" TargetMode="External"/><Relationship Id="rId4" Type="http://schemas.openxmlformats.org/officeDocument/2006/relationships/hyperlink" Target="http://www.nevo.co.il/links/psika/?link=&#1489;&#1513;%2010029/05" TargetMode="External"/><Relationship Id="rId5" Type="http://schemas.openxmlformats.org/officeDocument/2006/relationships/hyperlink" Target="http://www.nevo.co.il/links/psika/?link=&#1489;&#1513;%203374/05" TargetMode="External"/><Relationship Id="rId6" Type="http://schemas.openxmlformats.org/officeDocument/2006/relationships/hyperlink" Target="http://www.nevo.co.il/links/psika/?link=&#1489;&#1513;%2010029/05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2010-05-03T00:45:00Z</dcterms:created>
  <dc:creator> </dc:creator>
  <dc:description/>
  <cp:keywords/>
  <dc:language>en-IL</dc:language>
  <cp:lastModifiedBy>orit</cp:lastModifiedBy>
  <dcterms:modified xsi:type="dcterms:W3CDTF">2010-05-03T08:24:00Z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סאקב אבו עראר</vt:lpwstr>
  </property>
  <property fmtid="{D5CDD505-2E9C-101B-9397-08002B2CF9AE}" pid="4" name="CITY">
    <vt:lpwstr>ב"ש</vt:lpwstr>
  </property>
  <property fmtid="{D5CDD505-2E9C-101B-9397-08002B2CF9AE}" pid="5" name="DATE">
    <vt:lpwstr>20100502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דרורה בית אור</vt:lpwstr>
  </property>
  <property fmtid="{D5CDD505-2E9C-101B-9397-08002B2CF9AE}" pid="9" name="LAWYER">
    <vt:lpwstr>יוסף אלנססרה;אלעד פרץ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2327</vt:lpwstr>
  </property>
  <property fmtid="{D5CDD505-2E9C-101B-9397-08002B2CF9AE}" pid="23" name="NEWPARTB">
    <vt:lpwstr/>
  </property>
  <property fmtid="{D5CDD505-2E9C-101B-9397-08002B2CF9AE}" pid="24" name="NEWPARTC">
    <vt:lpwstr>05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2327</vt:lpwstr>
  </property>
  <property fmtid="{D5CDD505-2E9C-101B-9397-08002B2CF9AE}" pid="31" name="PROCYEAR">
    <vt:lpwstr>05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05 2327 387 htm</vt:lpwstr>
  </property>
  <property fmtid="{D5CDD505-2E9C-101B-9397-08002B2CF9AE}" pid="34" name="TYPE">
    <vt:lpwstr>3</vt:lpwstr>
  </property>
  <property fmtid="{D5CDD505-2E9C-101B-9397-08002B2CF9AE}" pid="35" name="TYPE_ABS_DATE">
    <vt:lpwstr>380020100502</vt:lpwstr>
  </property>
  <property fmtid="{D5CDD505-2E9C-101B-9397-08002B2CF9AE}" pid="36" name="TYPE_N_DATE">
    <vt:lpwstr>38020100502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