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23362-03-10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נאוה בכור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מהראן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באלי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טויטו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b/>
          <w:b/>
          <w:bCs/>
          <w:rtl w:val="true"/>
        </w:rPr>
        <w:t>ל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b/>
          <w:b/>
          <w:bCs/>
          <w:rtl w:val="true"/>
        </w:rPr>
        <w:t>ל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על פי הודאתו ובמסגרת הסדר טיעון בכתב אישום 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במ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המייחס לו ביצוע עבירות של </w:t>
      </w:r>
      <w:r>
        <w:rPr>
          <w:rFonts w:ascii="Arial" w:hAnsi="Arial" w:cs="Arial"/>
          <w:u w:val="single"/>
          <w:rtl w:val="true"/>
        </w:rPr>
        <w:t>החזקת סם מסוכן שלא לצריכה 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הפקודה</w:t>
      </w:r>
      <w:r>
        <w:rPr>
          <w:rtl w:val="true"/>
        </w:rPr>
        <w:t xml:space="preserve">"),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u w:val="single"/>
          <w:rtl w:val="true"/>
        </w:rPr>
        <w:t>תקיפת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הגורמת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u w:val="single"/>
          <w:rtl w:val="true"/>
        </w:rPr>
        <w:t>כליאת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), </w:t>
      </w:r>
      <w:r>
        <w:rPr>
          <w:u w:val="single"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), </w:t>
      </w:r>
      <w:r>
        <w:rPr>
          <w:u w:val="single"/>
          <w:rtl w:val="true"/>
        </w:rPr>
        <w:t>שיבוש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u w:val="single"/>
          <w:rtl w:val="true"/>
        </w:rPr>
        <w:t>תקיפת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hyperlink r:id="rId25">
        <w:r>
          <w:rPr>
            <w:rStyle w:val="Hyperlink"/>
            <w:color w:val="0000FF"/>
            <w:u w:val="single"/>
          </w:rPr>
          <w:t>379</w:t>
        </w:r>
      </w:hyperlink>
      <w:r>
        <w:rPr/>
        <w:t>+</w:t>
      </w:r>
      <w:hyperlink r:id="rId26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u w:val="single"/>
          <w:rtl w:val="true"/>
        </w:rPr>
        <w:t>והטרדת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249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1203/08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7.3.10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1203/08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, </w:t>
      </w:r>
      <w:r>
        <w:rPr>
          <w:rtl w:val="true"/>
        </w:rPr>
        <w:t>ובהסכמתו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חסויים</w:t>
      </w:r>
      <w:r>
        <w:rPr>
          <w:rtl w:val="true"/>
        </w:rPr>
        <w:t xml:space="preserve">,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הוגן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1203/08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07.03.10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>
          <w:u w:val="single"/>
        </w:rPr>
        <w:t>01.01.11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/Users/liorb/Downloads/study2025-p2/SH-10-03-23362-913.doc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23362-03-10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מהראן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49" TargetMode="External"/><Relationship Id="rId10" Type="http://schemas.openxmlformats.org/officeDocument/2006/relationships/hyperlink" Target="http://www.nevo.co.il/law/70301/377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b" TargetMode="External"/><Relationship Id="rId14" Type="http://schemas.openxmlformats.org/officeDocument/2006/relationships/hyperlink" Target="http://www.nevo.co.il/law/70301/382.c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/382.c" TargetMode="External"/><Relationship Id="rId22" Type="http://schemas.openxmlformats.org/officeDocument/2006/relationships/hyperlink" Target="http://www.nevo.co.il/law/70301/377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/379" TargetMode="External"/><Relationship Id="rId26" Type="http://schemas.openxmlformats.org/officeDocument/2006/relationships/hyperlink" Target="http://www.nevo.co.il/law/70301/382.b" TargetMode="External"/><Relationship Id="rId27" Type="http://schemas.openxmlformats.org/officeDocument/2006/relationships/hyperlink" Target="http://www.nevo.co.il/law/70301/249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2016-07-04T15:40:00Z</dcterms:created>
  <dc:creator> </dc:creator>
  <dc:description/>
  <cp:keywords/>
  <dc:language>en-IL</dc:language>
  <cp:lastModifiedBy>hofit</cp:lastModifiedBy>
  <dcterms:modified xsi:type="dcterms:W3CDTF">2016-07-04T15:40:00Z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מהראן ג'באלי</vt:lpwstr>
  </property>
  <property fmtid="{D5CDD505-2E9C-101B-9397-08002B2CF9AE}" pid="4" name="CASENOTES1">
    <vt:lpwstr>ProcID=209&amp;PartA=1203&amp;PartC=08</vt:lpwstr>
  </property>
  <property fmtid="{D5CDD505-2E9C-101B-9397-08002B2CF9AE}" pid="5" name="CITY">
    <vt:lpwstr>כ"ס</vt:lpwstr>
  </property>
  <property fmtid="{D5CDD505-2E9C-101B-9397-08002B2CF9AE}" pid="6" name="DATE">
    <vt:lpwstr>20101021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בכור</vt:lpwstr>
  </property>
  <property fmtid="{D5CDD505-2E9C-101B-9397-08002B2CF9AE}" pid="10" name="LAWLISTTMP1">
    <vt:lpwstr>4216/007.a;007.c</vt:lpwstr>
  </property>
  <property fmtid="{D5CDD505-2E9C-101B-9397-08002B2CF9AE}" pid="11" name="LAWLISTTMP2">
    <vt:lpwstr>70301/144.a;380;382.c;377;192;244;379;382.b;249</vt:lpwstr>
  </property>
  <property fmtid="{D5CDD505-2E9C-101B-9397-08002B2CF9AE}" pid="12" name="LAWYER">
    <vt:lpwstr>ג'אבר הילל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23362</vt:lpwstr>
  </property>
  <property fmtid="{D5CDD505-2E9C-101B-9397-08002B2CF9AE}" pid="26" name="NEWPARTB">
    <vt:lpwstr>03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shalom sh 10 03 23362 913 htm</vt:lpwstr>
  </property>
  <property fmtid="{D5CDD505-2E9C-101B-9397-08002B2CF9AE}" pid="37" name="TYPE">
    <vt:lpwstr>3</vt:lpwstr>
  </property>
  <property fmtid="{D5CDD505-2E9C-101B-9397-08002B2CF9AE}" pid="38" name="TYPE_ABS_DATE">
    <vt:lpwstr>380020101021</vt:lpwstr>
  </property>
  <property fmtid="{D5CDD505-2E9C-101B-9397-08002B2CF9AE}" pid="39" name="TYPE_N_DATE">
    <vt:lpwstr>38020101021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