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97"/>
        <w:gridCol w:w="463"/>
        <w:gridCol w:w="980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בנצרת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79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2345-07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משטרת נצרת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 מרחב עמקים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נסאר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497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30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2008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משטרת נצרת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 מרחב עמקים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 נסאר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12"/>
        <w:ind w:end="0"/>
        <w:jc w:val="start"/>
        <w:rPr>
          <w:u w:val="none"/>
        </w:rPr>
      </w:pPr>
      <w:r>
        <w:rPr>
          <w:vanish/>
          <w:highlight w:val="yellow"/>
          <w:u w:val="none"/>
          <w:rtl w:val="true"/>
        </w:rPr>
        <w:t>&lt;&gt;&lt;</w:t>
      </w: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  <w:r>
        <w:rPr>
          <w:vanish/>
          <w:highlight w:val="yellow"/>
          <w:u w:val="none"/>
          <w:rtl w:val="true"/>
        </w:rPr>
        <w:t>&gt;</w:t>
      </w:r>
    </w:p>
    <w:p>
      <w:pPr>
        <w:pStyle w:val="Style14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מטעם המאשימה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 רון בר זיו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  <w:lang w:eastAsia="he-IL"/>
        </w:rPr>
        <w:t>מטעם הנאשם</w:t>
      </w:r>
      <w:r>
        <w:rPr>
          <w:u w:val="none"/>
          <w:rtl w:val="true"/>
          <w:lang w:eastAsia="he-IL"/>
        </w:rPr>
        <w:t xml:space="preserve">: </w:t>
      </w:r>
      <w:r>
        <w:rPr>
          <w:u w:val="none"/>
          <w:rtl w:val="true"/>
          <w:lang w:eastAsia="he-IL"/>
        </w:rPr>
        <w:t xml:space="preserve">בעצמו ובאמצעות </w:t>
      </w:r>
      <w:bookmarkStart w:id="2" w:name="FirstLawyer"/>
      <w:r>
        <w:rPr>
          <w:u w:val="none"/>
          <w:rtl w:val="true"/>
          <w:lang w:eastAsia="he-IL"/>
        </w:rPr>
        <w:t>ב</w:t>
      </w:r>
      <w:r>
        <w:rPr>
          <w:u w:val="none"/>
          <w:rtl w:val="true"/>
          <w:lang w:eastAsia="he-IL"/>
        </w:rPr>
        <w:t>"</w:t>
      </w:r>
      <w:r>
        <w:rPr>
          <w:u w:val="none"/>
          <w:rtl w:val="true"/>
          <w:lang w:eastAsia="he-IL"/>
        </w:rPr>
        <w:t>כ</w:t>
      </w:r>
      <w:bookmarkEnd w:id="2"/>
      <w:r>
        <w:rPr>
          <w:u w:val="none"/>
          <w:rtl w:val="true"/>
          <w:lang w:eastAsia="he-IL"/>
        </w:rPr>
        <w:t xml:space="preserve"> עו</w:t>
      </w:r>
      <w:r>
        <w:rPr>
          <w:u w:val="none"/>
          <w:rtl w:val="true"/>
          <w:lang w:eastAsia="he-IL"/>
        </w:rPr>
        <w:t>"</w:t>
      </w:r>
      <w:r>
        <w:rPr>
          <w:u w:val="none"/>
          <w:rtl w:val="true"/>
          <w:lang w:eastAsia="he-IL"/>
        </w:rPr>
        <w:t>ד  יוסף חאזם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u w:val="none"/>
        </w:rPr>
      </w:pPr>
      <w:r>
        <w:rPr>
          <w:rFonts w:cs="Arial" w:ascii="Arial" w:hAnsi="Arial"/>
          <w:b/>
          <w:bCs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bookmarkStart w:id="4" w:name="PsakDin"/>
      <w:bookmarkEnd w:id="4"/>
      <w:r>
        <w:rPr>
          <w:vanish/>
          <w:highlight w:val="yellow"/>
          <w:rtl w:val="true"/>
        </w:rPr>
        <w:t>&lt;&gt;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 הורשע על פי הודאתו בעבירות המיוחסות לו בכתב האישום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בעקבות הרשעתו הופנה הנאשם לשירות 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הוגש תסקיר ראשון בעניינו והתסקיר השני טרם הוגש בשל העיצומים בהם נוקב שירות המבחן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כמו 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הופנה בשעתו הנאשם לפסיכיאטר המחוזי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הוגשה חוות דעת לפיה הנאשם כשיר לעמוד לדין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 יש לציין של פי האמור בחוות הדעת הנאשם אכן סובל מבעיות נפשיות ובעתין הוא מטופל בשירותי הבריאות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  <w:lang w:eastAsia="he-IL"/>
        </w:rPr>
        <w:t>נגד הנאשם תלוי ועומד מאסר על תנאי בר הפעלה ב</w:t>
      </w:r>
      <w:hyperlink r:id="rId2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sz w:val="24"/>
            <w:szCs w:val="24"/>
            <w:u w:val="single"/>
            <w:rtl w:val="true"/>
            <w:lang w:eastAsia="he-IL"/>
          </w:rPr>
          <w:t>.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sz w:val="24"/>
            <w:szCs w:val="24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color w:val="0000FF"/>
            <w:sz w:val="24"/>
            <w:szCs w:val="24"/>
            <w:u w:val="single"/>
            <w:lang w:eastAsia="he-IL"/>
          </w:rPr>
          <w:t>1638/05</w:t>
        </w:r>
      </w:hyperlink>
      <w:r>
        <w:rPr>
          <w:sz w:val="24"/>
          <w:szCs w:val="24"/>
          <w:rtl w:val="true"/>
          <w:lang w:eastAsia="he-IL"/>
        </w:rPr>
        <w:t xml:space="preserve"> </w:t>
      </w:r>
      <w:r>
        <w:rPr>
          <w:sz w:val="24"/>
          <w:sz w:val="24"/>
          <w:szCs w:val="24"/>
          <w:rtl w:val="true"/>
          <w:lang w:eastAsia="he-IL"/>
        </w:rPr>
        <w:t xml:space="preserve">שלום נצרת לתקופה של </w:t>
      </w:r>
      <w:r>
        <w:rPr>
          <w:sz w:val="24"/>
          <w:szCs w:val="24"/>
          <w:lang w:eastAsia="he-IL"/>
        </w:rPr>
        <w:t>7</w:t>
      </w:r>
      <w:r>
        <w:rPr>
          <w:sz w:val="24"/>
          <w:szCs w:val="24"/>
          <w:rtl w:val="true"/>
          <w:lang w:eastAsia="he-IL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לאחר ששמעתי את טיעוני שני הצדדים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שקלתי את טיעוניהם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הגעתי לכלל מסקנה שיש ליתן לנאשם הזדמנות ולו אחרונה וזאת הן בשל מצבו הנפשי כפי שתואר 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 הסניגור המלומד והמסמכים הרפואיים שהוגשו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והן בשל העובדה ביחסים עם גיסתו אשר חזרו למסלולם התקין והתוצאה שאני גוזר על הנאשם את העונשים הבאים</w:t>
      </w:r>
      <w:r>
        <w:rPr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  <w:lang w:eastAsia="he-IL"/>
        </w:rPr>
        <w:t xml:space="preserve"> </w:t>
      </w:r>
      <w:r>
        <w:rPr>
          <w:sz w:val="20"/>
          <w:szCs w:val="20"/>
          <w:rtl w:val="true"/>
        </w:rPr>
        <w:t xml:space="preserve"> </w:t>
      </w:r>
    </w:p>
    <w:p>
      <w:pPr>
        <w:pStyle w:val="2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אני דן את הנאשם לתשלום קנס בסך </w:t>
      </w:r>
      <w:r>
        <w:rPr/>
        <w:t>1,000</w:t>
      </w:r>
      <w:r>
        <w:rPr>
          <w:rtl w:val="true"/>
        </w:rPr>
        <w:t xml:space="preserve"> 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או </w:t>
      </w:r>
      <w:r>
        <w:rPr/>
        <w:t>10</w:t>
      </w:r>
      <w:r>
        <w:rPr>
          <w:rtl w:val="true"/>
        </w:rPr>
        <w:t xml:space="preserve">  </w:t>
      </w:r>
      <w:r>
        <w:rPr>
          <w:rtl w:val="true"/>
        </w:rPr>
        <w:t>ימי מאסר שישא הנאשם בנוסף לכל מאסר אחר שהוטל עליו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 xml:space="preserve">הקנס ישולם בתוך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>.</w:t>
      </w:r>
    </w:p>
    <w:p>
      <w:pPr>
        <w:pStyle w:val="Normal"/>
        <w:ind w:firstLine="567" w:end="0"/>
        <w:jc w:val="start"/>
        <w:rPr/>
      </w:pPr>
      <w:r>
        <w:rPr>
          <w:b/>
          <w:b/>
          <w:bCs/>
          <w:u w:val="single"/>
          <w:rtl w:val="true"/>
        </w:rPr>
        <w:t>במידה וקיים פקדון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הקנס יקוזז מהפיקדון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firstLine="567" w:end="0"/>
        <w:jc w:val="start"/>
        <w:rPr/>
      </w:pPr>
      <w:r>
        <w:rPr>
          <w:rtl w:val="true"/>
        </w:rPr>
      </w:r>
    </w:p>
    <w:p>
      <w:pPr>
        <w:pStyle w:val="BodyTextIndent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 יחתום על התחייבות כספית</w:t>
      </w:r>
      <w:r>
        <w:rPr>
          <w:rtl w:val="true"/>
        </w:rPr>
        <w:t xml:space="preserve">, </w:t>
      </w:r>
      <w:r>
        <w:rPr>
          <w:rtl w:val="true"/>
        </w:rPr>
        <w:t>לפיה יתחייב הנאשם להימנע מביצוע כל אחת מהעבירות בהן הורשע בכתב אישום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 xml:space="preserve">גובה ההתחייבות </w:t>
      </w:r>
      <w:r>
        <w:rPr/>
        <w:t>5,000</w:t>
      </w:r>
      <w:r>
        <w:rPr>
          <w:rtl w:val="true"/>
        </w:rPr>
        <w:t xml:space="preserve">  -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משך ההתחייבות הינה לשנתיים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ּּבמידה והנאשם לא יחתום על ההתחייבות יאסר למשך </w:t>
      </w:r>
      <w:r>
        <w:rPr>
          <w:b/>
          <w:bCs/>
          <w:u w:val="single"/>
        </w:rPr>
        <w:t>14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BodyTextIndent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הנני מורה על הארכת המאסר על תנאי ב</w:t>
      </w:r>
      <w:hyperlink r:id="rId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 </w:t>
        </w:r>
        <w:r>
          <w:rPr>
            <w:rStyle w:val="Hyperlink"/>
            <w:color w:val="0000FF"/>
            <w:u w:val="single"/>
          </w:rPr>
          <w:t>1638/05</w:t>
        </w:r>
      </w:hyperlink>
      <w:r>
        <w:rPr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 שלום נצרת לתקופה של שנתיים נוספות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לבית המשפט המחוזי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vanish/>
          <w:highlight w:val="yellow"/>
          <w:rtl w:val="true"/>
        </w:rPr>
        <w:t>&lt;&lt;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54678313-2345/07</w:t>
      </w:r>
    </w:p>
    <w:p>
      <w:pPr>
        <w:pStyle w:val="Normal"/>
        <w:ind w:end="0"/>
        <w:jc w:val="en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460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08"/>
      </w:tblGrid>
      <w:tr>
        <w:trPr/>
        <w:tc>
          <w:tcPr>
            <w:tcW w:w="46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ascii="David" w:hAnsi="David" w:eastAsia="David"/>
                <w:b/>
                <w:b/>
                <w:bCs/>
                <w:rtl w:val="true"/>
              </w:rPr>
              <w:t>ניתנה והודעה היום כ</w:t>
            </w:r>
            <w:r>
              <w:rPr>
                <w:rFonts w:eastAsia="David" w:cs="David"/>
                <w:b/>
                <w:bCs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ז סיון תשס</w:t>
            </w:r>
            <w:r>
              <w:rPr>
                <w:rFonts w:eastAsia="David" w:cs="David"/>
                <w:b/>
                <w:bCs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ח</w:t>
            </w:r>
            <w:r>
              <w:rPr>
                <w:rFonts w:eastAsia="David" w:cs="David"/>
                <w:b/>
                <w:bCs/>
                <w:rtl w:val="true"/>
              </w:rPr>
              <w:t xml:space="preserve">, </w:t>
            </w:r>
            <w:r>
              <w:rPr>
                <w:rFonts w:eastAsia="David" w:cs="David"/>
                <w:b/>
                <w:bCs/>
              </w:rPr>
              <w:t>30/06/2008</w:t>
            </w:r>
            <w:r>
              <w:rPr>
                <w:rFonts w:eastAsia="David" w:cs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במעמד הנוכחים</w:t>
            </w:r>
            <w:r>
              <w:rPr>
                <w:rFonts w:eastAsia="David" w:cs="David"/>
                <w:b/>
                <w:bCs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cantSplit w:val="true"/>
        </w:trPr>
        <w:tc>
          <w:tcPr>
            <w:tcW w:w="46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נשיא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vanish/>
          <w:highlight w:val="yellow"/>
          <w:rtl w:val="true"/>
        </w:rPr>
        <w:t>&lt;&gt;</w:t>
      </w:r>
    </w:p>
    <w:p>
      <w:pPr>
        <w:pStyle w:val="Normal"/>
        <w:ind w:end="0"/>
        <w:jc w:val="start"/>
        <w:rPr>
          <w:vanish/>
          <w:highlight w:val="yellow"/>
        </w:rPr>
      </w:pPr>
      <w:r>
        <w:rPr>
          <w:vanish/>
          <w:highlight w:val="yellow"/>
          <w:rtl w:val="true"/>
        </w:rPr>
        <w:t>&lt;&gt;</w:t>
      </w:r>
    </w:p>
    <w:p>
      <w:pPr>
        <w:pStyle w:val="Normal"/>
        <w:ind w:end="0"/>
        <w:jc w:val="start"/>
        <w:rPr>
          <w:rFonts w:ascii="Arial" w:hAnsi="Arial" w:cs="FrankRuehl"/>
          <w:color w:val="000000"/>
        </w:rPr>
      </w:pPr>
      <w:r>
        <w:rPr>
          <w:rFonts w:ascii="Arial" w:hAnsi="Arial" w:cs="FrankRuehl"/>
          <w:rtl w:val="true"/>
        </w:rPr>
        <w:t>הוקלד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FrankRuehl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FrankRuehl"/>
          <w:rtl w:val="true"/>
        </w:rPr>
        <w:t>ידי</w:t>
      </w:r>
      <w:r>
        <w:rPr>
          <w:rFonts w:cs="FrankRuehl" w:ascii="Arial" w:hAnsi="Arial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rtl w:val="true"/>
        </w:rPr>
        <w:t>רלין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FrankRuehl"/>
          <w:rtl w:val="true"/>
        </w:rPr>
        <w:t>סלמן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  <w:t>נוסח מסמך זה כפוף לשינויי ניסוח ועריכה</w:t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Cs w:val="22"/>
        <w:rtl w:val="true"/>
      </w:rPr>
      <w:t>"</w:t>
    </w:r>
    <w:r>
      <w:rPr>
        <w:rFonts w:ascii="Times New Roman" w:hAnsi="Times New Roman" w:cs="Times New Roman"/>
        <w:color w:val="000000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Cs w:val="22"/>
      </w:rPr>
      <w:t>nevo.co.il</w:t>
    </w:r>
    <w:r>
      <w:rPr>
        <w:rFonts w:cs="Times New Roman" w:ascii="Times New Roman" w:hAnsi="Times New Roman"/>
        <w:color w:val="000000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/Users/liorb/Downloads/study2025-p2/SH-07-2345.doc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2345-07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משטרת נצרת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תביעות מרחב עמקים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 נסאר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2345-07"/>
    <w:docVar w:name="caseId" w:val="1974898"/>
    <w:docVar w:name="deriveClass" w:val="NGCS.Protocol.BL.Client.ProtocolBLClientCriminal"/>
    <w:docVar w:name="firstPageNumber" w:val="7"/>
    <w:docVar w:name="MyInfo" w:val="This document was extracted from Nevo's site"/>
    <w:docVar w:name="NGCS.isReservedAddressPlace" w:val="0"/>
    <w:docVar w:name="NGCS.isReservedVoucherPlace" w:val="0"/>
    <w:docVar w:name="NGCS.TemplateCategoryID" w:val="14"/>
    <w:docVar w:name="privellegeId" w:val="1"/>
    <w:docVar w:name="protocolId" w:val="87035"/>
    <w:docVar w:name="releaseSign" w:val="0"/>
    <w:docVar w:name="sittingDateTime" w:val="30/06/2008 09:00     "/>
    <w:docVar w:name="sittingId" w:val="3019260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Style10">
    <w:name w:val="גופן ברירת המחדל של פיסקה"/>
    <w:qFormat/>
    <w:rPr/>
  </w:style>
  <w:style w:type="character" w:styleId="Style11">
    <w:name w:val="הפנייה להערה"/>
    <w:basedOn w:val="Style10"/>
    <w:qFormat/>
    <w:rPr>
      <w:sz w:val="16"/>
      <w:szCs w:val="16"/>
    </w:rPr>
  </w:style>
  <w:style w:type="character" w:styleId="PageNumber">
    <w:name w:val="page number"/>
    <w:basedOn w:val="Style10"/>
    <w:rPr/>
  </w:style>
  <w:style w:type="character" w:styleId="LineNumber">
    <w:name w:val="line number"/>
    <w:basedOn w:val="Style10"/>
    <w:rPr>
      <w:rFonts w:cs="Arial"/>
      <w:szCs w:val="20"/>
    </w:rPr>
  </w:style>
  <w:style w:type="character" w:styleId="Hyperlink">
    <w:name w:val="Hyperlink"/>
    <w:basedOn w:val="Style10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2">
    <w:name w:val="טקסט הערה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Style13">
    <w:name w:val="טקסט בלונים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paragraph" w:styleId="Style14">
    <w:name w:val="שמות"/>
    <w:basedOn w:val="Normal"/>
    <w:qFormat/>
    <w:pPr>
      <w:suppressLineNumbers/>
      <w:snapToGrid w:val="false"/>
      <w:spacing w:lineRule="auto" w:line="360"/>
      <w:jc w:val="both"/>
    </w:pPr>
    <w:rPr>
      <w:rFonts w:ascii="Times New Roman" w:hAnsi="Times New Roman" w:eastAsia="Times New Roman" w:cs="Times New Roman"/>
      <w:b/>
      <w:bCs/>
      <w:sz w:val="22"/>
      <w:szCs w:val="24"/>
    </w:rPr>
  </w:style>
  <w:style w:type="paragraph" w:styleId="BodyTextIndent">
    <w:name w:val="Body Text Indent"/>
    <w:basedOn w:val="Normal"/>
    <w:pPr>
      <w:spacing w:lineRule="auto" w:line="360"/>
      <w:ind w:hanging="0" w:start="566" w:end="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2">
    <w:name w:val="כניסה בגוף טקסט 2"/>
    <w:basedOn w:val="Normal"/>
    <w:qFormat/>
    <w:pPr>
      <w:spacing w:lineRule="auto" w:line="360"/>
      <w:ind w:hanging="567" w:start="567" w:end="0"/>
      <w:jc w:val="both"/>
    </w:pPr>
    <w:rPr>
      <w:rFonts w:ascii="Times New Roman" w:hAnsi="Times New Roman" w:eastAsia="Times New Roman" w:cs="Times New Roman"/>
      <w:sz w:val="20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inks/psika/?link=&#1514;&#1508;%201638/05" TargetMode="External"/><Relationship Id="rId3" Type="http://schemas.openxmlformats.org/officeDocument/2006/relationships/hyperlink" Target="http://www.nevo.co.il/links/psika/?link=&#1514;&#1508;%201638/05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2009-01-15T09:05:00Z</dcterms:created>
  <dc:creator> </dc:creator>
  <dc:description/>
  <cp:keywords/>
  <dc:language>en-IL</dc:language>
  <cp:lastModifiedBy>user</cp:lastModifiedBy>
  <dcterms:modified xsi:type="dcterms:W3CDTF">2009-01-17T17:29:00Z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משטרת נצרת - תביעות מרחב עמקים</vt:lpwstr>
  </property>
  <property fmtid="{D5CDD505-2E9C-101B-9397-08002B2CF9AE}" pid="3" name="APPELLEE">
    <vt:lpwstr>מוחמד נסאר</vt:lpwstr>
  </property>
  <property fmtid="{D5CDD505-2E9C-101B-9397-08002B2CF9AE}" pid="4" name="CITY">
    <vt:lpwstr>נצ'</vt:lpwstr>
  </property>
  <property fmtid="{D5CDD505-2E9C-101B-9397-08002B2CF9AE}" pid="5" name="DATE">
    <vt:lpwstr>20080630</vt:lpwstr>
  </property>
  <property fmtid="{D5CDD505-2E9C-101B-9397-08002B2CF9AE}" pid="6" name="DELEMATA">
    <vt:lpwstr/>
  </property>
  <property fmtid="{D5CDD505-2E9C-101B-9397-08002B2CF9AE}" pid="7" name="JUDGE">
    <vt:lpwstr>תאופיק כתילי</vt:lpwstr>
  </property>
  <property fmtid="{D5CDD505-2E9C-101B-9397-08002B2CF9AE}" pid="8" name="LAWYER">
    <vt:lpwstr>יוסף חאזם;רון בר זיו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2345</vt:lpwstr>
  </property>
  <property fmtid="{D5CDD505-2E9C-101B-9397-08002B2CF9AE}" pid="22" name="NEWPARTB">
    <vt:lpwstr/>
  </property>
  <property fmtid="{D5CDD505-2E9C-101B-9397-08002B2CF9AE}" pid="23" name="NEWPARTC">
    <vt:lpwstr>07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2345</vt:lpwstr>
  </property>
  <property fmtid="{D5CDD505-2E9C-101B-9397-08002B2CF9AE}" pid="30" name="PROCYEAR">
    <vt:lpwstr>07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380020080630</vt:lpwstr>
  </property>
  <property fmtid="{D5CDD505-2E9C-101B-9397-08002B2CF9AE}" pid="34" name="TYPE_N_DATE">
    <vt:lpwstr>38020080630</vt:lpwstr>
  </property>
  <property fmtid="{D5CDD505-2E9C-101B-9397-08002B2CF9AE}" pid="35" name="VOLUME">
    <vt:lpwstr/>
  </property>
  <property fmtid="{D5CDD505-2E9C-101B-9397-08002B2CF9AE}" pid="36" name="WORDNUMPAGES">
    <vt:lpwstr>2</vt:lpwstr>
  </property>
</Properties>
</file>