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2487-09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אסולין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חטיב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חלים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ולי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נאטור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עמאר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זילברמן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0" w:name="ABSTRACT_END"/>
      <w:bookmarkEnd w:id="10"/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27.9.09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וקלאנסווה</w:t>
      </w:r>
      <w:r>
        <w:rPr>
          <w:rtl w:val="true"/>
        </w:rPr>
        <w:t xml:space="preserve">,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לקלאנסווה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כשבכל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והכריזה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בשבריר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.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לסטודנטית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ובלימודיה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Style w:val="normal-h"/>
          <w:rtl w:val="true"/>
        </w:rPr>
        <w:t>מדיניות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ואפילו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כשעסקינן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פלילי</w:t>
      </w:r>
      <w:r>
        <w:rPr>
          <w:rStyle w:val="normal-h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16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פואד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אבו</w:t>
      </w:r>
      <w:r>
        <w:rPr>
          <w:rStyle w:val="normal-h"/>
          <w:rFonts w:cs="David"/>
          <w:u w:val="single"/>
          <w:rtl w:val="true"/>
        </w:rPr>
        <w:t>-</w:t>
      </w:r>
      <w:r>
        <w:rPr>
          <w:rStyle w:val="normal-h"/>
          <w:rFonts w:cs="David"/>
          <w:u w:val="single"/>
          <w:rtl w:val="true"/>
        </w:rPr>
        <w:t>דחאל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נגד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מדינת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29.3.2004</w:t>
      </w:r>
      <w:r>
        <w:rPr>
          <w:rStyle w:val="normal-h"/>
          <w:rFonts w:cs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כשבעברו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'."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רג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6.5.2008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tl w:val="true"/>
        </w:rPr>
        <w:t xml:space="preserve">"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,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.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30.12.09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2083/96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כתב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hyperlink r:id="rId20">
        <w:r>
          <w:rPr>
            <w:rStyle w:val="Hyperlink"/>
            <w:rtl w:val="true"/>
          </w:rPr>
          <w:t>ר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432/85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tl w:val="true"/>
        </w:rPr>
        <w:t>-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737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)].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ובאוכפיו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tl w:val="true"/>
        </w:rPr>
        <w:t xml:space="preserve">,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tl w:val="true"/>
        </w:rPr>
        <w:t xml:space="preserve">: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tl w:val="true"/>
        </w:rPr>
        <w:t>-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567"/>
        <w:jc w:val="both"/>
        <w:rPr/>
      </w:pPr>
      <w:r>
        <w:rPr>
          <w:color w:val="FF0000"/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27.9.09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11.10.09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567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720" w:end="0"/>
        <w:jc w:val="both"/>
        <w:rPr/>
      </w:pP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12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מיום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שחרורו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</w:rPr>
          <w:t>144</w:t>
        </w:r>
      </w:hyperlink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22"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חוק 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6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מהיום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הורשע</w:t>
      </w:r>
      <w:r>
        <w:rPr>
          <w:rStyle w:val="normal-h1"/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54678313-2487/09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2487/09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2487-09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חטיב עבד אל חלים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h1">
    <w:name w:val="normal-h1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38" TargetMode="External"/><Relationship Id="rId8" Type="http://schemas.openxmlformats.org/officeDocument/2006/relationships/hyperlink" Target="http://www.nevo.co.il/law/70301/338.a.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338.a.1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case/5852404" TargetMode="External"/><Relationship Id="rId17" Type="http://schemas.openxmlformats.org/officeDocument/2006/relationships/hyperlink" Target="http://www.nevo.co.il/case/6040482" TargetMode="External"/><Relationship Id="rId18" Type="http://schemas.openxmlformats.org/officeDocument/2006/relationships/hyperlink" Target="http://www.nevo.co.il/case/6000182" TargetMode="External"/><Relationship Id="rId19" Type="http://schemas.openxmlformats.org/officeDocument/2006/relationships/hyperlink" Target="http://www.nevo.co.il/case/5810781" TargetMode="External"/><Relationship Id="rId20" Type="http://schemas.openxmlformats.org/officeDocument/2006/relationships/hyperlink" Target="http://www.nevo.co.il/case/17943750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38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2016-05-03T11:48:00Z</dcterms:created>
  <dc:creator> </dc:creator>
  <dc:description/>
  <cp:keywords/>
  <dc:language>en-IL</dc:language>
  <cp:lastModifiedBy>miri</cp:lastModifiedBy>
  <dcterms:modified xsi:type="dcterms:W3CDTF">2016-05-03T11:48:00Z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חטיב עבד אל חלים;נאטור עמאר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5852404;6040482;6000182;5810781;17943750</vt:lpwstr>
  </property>
  <property fmtid="{D5CDD505-2E9C-101B-9397-08002B2CF9AE}" pid="9" name="CITY">
    <vt:lpwstr>כ"ס</vt:lpwstr>
  </property>
  <property fmtid="{D5CDD505-2E9C-101B-9397-08002B2CF9AE}" pid="10" name="DATE">
    <vt:lpwstr>20120603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70301/144.a:2;029:2;338.a.1;244;144;338</vt:lpwstr>
  </property>
  <property fmtid="{D5CDD505-2E9C-101B-9397-08002B2CF9AE}" pid="15" name="LAWYER">
    <vt:lpwstr>בן אסולין;בן-אסולין;ג'לג'ולי;זילברמן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2487</vt:lpwstr>
  </property>
  <property fmtid="{D5CDD505-2E9C-101B-9397-08002B2CF9AE}" pid="22" name="NEWPARTB">
    <vt:lpwstr/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2487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380020120603</vt:lpwstr>
  </property>
  <property fmtid="{D5CDD505-2E9C-101B-9397-08002B2CF9AE}" pid="34" name="TYPE_N_DATE">
    <vt:lpwstr>38020120603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