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2"/>
        <w:gridCol w:w="366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2" w:type="dxa"/>
            <w:tcBorders/>
          </w:tcPr>
          <w:p>
            <w:pPr>
              <w:pStyle w:val="Normal"/>
              <w:ind w:end="0"/>
              <w:jc w:val="start"/>
              <w:rPr>
                <w:rFonts w:ascii="A028 Extrabold" w:hAnsi="A028 Extrabold" w:cs="A028 Extrabold"/>
                <w:b/>
                <w:bCs/>
                <w:sz w:val="26"/>
                <w:szCs w:val="26"/>
              </w:rPr>
            </w:pPr>
            <w:r>
              <w:rPr>
                <w:rFonts w:ascii="A028 Extrabold" w:hAnsi="A028 Extrabold" w:cs="A028 Extrabold"/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rFonts w:cs="A028 Extrabold" w:ascii="A028 Extrabold" w:hAnsi="A028 Extrabold"/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rFonts w:ascii="A028 Extrabold" w:hAnsi="A028 Extrabold" w:cs="A028 Extrabol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פ </w:t>
            </w:r>
            <w:r>
              <w:rPr>
                <w:rFonts w:cs="A028 Extrabold" w:ascii="A028 Extrabold" w:hAnsi="A028 Extrabold"/>
                <w:b/>
                <w:bCs/>
                <w:sz w:val="26"/>
                <w:szCs w:val="26"/>
              </w:rPr>
              <w:t>24975-06-12</w:t>
            </w:r>
            <w:r>
              <w:rPr>
                <w:rFonts w:cs="A028 Extrabold" w:ascii="A028 Extrabold" w:hAnsi="A028 Extrabol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A028 Extrabold" w:hAnsi="A028 Extrabold" w:cs="A028 Extrabold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rFonts w:cs="A028 Extrabold" w:ascii="A028 Extrabold" w:hAnsi="A028 Extrabold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028 Extrabold" w:hAnsi="A028 Extrabold" w:cs="A028 Extrabold"/>
                <w:b/>
                <w:b/>
                <w:bCs/>
                <w:sz w:val="26"/>
                <w:sz w:val="26"/>
                <w:szCs w:val="26"/>
                <w:rtl w:val="true"/>
              </w:rPr>
              <w:t>יונס</w:t>
            </w:r>
            <w:r>
              <w:rPr>
                <w:rFonts w:cs="A028 Extrabold" w:ascii="A028 Extrabold" w:hAnsi="A028 Extrabold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A028 Extrabold" w:hAnsi="A028 Extrabold" w:cs="A028 Extrabold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cs="A028 Extrabold" w:ascii="A028 Extrabold" w:hAnsi="A028 Extrabold"/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ascii="A028 Extrabold" w:hAnsi="A028 Extrabold" w:cs="A028 Extrabold"/>
                <w:b/>
                <w:bCs/>
                <w:sz w:val="26"/>
                <w:szCs w:val="26"/>
              </w:rPr>
            </w:pPr>
            <w:r>
              <w:rPr>
                <w:rFonts w:cs="A028 Extrabold" w:ascii="A028 Extrabold" w:hAnsi="A028 Extrabold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69" w:type="dxa"/>
            <w:tcBorders/>
          </w:tcPr>
          <w:p>
            <w:pPr>
              <w:pStyle w:val="Header"/>
              <w:ind w:end="0"/>
              <w:jc w:val="end"/>
              <w:rPr>
                <w:rFonts w:ascii="A028 Extrabold" w:hAnsi="A028 Extrabold" w:cs="A028 Extrabold"/>
                <w:b/>
                <w:bCs/>
                <w:sz w:val="26"/>
                <w:szCs w:val="26"/>
              </w:rPr>
            </w:pPr>
            <w:r>
              <w:rPr>
                <w:rFonts w:cs="A028 Extrabold" w:ascii="A028 Extrabold" w:hAnsi="A028 Extrabold"/>
                <w:b/>
                <w:bCs/>
                <w:sz w:val="26"/>
                <w:szCs w:val="26"/>
              </w:rPr>
              <w:t>15</w:t>
            </w:r>
            <w:r>
              <w:rPr>
                <w:rFonts w:cs="A028 Extrabold" w:ascii="A028 Extrabold" w:hAnsi="A028 Extrabol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ascii="A028 Extrabold" w:hAnsi="A028 Extrabold" w:cs="A028 Extrabold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יולי </w:t>
            </w:r>
            <w:r>
              <w:rPr>
                <w:rFonts w:cs="A028 Extrabold" w:ascii="A028 Extrabold" w:hAnsi="A028 Extrabold"/>
                <w:b/>
                <w:bCs/>
                <w:sz w:val="26"/>
                <w:szCs w:val="26"/>
              </w:rPr>
              <w:t>2012</w:t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Header"/>
        <w:ind w:end="0"/>
        <w:jc w:val="start"/>
        <w:rPr>
          <w:rFonts w:cs="Times New Roman"/>
          <w:b/>
          <w:bCs/>
          <w:sz w:val="26"/>
          <w:szCs w:val="28"/>
        </w:rPr>
      </w:pPr>
      <w:r>
        <w:rPr>
          <w:rFonts w:cs="Times New Roman"/>
          <w:b/>
          <w:bCs/>
          <w:sz w:val="26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9"/>
        <w:gridCol w:w="5571"/>
      </w:tblGrid>
      <w:tr>
        <w:trPr/>
        <w:tc>
          <w:tcPr>
            <w:tcW w:w="8820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rFonts w:ascii="Arial" w:hAnsi="Arial" w:eastAsia="David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בפני כב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השופט רון שפירא</w:t>
            </w:r>
          </w:p>
          <w:p>
            <w:pPr>
              <w:pStyle w:val="Normal"/>
              <w:ind w:end="0"/>
              <w:jc w:val="start"/>
              <w:rPr>
                <w:rFonts w:ascii="Arial" w:hAnsi="Arial" w:eastAsia="David" w:cs="Arial"/>
                <w:b/>
                <w:bCs/>
                <w:lang w:val="en-IL" w:eastAsia="en-IL"/>
              </w:rPr>
            </w:pPr>
            <w:r>
              <w:rPr>
                <w:rFonts w:eastAsia="David" w:cs="Arial" w:ascii="Arial" w:hAnsi="Arial"/>
                <w:b/>
                <w:bCs/>
                <w:rtl w:val="true"/>
                <w:lang w:val="en-IL" w:eastAsia="en-IL"/>
              </w:rPr>
            </w:r>
          </w:p>
        </w:tc>
      </w:tr>
      <w:tr>
        <w:trPr/>
        <w:tc>
          <w:tcPr>
            <w:tcW w:w="324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eastAsia="David" w:cs="Arial"/>
                <w:b/>
                <w:bCs/>
              </w:rPr>
            </w:pPr>
            <w:bookmarkStart w:id="1" w:name="FirstAppellant"/>
            <w:bookmarkEnd w:id="1"/>
            <w:r>
              <w:rPr>
                <w:rFonts w:ascii="Arial" w:hAnsi="Arial" w:cs="Arial"/>
                <w:b/>
                <w:b/>
                <w:bCs/>
                <w:rtl w:val="true"/>
              </w:rPr>
              <w:t>המאשימה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מדינת ישראל</w:t>
            </w:r>
          </w:p>
        </w:tc>
      </w:tr>
      <w:tr>
        <w:trPr/>
        <w:tc>
          <w:tcPr>
            <w:tcW w:w="8820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eastAsia="David" w:cs="Arial"/>
                <w:b/>
                <w:bCs/>
              </w:rPr>
            </w:pPr>
            <w:r>
              <w:rPr>
                <w:rFonts w:eastAsia="David"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David" w:cs="Arial"/>
                <w:b/>
                <w:bCs/>
              </w:rPr>
            </w:pPr>
            <w:r>
              <w:rPr>
                <w:rFonts w:eastAsia="David"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324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eastAsia="David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הנאשם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חמודי גהגאה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,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ת</w:t>
            </w:r>
            <w:r>
              <w:rPr>
                <w:rFonts w:cs="Arial" w:ascii="Arial" w:hAnsi="Arial"/>
                <w:b/>
                <w:bCs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ז </w:t>
            </w:r>
            <w:r>
              <w:rPr>
                <w:rFonts w:cs="Arial" w:ascii="Arial" w:hAnsi="Arial"/>
                <w:b/>
                <w:bCs/>
              </w:rPr>
              <w:t>066053539</w:t>
            </w:r>
            <w:r>
              <w:rPr>
                <w:rFonts w:cs="Arial" w:ascii="Arial" w:hAnsi="Arial"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bookmarkStart w:id="2" w:name="PsakDin"/>
            <w:bookmarkEnd w:id="2"/>
            <w:r>
              <w:rPr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העבירות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בהן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הורשע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Normal"/>
        <w:spacing w:lineRule="auto" w:line="360"/>
        <w:ind w:end="0"/>
        <w:jc w:val="both"/>
        <w:rPr/>
      </w:pPr>
      <w:bookmarkStart w:id="3" w:name="ABSTRACT_START"/>
      <w:bookmarkEnd w:id="3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והורשע</w:t>
      </w:r>
      <w:r>
        <w:rPr>
          <w:rtl w:val="true"/>
        </w:rPr>
        <w:t xml:space="preserve">,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);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ועבירה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275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4" w:name="ABSTRACT_END"/>
      <w:bookmarkStart w:id="5" w:name="ABSTRACT_END"/>
      <w:bookmarkEnd w:id="5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FN</w:t>
      </w:r>
      <w:r>
        <w:rPr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שמספרו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ושויף</w:t>
      </w:r>
      <w:r>
        <w:rPr>
          <w:rtl w:val="true"/>
        </w:rPr>
        <w:t xml:space="preserve">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6.6.12</w:t>
      </w:r>
      <w:r>
        <w:rPr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לחתונה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מהחתונה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 xml:space="preserve">, </w:t>
      </w:r>
      <w:r>
        <w:rPr>
          <w:rtl w:val="true"/>
        </w:rPr>
        <w:t>שזהותו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ידועה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והמחסניות</w:t>
      </w:r>
      <w:r>
        <w:rPr>
          <w:rtl w:val="true"/>
        </w:rPr>
        <w:t xml:space="preserve">, </w:t>
      </w:r>
      <w:r>
        <w:rPr>
          <w:rtl w:val="true"/>
        </w:rPr>
        <w:t>ונסע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צוות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לאזור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tl w:val="true"/>
        </w:rPr>
        <w:t xml:space="preserve">.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לשבת</w:t>
      </w:r>
      <w:r>
        <w:rPr>
          <w:rtl w:val="true"/>
        </w:rPr>
        <w:t xml:space="preserve">, </w:t>
      </w:r>
      <w:r>
        <w:rPr>
          <w:rtl w:val="true"/>
        </w:rPr>
        <w:t>ובשלב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וכאמור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הטיעון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לעונש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  <w:r>
        <w:rPr>
          <w:rtl w:val="true"/>
        </w:rPr>
        <w:t>ב</w:t>
      </w:r>
      <w:hyperlink r:id="rId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802/02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וב</w:t>
      </w:r>
      <w:hyperlink r:id="rId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1126/07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בחדרה</w:t>
      </w:r>
      <w:r>
        <w:rPr>
          <w:rtl w:val="true"/>
        </w:rPr>
        <w:t xml:space="preserve">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340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ונגזר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שנטען</w:t>
      </w:r>
      <w:r>
        <w:rPr>
          <w:rtl w:val="true"/>
        </w:rPr>
        <w:t xml:space="preserve">,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בחתונה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מובהקת</w:t>
      </w:r>
      <w:r>
        <w:rPr>
          <w:rtl w:val="true"/>
        </w:rPr>
        <w:t xml:space="preserve">, </w:t>
      </w:r>
      <w:r>
        <w:rPr>
          <w:rtl w:val="true"/>
        </w:rPr>
        <w:t>ובפועל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המיידית</w:t>
      </w:r>
      <w:r>
        <w:rPr>
          <w:rtl w:val="true"/>
        </w:rPr>
        <w:t xml:space="preserve">, </w:t>
      </w:r>
      <w:r>
        <w:rPr>
          <w:rtl w:val="true"/>
        </w:rPr>
        <w:t>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להודאה</w:t>
      </w:r>
      <w:r>
        <w:rPr>
          <w:rtl w:val="true"/>
        </w:rPr>
        <w:t xml:space="preserve">,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אמצעי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התנצלות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שיקולי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הבהירו</w:t>
      </w:r>
      <w:r>
        <w:rPr>
          <w:rtl w:val="true"/>
        </w:rPr>
        <w:t xml:space="preserve">, </w:t>
      </w: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החלטות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ויסכן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בהתאם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שבפני</w:t>
      </w:r>
      <w:r>
        <w:rPr>
          <w:rtl w:val="true"/>
        </w:rPr>
        <w:t xml:space="preserve">, </w:t>
      </w:r>
      <w:r>
        <w:rPr>
          <w:rtl w:val="true"/>
        </w:rPr>
        <w:t>נדבך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הועילו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 "</w:t>
      </w:r>
      <w:r>
        <w:rPr>
          <w:b/>
          <w:b/>
          <w:bCs/>
          <w:rtl w:val="true"/>
        </w:rPr>
        <w:t>יחד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תגובה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ומדודה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הדרגתית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ופרופורציונאלית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למשל</w:t>
      </w:r>
      <w:r>
        <w:rPr>
          <w:b/>
          <w:bCs/>
          <w:rtl w:val="true"/>
        </w:rPr>
        <w:t xml:space="preserve">: </w:t>
      </w:r>
      <w:hyperlink r:id="rId6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11183/08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עמאש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ואח</w:t>
      </w:r>
      <w:r>
        <w:rPr>
          <w:b/>
          <w:bCs/>
          <w:u w:val="single"/>
          <w:rtl w:val="true"/>
        </w:rPr>
        <w:t>'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21.4.2009</w:t>
      </w:r>
      <w:r>
        <w:rPr>
          <w:b/>
          <w:bCs/>
          <w:rtl w:val="true"/>
        </w:rPr>
        <w:t xml:space="preserve">); </w:t>
      </w:r>
      <w:hyperlink r:id="rId7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2006/12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אסדי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28.3.2012</w:t>
      </w:r>
      <w:r>
        <w:rPr>
          <w:b/>
          <w:bCs/>
          <w:rtl w:val="true"/>
        </w:rPr>
        <w:t xml:space="preserve">); </w:t>
      </w:r>
      <w:hyperlink r:id="rId8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5220/09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עוואודה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30.12.2009</w:t>
      </w:r>
      <w:r>
        <w:rPr>
          <w:b/>
          <w:bCs/>
          <w:rtl w:val="true"/>
        </w:rPr>
        <w:t xml:space="preserve">); </w:t>
      </w:r>
      <w:hyperlink r:id="rId9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6583/06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אדהאם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5.12.2006</w:t>
      </w:r>
      <w:r>
        <w:rPr>
          <w:b/>
          <w:bCs/>
          <w:rtl w:val="true"/>
        </w:rPr>
        <w:t xml:space="preserve">); </w:t>
      </w:r>
      <w:hyperlink r:id="rId10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2044/11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בלוצרקובסקי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7.7.2011</w:t>
      </w:r>
      <w:r>
        <w:rPr>
          <w:b/>
          <w:bCs/>
          <w:rtl w:val="true"/>
        </w:rPr>
        <w:t xml:space="preserve">); </w:t>
      </w:r>
      <w:hyperlink r:id="rId11">
        <w:r>
          <w:rPr>
            <w:rStyle w:val="Hyperlink"/>
            <w:b/>
            <w:b/>
            <w:bCs/>
            <w:color w:val="0000FF"/>
            <w:u w:val="single"/>
            <w:rtl w:val="true"/>
          </w:rPr>
          <w:t>ע</w:t>
        </w:r>
        <w:r>
          <w:rPr>
            <w:rStyle w:val="Hyperlink"/>
            <w:b/>
            <w:bCs/>
            <w:color w:val="0000FF"/>
            <w:u w:val="single"/>
            <w:rtl w:val="true"/>
          </w:rPr>
          <w:t>"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5713/10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אקרמן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נ</w:t>
      </w:r>
      <w:r>
        <w:rPr>
          <w:b/>
          <w:bCs/>
          <w:u w:val="single"/>
          <w:rtl w:val="true"/>
        </w:rPr>
        <w:t xml:space="preserve">' </w:t>
      </w:r>
      <w:r>
        <w:rPr>
          <w:b/>
          <w:b/>
          <w:bCs/>
          <w:u w:val="single"/>
          <w:rtl w:val="true"/>
        </w:rPr>
        <w:t>מדינת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1.3.2011</w:t>
      </w:r>
      <w:r>
        <w:rPr>
          <w:b/>
          <w:bCs/>
          <w:rtl w:val="true"/>
        </w:rPr>
        <w:t>)</w:t>
      </w:r>
      <w:r>
        <w:rPr>
          <w:rtl w:val="true"/>
        </w:rPr>
        <w:t>" (</w:t>
      </w:r>
      <w:hyperlink r:id="rId1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5555/11</w:t>
        </w:r>
      </w:hyperlink>
      <w:r>
        <w:rPr>
          <w:rtl w:val="true"/>
        </w:rPr>
        <w:t xml:space="preserve">, </w:t>
      </w:r>
      <w:r>
        <w:rPr>
          <w:u w:val="single"/>
          <w:rtl w:val="true"/>
        </w:rPr>
        <w:t>כמאל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מחאג</w:t>
      </w:r>
      <w:r>
        <w:rPr>
          <w:u w:val="single"/>
          <w:rtl w:val="true"/>
        </w:rPr>
        <w:t>'</w:t>
      </w:r>
      <w:r>
        <w:rPr>
          <w:u w:val="single"/>
          <w:rtl w:val="true"/>
        </w:rPr>
        <w:t>נה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</w:t>
      </w:r>
      <w:r>
        <w:rPr>
          <w:u w:val="single"/>
          <w:rtl w:val="true"/>
        </w:rPr>
        <w:t xml:space="preserve">' </w:t>
      </w:r>
      <w:r>
        <w:rPr>
          <w:u w:val="single"/>
          <w:rtl w:val="true"/>
        </w:rPr>
        <w:t>מדינת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9.7.12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אציין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שהוכחו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שעניינה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בהשלכת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. </w:t>
      </w:r>
      <w:r>
        <w:rPr>
          <w:rtl w:val="true"/>
        </w:rPr>
        <w:t>בעובדות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מההסברים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החשיבות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שבהודעותיו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וכאמור</w:t>
      </w:r>
      <w:r>
        <w:rPr>
          <w:rtl w:val="true"/>
        </w:rPr>
        <w:t xml:space="preserve">,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מיידית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אמיתית</w:t>
      </w:r>
      <w:r>
        <w:rPr>
          <w:rtl w:val="true"/>
        </w:rPr>
        <w:t xml:space="preserve">.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בהביאי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tl w:val="true"/>
        </w:rPr>
        <w:t xml:space="preserve">, </w:t>
      </w:r>
      <w:r>
        <w:rPr>
          <w:rtl w:val="true"/>
        </w:rPr>
        <w:t>בנסיבותיו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tl w:val="true"/>
        </w:rPr>
        <w:t xml:space="preserve">,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סיכום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שמניינם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6.6.12</w:t>
      </w:r>
      <w:r>
        <w:rPr>
          <w:rtl w:val="true"/>
        </w:rPr>
        <w:t xml:space="preserve">,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2.9.12</w:t>
      </w:r>
      <w:r>
        <w:rPr>
          <w:rtl w:val="true"/>
        </w:rPr>
        <w:t xml:space="preserve">, </w:t>
      </w:r>
      <w:r>
        <w:rPr>
          <w:rtl w:val="true"/>
        </w:rPr>
        <w:t>שאם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בתמורה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יצטבר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tl w:val="true"/>
        </w:rPr>
        <w:t xml:space="preserve">, </w:t>
      </w:r>
      <w:r>
        <w:rPr>
          <w:rtl w:val="true"/>
        </w:rPr>
        <w:t>יחולט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הוסברה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זכותו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לערער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45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רון שפירא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spacing w:lineRule="auto" w:line="360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2834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34"/>
      </w:tblGrid>
      <w:tr>
        <w:trPr/>
        <w:tc>
          <w:tcPr>
            <w:tcW w:w="283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ניתן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היום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כ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ה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תמוז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תשע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ב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15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יולי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</w:rPr>
              <w:t>2012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במעמד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הצדדים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ובאי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כוחם</w:t>
            </w:r>
            <w:r>
              <w:rPr>
                <w:b/>
                <w:bCs/>
                <w:rtl w:val="true"/>
              </w:rPr>
              <w:t xml:space="preserve">. </w:t>
            </w:r>
          </w:p>
        </w:tc>
      </w:tr>
      <w:tr>
        <w:trPr/>
        <w:tc>
          <w:tcPr>
            <w:tcW w:w="2834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  <w:sz w:val="28"/>
                <w:lang w:val="en-IL" w:eastAsia="en-IL"/>
              </w:rPr>
            </w:pPr>
            <w:r>
              <w:rPr>
                <w:b/>
                <w:b/>
                <w:bCs/>
                <w:sz w:val="28"/>
                <w:sz w:val="28"/>
                <w:rtl w:val="true"/>
              </w:rPr>
              <w:t>ר</w:t>
            </w:r>
            <w:r>
              <w:rPr>
                <w:b/>
                <w:bCs/>
                <w:sz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שפירא</w:t>
            </w:r>
            <w:r>
              <w:rPr>
                <w:b/>
                <w:bCs/>
                <w:sz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3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4"/>
      <w:footerReference w:type="default" r:id="rId15"/>
      <w:type w:val="nextPage"/>
      <w:pgSz w:w="11906" w:h="16838"/>
      <w:pgMar w:left="1701" w:right="1701" w:gutter="0" w:header="187" w:top="1701" w:footer="720" w:bottom="1258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A028 Extrabold">
    <w:charset w:val="00" w:characterSet="windows-1252"/>
    <w:family w:val="auto"/>
    <w:pitch w:val="variable"/>
  </w:font>
  <w:font w:name="David">
    <w:charset w:val="b1" w:characterSet="windows-1255"/>
    <w:family w:val="auto"/>
    <w:pitch w:val="variable"/>
  </w:font>
  <w:font w:name="Courier New">
    <w:charset w:val="00" w:characterSet="windows-1252"/>
    <w:family w:val="modern"/>
    <w:pitch w:val="default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24975-06-12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חמודי גהגאה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link=&#1514;&#1508;%20802/02" TargetMode="External"/><Relationship Id="rId4" Type="http://schemas.openxmlformats.org/officeDocument/2006/relationships/hyperlink" Target="http://www.nevo.co.il/law_html/law01/073_002.htm" TargetMode="External"/><Relationship Id="rId5" Type="http://schemas.openxmlformats.org/officeDocument/2006/relationships/hyperlink" Target="http://www.nevo.co.il/links/psika/?link=&#1514;&#1508;%201126/07" TargetMode="External"/><Relationship Id="rId6" Type="http://schemas.openxmlformats.org/officeDocument/2006/relationships/hyperlink" Target="http://www.nevo.co.il/links/psika/?link=&#1506;&#1508;%2011183/08" TargetMode="External"/><Relationship Id="rId7" Type="http://schemas.openxmlformats.org/officeDocument/2006/relationships/hyperlink" Target="http://www.nevo.co.il/links/psika/?link=&#1506;&#1508;%202006/12" TargetMode="External"/><Relationship Id="rId8" Type="http://schemas.openxmlformats.org/officeDocument/2006/relationships/hyperlink" Target="http://www.nevo.co.il/links/psika/?link=&#1506;&#1508;%205220/09" TargetMode="External"/><Relationship Id="rId9" Type="http://schemas.openxmlformats.org/officeDocument/2006/relationships/hyperlink" Target="http://www.nevo.co.il/links/psika/?link=&#1506;&#1508;%206583/06" TargetMode="External"/><Relationship Id="rId10" Type="http://schemas.openxmlformats.org/officeDocument/2006/relationships/hyperlink" Target="http://www.nevo.co.il/links/psika/?link=&#1506;&#1508;%202044/11" TargetMode="External"/><Relationship Id="rId11" Type="http://schemas.openxmlformats.org/officeDocument/2006/relationships/hyperlink" Target="http://www.nevo.co.il/links/psika/?link=&#1506;&#1508;%205713/10" TargetMode="External"/><Relationship Id="rId12" Type="http://schemas.openxmlformats.org/officeDocument/2006/relationships/hyperlink" Target="http://www.nevo.co.il/links/psika/?link=&#1506;&#1508;%205555/11" TargetMode="External"/><Relationship Id="rId13" Type="http://schemas.openxmlformats.org/officeDocument/2006/relationships/hyperlink" Target="http://www.nevo.co.il/advertisements/nevo-100.doc" TargetMode="External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2012-07-19T11:39:00Z</dcterms:created>
  <dc:creator> </dc:creator>
  <dc:description/>
  <cp:keywords/>
  <dc:language>en-IL</dc:language>
  <cp:lastModifiedBy>hofit</cp:lastModifiedBy>
  <dcterms:modified xsi:type="dcterms:W3CDTF">2012-07-19T11:39:00Z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חמודי גהגאה</vt:lpwstr>
  </property>
  <property fmtid="{D5CDD505-2E9C-101B-9397-08002B2CF9AE}" pid="4" name="CITY">
    <vt:lpwstr>חי'</vt:lpwstr>
  </property>
  <property fmtid="{D5CDD505-2E9C-101B-9397-08002B2CF9AE}" pid="5" name="DATE">
    <vt:lpwstr>20120715</vt:lpwstr>
  </property>
  <property fmtid="{D5CDD505-2E9C-101B-9397-08002B2CF9AE}" pid="6" name="ISABSTRACT">
    <vt:lpwstr>Y</vt:lpwstr>
  </property>
  <property fmtid="{D5CDD505-2E9C-101B-9397-08002B2CF9AE}" pid="7" name="JUDGE">
    <vt:lpwstr>רון שפירא</vt:lpwstr>
  </property>
  <property fmtid="{D5CDD505-2E9C-101B-9397-08002B2CF9AE}" pid="8" name="NEWPARTA">
    <vt:lpwstr>24975</vt:lpwstr>
  </property>
  <property fmtid="{D5CDD505-2E9C-101B-9397-08002B2CF9AE}" pid="9" name="NEWPARTB">
    <vt:lpwstr>06</vt:lpwstr>
  </property>
  <property fmtid="{D5CDD505-2E9C-101B-9397-08002B2CF9AE}" pid="10" name="NEWPARTC">
    <vt:lpwstr>12</vt:lpwstr>
  </property>
  <property fmtid="{D5CDD505-2E9C-101B-9397-08002B2CF9AE}" pid="11" name="NEWPROC">
    <vt:lpwstr>תפ</vt:lpwstr>
  </property>
  <property fmtid="{D5CDD505-2E9C-101B-9397-08002B2CF9AE}" pid="12" name="PSAKDIN">
    <vt:lpwstr>גזר-דין</vt:lpwstr>
  </property>
  <property fmtid="{D5CDD505-2E9C-101B-9397-08002B2CF9AE}" pid="13" name="TYPE">
    <vt:lpwstr>2</vt:lpwstr>
  </property>
  <property fmtid="{D5CDD505-2E9C-101B-9397-08002B2CF9AE}" pid="14" name="TYPE_ABS_DATE">
    <vt:lpwstr>390020120715</vt:lpwstr>
  </property>
  <property fmtid="{D5CDD505-2E9C-101B-9397-08002B2CF9AE}" pid="15" name="TYPE_N_DATE">
    <vt:lpwstr>39020120715</vt:lpwstr>
  </property>
  <property fmtid="{D5CDD505-2E9C-101B-9397-08002B2CF9AE}" pid="16" name="WORDNUMPAGES">
    <vt:lpwstr>3</vt:lpwstr>
  </property>
</Properties>
</file>