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26069-10-19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חשב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מואמן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סעדה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חשב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חדיגה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נאטור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בהתאם להודאתו בעובדות כתב האישום המתוקן בעבירה של </w:t>
      </w:r>
      <w:r>
        <w:rPr>
          <w:b/>
          <w:b/>
          <w:bCs/>
          <w:rtl w:val="true"/>
        </w:rPr>
        <w:t>נשיאה והובלת נשק ואביזר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הורשע בהתאם להודאתו בעובדות כתב האישום המתוקן בעבירה של </w:t>
      </w:r>
      <w:r>
        <w:rPr>
          <w:b/>
          <w:b/>
          <w:bCs/>
          <w:rtl w:val="true"/>
        </w:rPr>
        <w:t>סיוע לנשיאה ולהובלת נשק ואביזר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</w:t>
      </w:r>
      <w:hyperlink r:id="rId10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11.10.19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23:10</w:t>
      </w:r>
      <w:r>
        <w:rPr>
          <w:rtl w:val="true"/>
        </w:rPr>
        <w:t xml:space="preserve"> </w:t>
      </w:r>
      <w:r>
        <w:rPr>
          <w:rtl w:val="true"/>
        </w:rPr>
        <w:t xml:space="preserve">בעיר קלנסואה </w:t>
      </w:r>
      <w:r>
        <w:rPr>
          <w:b/>
          <w:b/>
          <w:bCs/>
          <w:rtl w:val="true"/>
        </w:rPr>
        <w:t xml:space="preserve">נהג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 שבבעלותו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ועמו נסעו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ואדם נוסף והובילו מתחת לכיסא הנוסע שליד הנהג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אקדח מסוג </w:t>
      </w:r>
      <w:r>
        <w:rPr>
          <w:b/>
          <w:bCs/>
        </w:rPr>
        <w:t>FN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 מחסנית ריקה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לפיו הוסכם שהמאשימה תעתור לעונש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ולעונש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בעניינו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וההגנה תהא חופשיה בטיעוניה</w:t>
      </w:r>
      <w:r>
        <w:rPr>
          <w:rtl w:val="true"/>
        </w:rPr>
        <w:t xml:space="preserve">. </w:t>
      </w:r>
      <w:r>
        <w:rPr>
          <w:rtl w:val="true"/>
        </w:rPr>
        <w:t>כן הוסכם שהמאשימה תעתור לחילוט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 xml:space="preserve">נשר ממערכת החינוך בתום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על רקע קשיי למידה</w:t>
      </w:r>
      <w:r>
        <w:rPr>
          <w:rtl w:val="true"/>
        </w:rPr>
        <w:t xml:space="preserve">, </w:t>
      </w:r>
      <w:r>
        <w:rPr>
          <w:rtl w:val="true"/>
        </w:rPr>
        <w:t>היעדר מוטיבציה ללימודים והצורך לסייע בפרנסת המשפחה שסבלה מקשיים כלכליים</w:t>
      </w:r>
      <w:r>
        <w:rPr>
          <w:rtl w:val="true"/>
        </w:rPr>
        <w:t xml:space="preserve">. </w:t>
      </w:r>
      <w:r>
        <w:rPr>
          <w:rtl w:val="true"/>
        </w:rPr>
        <w:t>מאז עבד בעבודות מזדמנות</w:t>
      </w:r>
      <w:r>
        <w:rPr>
          <w:rtl w:val="true"/>
        </w:rPr>
        <w:t xml:space="preserve">. </w:t>
      </w:r>
      <w:r>
        <w:rPr>
          <w:rtl w:val="true"/>
        </w:rPr>
        <w:t>הנאשם התארס וצפוי להינשא במהלך השנה הקרובה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נעדר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מודה בביצוע העבירה אך התקשה לקבל אחריות מלאה לביצועה</w:t>
      </w:r>
      <w:r>
        <w:rPr>
          <w:rtl w:val="true"/>
        </w:rPr>
        <w:t xml:space="preserve">. </w:t>
      </w:r>
      <w:r>
        <w:rPr>
          <w:rtl w:val="true"/>
        </w:rPr>
        <w:t>הביע חרטה על ביצוע העבירה והבנה לחומרתה</w:t>
      </w:r>
      <w:r>
        <w:rPr>
          <w:rtl w:val="true"/>
        </w:rPr>
        <w:t xml:space="preserve">, </w:t>
      </w:r>
      <w:r>
        <w:rPr>
          <w:rtl w:val="true"/>
        </w:rPr>
        <w:t>והתמקד בחריגות העבירה לאורח 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השאיל את רכבו לחבר למשך מספר שעות ובעת שנהג ברכב עם בן דודו –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הבחין בנשק מתחת לכיסא ובאותה רגע נעצר על ידי המשטרה</w:t>
      </w:r>
      <w:r>
        <w:rPr>
          <w:rtl w:val="true"/>
        </w:rPr>
        <w:t xml:space="preserve">. </w:t>
      </w:r>
      <w:r>
        <w:rPr>
          <w:rtl w:val="true"/>
        </w:rPr>
        <w:t>לדבריו מדובר ברכב משפחתי שלעיתים חבריו משתמשים בו והוא לא ידע להסביר את הימצאות הנשק ברכבו ואת חלקו בביצוע העבירה</w:t>
      </w:r>
      <w:r>
        <w:rPr>
          <w:rtl w:val="true"/>
        </w:rPr>
        <w:t xml:space="preserve">. </w:t>
      </w:r>
      <w:r>
        <w:rPr>
          <w:rtl w:val="true"/>
        </w:rPr>
        <w:t>הנאשם תיאר את מעצרו ובהמשך היותו בתנאים מגבילים כתקופה משברית עבורו</w:t>
      </w:r>
      <w:r>
        <w:rPr>
          <w:rtl w:val="true"/>
        </w:rPr>
        <w:t xml:space="preserve">, </w:t>
      </w:r>
      <w:r>
        <w:rPr>
          <w:rtl w:val="true"/>
        </w:rPr>
        <w:t>ולדבריו היה במעצר בתנאי הפרדה בשל חשש שעצורים אחרים יפגעו בו</w:t>
      </w:r>
      <w:r>
        <w:rPr>
          <w:rtl w:val="true"/>
        </w:rPr>
        <w:t xml:space="preserve">. </w:t>
      </w:r>
      <w:r>
        <w:rPr>
          <w:rtl w:val="true"/>
        </w:rPr>
        <w:t>לדבריו המעצר היווה גורם הרתעתי עבורו וכיום גברה אחריותו למצבו ולהתנהלותו</w:t>
      </w:r>
      <w:r>
        <w:rPr>
          <w:rtl w:val="true"/>
        </w:rPr>
        <w:t xml:space="preserve">. </w:t>
      </w:r>
      <w:r>
        <w:rPr>
          <w:rtl w:val="true"/>
        </w:rPr>
        <w:t>במסגרת הליך המעצר התרשם שירות המבחן מצעיר אשר עד למעצרו לא עלו אינדיקציות להתנהגות שולית ולקשרים שוליים</w:t>
      </w:r>
      <w:r>
        <w:rPr>
          <w:rtl w:val="true"/>
        </w:rPr>
        <w:t xml:space="preserve">, </w:t>
      </w:r>
      <w:r>
        <w:rPr>
          <w:rtl w:val="true"/>
        </w:rPr>
        <w:t>והוא התקשה להסביר את הפער שבין התנהלותו לבין חומרת העבירה ושלל מוקדי סיכון במצבו</w:t>
      </w:r>
      <w:r>
        <w:rPr>
          <w:rtl w:val="true"/>
        </w:rPr>
        <w:t xml:space="preserve">. </w:t>
      </w:r>
      <w:r>
        <w:rPr>
          <w:rtl w:val="true"/>
        </w:rPr>
        <w:t>שירות המבחן העריך אז שהנאשם מאופיין בדפוסי ריצוי ומחויבות משפחתית</w:t>
      </w:r>
      <w:r>
        <w:rPr>
          <w:rtl w:val="true"/>
        </w:rPr>
        <w:t xml:space="preserve">, </w:t>
      </w:r>
      <w:r>
        <w:rPr>
          <w:rtl w:val="true"/>
        </w:rPr>
        <w:t>מתנהל בהסתרה מבני משפחתו ומתקשה לשתפם בקשייו וכי קיים סיכון להמשך התנהלות שולית</w:t>
      </w:r>
      <w:r>
        <w:rPr>
          <w:rtl w:val="true"/>
        </w:rPr>
        <w:t xml:space="preserve">. </w:t>
      </w:r>
      <w:r>
        <w:rPr>
          <w:rtl w:val="true"/>
        </w:rPr>
        <w:t>שירות המבחן התרשם אז שהוא אינו מאופיין בדפוסים עברייניים מושרשים וכי המעצר מהווה גורם מתריע עבורו</w:t>
      </w:r>
      <w:r>
        <w:rPr>
          <w:rtl w:val="true"/>
        </w:rPr>
        <w:t xml:space="preserve">. </w:t>
      </w:r>
      <w:r>
        <w:rPr>
          <w:rtl w:val="true"/>
        </w:rPr>
        <w:t>הנאשם שולב בקבוצת עצורי בית</w:t>
      </w:r>
      <w:r>
        <w:rPr>
          <w:rtl w:val="true"/>
        </w:rPr>
        <w:t xml:space="preserve">, </w:t>
      </w:r>
      <w:r>
        <w:rPr>
          <w:rtl w:val="true"/>
        </w:rPr>
        <w:t>התמיד להגיע ושיתף פעולה עד להפסקת הקבוצה בשל מגבלות הקורונה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בסיכום התרשם שירות המבחן שהנאשם צעיר שגדל במשפחה נורמטיבית</w:t>
      </w:r>
      <w:r>
        <w:rPr>
          <w:rtl w:val="true"/>
        </w:rPr>
        <w:t xml:space="preserve">, </w:t>
      </w:r>
      <w:r>
        <w:rPr>
          <w:rtl w:val="true"/>
        </w:rPr>
        <w:t>מודה בביצוע העבירה ומבטא חרטה</w:t>
      </w:r>
      <w:r>
        <w:rPr>
          <w:rtl w:val="true"/>
        </w:rPr>
        <w:t xml:space="preserve">. </w:t>
      </w:r>
      <w:r>
        <w:rPr>
          <w:rtl w:val="true"/>
        </w:rPr>
        <w:t>התנהגותו בעבירה מוסברת על רקע קיום קשרים חברתיים בעייתיים ונטייתו לרציה חברתית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הסיכון להישנות התנהגות אלימה הוא ברמה 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להישנות עבריינות מנה שירות המבחן את חומרת העבירה</w:t>
      </w:r>
      <w:r>
        <w:rPr>
          <w:rtl w:val="true"/>
        </w:rPr>
        <w:t xml:space="preserve">, </w:t>
      </w:r>
      <w:r>
        <w:rPr>
          <w:rtl w:val="true"/>
        </w:rPr>
        <w:t>היותו בעל מוקד שליטה חיצוני</w:t>
      </w:r>
      <w:r>
        <w:rPr>
          <w:rtl w:val="true"/>
        </w:rPr>
        <w:t xml:space="preserve">, </w:t>
      </w:r>
      <w:r>
        <w:rPr>
          <w:rtl w:val="true"/>
        </w:rPr>
        <w:t>קושי בוויסות דחפיו</w:t>
      </w:r>
      <w:r>
        <w:rPr>
          <w:rtl w:val="true"/>
        </w:rPr>
        <w:t xml:space="preserve">, </w:t>
      </w:r>
      <w:r>
        <w:rPr>
          <w:rtl w:val="true"/>
        </w:rPr>
        <w:t>קשרים חברתיים בעייתיים ונטייה לרציה חברתית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גילו הצעיר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מחויבות משפחתית</w:t>
      </w:r>
      <w:r>
        <w:rPr>
          <w:rtl w:val="true"/>
        </w:rPr>
        <w:t xml:space="preserve">, </w:t>
      </w:r>
      <w:r>
        <w:rPr>
          <w:rtl w:val="true"/>
        </w:rPr>
        <w:t>שיתף פעולה עם שירות המבחן</w:t>
      </w:r>
      <w:r>
        <w:rPr>
          <w:rtl w:val="true"/>
        </w:rPr>
        <w:t xml:space="preserve">, </w:t>
      </w:r>
      <w:r>
        <w:rPr>
          <w:rtl w:val="true"/>
        </w:rPr>
        <w:t>הרתעה של המעצר וההליך הפלילי וביטוי נכונות מצדו לשקם את חייו ולהימנע מעבירות נוספות</w:t>
      </w:r>
      <w:r>
        <w:rPr>
          <w:rtl w:val="true"/>
        </w:rPr>
        <w:t xml:space="preserve">. </w:t>
      </w:r>
      <w:r>
        <w:rPr>
          <w:rtl w:val="true"/>
        </w:rPr>
        <w:t>שירות המבחן העריך שהתערבות טיפולית תפחית עוד יותר את הסיכון במצבו ולנוכח הבעת מוטיבציה מצדו להשתלב בטיפול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הומלץ על צו מבחן למשך שנה במהלכו הוא ישולב בטיפול לצד עונש מאסר לריצוי בעבודות שירות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2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כבן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נשר ממערכת החינוך בתום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לדבריו על רקע בעיות כלכליות</w:t>
      </w:r>
      <w:r>
        <w:rPr>
          <w:rtl w:val="true"/>
        </w:rPr>
        <w:t xml:space="preserve">. </w:t>
      </w:r>
      <w:r>
        <w:rPr>
          <w:rtl w:val="true"/>
        </w:rPr>
        <w:t>לאחר סיום לימודיו עבד בעבודות מזדמנות</w:t>
      </w:r>
      <w:r>
        <w:rPr>
          <w:rtl w:val="true"/>
        </w:rPr>
        <w:t xml:space="preserve">. </w:t>
      </w:r>
      <w:r>
        <w:rPr>
          <w:rtl w:val="true"/>
        </w:rPr>
        <w:t>מאז מעצרו אינו עובד</w:t>
      </w:r>
      <w:r>
        <w:rPr>
          <w:rtl w:val="true"/>
        </w:rPr>
        <w:t xml:space="preserve">. </w:t>
      </w:r>
      <w:r>
        <w:rPr>
          <w:rtl w:val="true"/>
        </w:rPr>
        <w:t>משפחתו מתוארת כמשפחה נורמטיבית</w:t>
      </w:r>
      <w:r>
        <w:rPr>
          <w:rtl w:val="true"/>
        </w:rPr>
        <w:t xml:space="preserve">, </w:t>
      </w:r>
      <w:r>
        <w:rPr>
          <w:rtl w:val="true"/>
        </w:rPr>
        <w:t>אביו סובל ממחלה והנאשם מטפל בו ודואג לצרכיו</w:t>
      </w:r>
      <w:r>
        <w:rPr>
          <w:rtl w:val="true"/>
        </w:rPr>
        <w:t xml:space="preserve">. </w:t>
      </w:r>
      <w:r>
        <w:rPr>
          <w:rtl w:val="true"/>
        </w:rPr>
        <w:t>הנאשם מאורס</w:t>
      </w:r>
      <w:r>
        <w:rPr>
          <w:rtl w:val="true"/>
        </w:rPr>
        <w:t xml:space="preserve">, </w:t>
      </w:r>
      <w:r>
        <w:rPr>
          <w:rtl w:val="true"/>
        </w:rPr>
        <w:t>ומצוי בקשיים כלכלים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נעדר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מודה בביצוע העבירה והביע צער על מעורבותו</w:t>
      </w:r>
      <w:r>
        <w:rPr>
          <w:rtl w:val="true"/>
        </w:rPr>
        <w:t xml:space="preserve">. </w:t>
      </w:r>
      <w:r>
        <w:rPr>
          <w:rtl w:val="true"/>
        </w:rPr>
        <w:t xml:space="preserve">לדבריו נסע עם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 בדרכם חזרה מבילוי</w:t>
      </w:r>
      <w:r>
        <w:rPr>
          <w:rtl w:val="true"/>
        </w:rPr>
        <w:t xml:space="preserve">, </w:t>
      </w:r>
      <w:r>
        <w:rPr>
          <w:rtl w:val="true"/>
        </w:rPr>
        <w:t>הבחין בנשק מתחת לכיסא הרכב ותהה לפשר הימצאות הנשק ברכב</w:t>
      </w:r>
      <w:r>
        <w:rPr>
          <w:rtl w:val="true"/>
        </w:rPr>
        <w:t xml:space="preserve">. </w:t>
      </w:r>
      <w:r>
        <w:rPr>
          <w:rtl w:val="true"/>
        </w:rPr>
        <w:t>בשיחה עמו בלטה הימנעותו ממסירת מידע על הקשר שלו לנסיבות העבירה והתנהלותו בשיחה אופיינה באיפוק ובזהירות</w:t>
      </w:r>
      <w:r>
        <w:rPr>
          <w:rtl w:val="true"/>
        </w:rPr>
        <w:t xml:space="preserve">. </w:t>
      </w:r>
      <w:r>
        <w:rPr>
          <w:rtl w:val="true"/>
        </w:rPr>
        <w:t>הנאשם שלל קיומם של קשרים שוליים או מעורבות בסכסוך</w:t>
      </w:r>
      <w:r>
        <w:rPr>
          <w:rtl w:val="true"/>
        </w:rPr>
        <w:t xml:space="preserve">. </w:t>
      </w:r>
      <w:r>
        <w:rPr>
          <w:rtl w:val="true"/>
        </w:rPr>
        <w:t>התייחס לתקופת מעצרו ולהיותו בתנאים מגבילים כתקופה משברית עבורו אשר פגעה במצבו הכלכלי</w:t>
      </w:r>
      <w:r>
        <w:rPr>
          <w:rtl w:val="true"/>
        </w:rPr>
        <w:t xml:space="preserve">. </w:t>
      </w:r>
      <w:r>
        <w:rPr>
          <w:rtl w:val="true"/>
        </w:rPr>
        <w:t>בהליך המעצר שירות המבחן התרשם מאדם שניהל אורח חיים תקין עד למעצרו</w:t>
      </w:r>
      <w:r>
        <w:rPr>
          <w:rtl w:val="true"/>
        </w:rPr>
        <w:t xml:space="preserve">, </w:t>
      </w:r>
      <w:r>
        <w:rPr>
          <w:rtl w:val="true"/>
        </w:rPr>
        <w:t>התקשה להתמיד במקומות עבודה אך שמר על רצף תעסוקתי</w:t>
      </w:r>
      <w:r>
        <w:rPr>
          <w:rtl w:val="true"/>
        </w:rPr>
        <w:t xml:space="preserve">, </w:t>
      </w:r>
      <w:r>
        <w:rPr>
          <w:rtl w:val="true"/>
        </w:rPr>
        <w:t>לא עלו אינדיקציות לקיום קשרים שוליים</w:t>
      </w:r>
      <w:r>
        <w:rPr>
          <w:rtl w:val="true"/>
        </w:rPr>
        <w:t xml:space="preserve">, </w:t>
      </w:r>
      <w:r>
        <w:rPr>
          <w:rtl w:val="true"/>
        </w:rPr>
        <w:t>סכסוכים או מעורבות שולית קודמת</w:t>
      </w:r>
      <w:r>
        <w:rPr>
          <w:rtl w:val="true"/>
        </w:rPr>
        <w:t xml:space="preserve">, </w:t>
      </w:r>
      <w:r>
        <w:rPr>
          <w:rtl w:val="true"/>
        </w:rPr>
        <w:t>אך עלה חשש מקיום קשרים שוליים המאפשרים נגישות לנשק וכן להתנהלות מתוך מחויבות משפחתית גבוהה המשפיעה על שיקול דעתו וקבלת החלטות</w:t>
      </w:r>
      <w:r>
        <w:rPr>
          <w:rtl w:val="true"/>
        </w:rPr>
        <w:t xml:space="preserve">. </w:t>
      </w:r>
      <w:r>
        <w:rPr>
          <w:rtl w:val="true"/>
        </w:rPr>
        <w:t>במסגרת פיקוח המעצר הנאשם היה ממוקד במחירים הכרוכים בהסתבכותו בעיקר בהיבט התעסוקתי והכלכלי ובלטו קשייו לשתף במצבו ולבחון באופן ביקורתי את קשריו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בסיכום התרשם שירות המבחן מהנאשם כמי שתפקד וקיים אורך חיים נורמטיבי בדרך כלל</w:t>
      </w:r>
      <w:r>
        <w:rPr>
          <w:rtl w:val="true"/>
        </w:rPr>
        <w:t xml:space="preserve">, </w:t>
      </w:r>
      <w:r>
        <w:rPr>
          <w:rtl w:val="true"/>
        </w:rPr>
        <w:t>ללא הרשעות קודמות אשר הודה בביצוע העבירה המוסברת על רקע קשרים שוליים ומחויבות משפחתית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הסיכון להישנות אלימות הוערך ברמה 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להישנות עבריינות מנה שירות המבחן את חומרת העבירה</w:t>
      </w:r>
      <w:r>
        <w:rPr>
          <w:rtl w:val="true"/>
        </w:rPr>
        <w:t xml:space="preserve">, </w:t>
      </w:r>
      <w:r>
        <w:rPr>
          <w:rtl w:val="true"/>
        </w:rPr>
        <w:t>קושי בניהול תקשורת יעילה כפי שבא לידי ביטוי במפגשים עמו כאשר השיח עמו התאפיין בזהירות ובחשדנות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היעדר עבר פלילי</w:t>
      </w:r>
      <w:r>
        <w:rPr>
          <w:rtl w:val="true"/>
        </w:rPr>
        <w:t xml:space="preserve">, </w:t>
      </w:r>
      <w:r>
        <w:rPr>
          <w:rtl w:val="true"/>
        </w:rPr>
        <w:t>גדילתו במשפחה נורמטיבית</w:t>
      </w:r>
      <w:r>
        <w:rPr>
          <w:rtl w:val="true"/>
        </w:rPr>
        <w:t xml:space="preserve">, </w:t>
      </w:r>
      <w:r>
        <w:rPr>
          <w:rtl w:val="true"/>
        </w:rPr>
        <w:t>ניהול אורח חיים תקין בדרך כלל</w:t>
      </w:r>
      <w:r>
        <w:rPr>
          <w:rtl w:val="true"/>
        </w:rPr>
        <w:t xml:space="preserve">, </w:t>
      </w:r>
      <w:r>
        <w:rPr>
          <w:rtl w:val="true"/>
        </w:rPr>
        <w:t>ומוטיבציה לשקם את חייו ולהשתלב בטיפול</w:t>
      </w:r>
      <w:r>
        <w:rPr>
          <w:rtl w:val="true"/>
        </w:rPr>
        <w:t xml:space="preserve">. </w:t>
      </w:r>
      <w:r>
        <w:rPr>
          <w:rtl w:val="true"/>
        </w:rPr>
        <w:t>שירות המבחן העריך ששילובו של הנאשם בטיפול יפחית עוד יותר את הסיכון במצבו ולנוכח המוטיבציה שביטא להשתלב בטיפול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הומלץ על צו מבחן למשך שנה במהלכו הנאשם ישולב בטיפול לצד עונש מאסר לריצוי בעבודות שירות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הוא הגנה על שלומו וביטחונו של הציבור</w:t>
      </w:r>
      <w:r>
        <w:rPr>
          <w:rtl w:val="true"/>
        </w:rPr>
        <w:t xml:space="preserve">. </w:t>
      </w:r>
      <w:r>
        <w:rPr>
          <w:rtl w:val="true"/>
        </w:rPr>
        <w:t>נשיאת נשק יוצרת סיכון שהנשק יגיע לגורמים שיעשו בו שימוש למטרות פסולות – פליליות או ביטחוניות</w:t>
      </w:r>
      <w:r>
        <w:rPr>
          <w:rtl w:val="true"/>
        </w:rPr>
        <w:t xml:space="preserve">. </w:t>
      </w:r>
      <w:r>
        <w:rPr>
          <w:rtl w:val="true"/>
        </w:rPr>
        <w:t>בית המשפט העליון שב והדגיש בעת האחרונה את מגמת ההחמרה בעבירות הנשק השונות</w:t>
      </w:r>
      <w:r>
        <w:rPr>
          <w:rtl w:val="true"/>
        </w:rPr>
        <w:t xml:space="preserve">. </w:t>
      </w:r>
      <w:r>
        <w:rPr>
          <w:rtl w:val="true"/>
        </w:rPr>
        <w:t>מידת הפגיעה בערך המוגן היא ברף בינוני</w:t>
      </w:r>
      <w:r>
        <w:rPr>
          <w:rtl w:val="true"/>
        </w:rPr>
        <w:t xml:space="preserve">. </w:t>
      </w:r>
      <w:r>
        <w:rPr>
          <w:rtl w:val="true"/>
        </w:rPr>
        <w:t>מדובר בעבירה של נשיאת נשק שהיא חמורה יותר מעבירה של החזקת נשק</w:t>
      </w:r>
      <w:r>
        <w:rPr>
          <w:rtl w:val="true"/>
        </w:rPr>
        <w:t xml:space="preserve">, </w:t>
      </w:r>
      <w:r>
        <w:rPr>
          <w:rtl w:val="true"/>
        </w:rPr>
        <w:t>אך מדובר באקדח אשר נשיאתו פחות חמורה מרובה</w:t>
      </w:r>
      <w:r>
        <w:rPr>
          <w:rtl w:val="true"/>
        </w:rPr>
        <w:t xml:space="preserve">. </w:t>
      </w:r>
      <w:r>
        <w:rPr>
          <w:rtl w:val="true"/>
        </w:rPr>
        <w:t>בהתאם להנחיית פרקליט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לקבוע מתחם עונש הנע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הנאשמים ללא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תסקיר שירות המבחן 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מעלה שהנאשם מתקשה בנטילת אחריות מלאה וטען שהוא לא המשתמש היחיד ברכב</w:t>
      </w:r>
      <w:r>
        <w:rPr>
          <w:rtl w:val="true"/>
        </w:rPr>
        <w:t xml:space="preserve">. </w:t>
      </w:r>
      <w:r>
        <w:rPr>
          <w:rtl w:val="true"/>
        </w:rPr>
        <w:t>שני הנאשמים לא אומרים אמת ולא נותנים אמון בקצינת המבחן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שולב בקבוצת עצורי בית</w:t>
      </w:r>
      <w:r>
        <w:rPr>
          <w:rtl w:val="true"/>
        </w:rPr>
        <w:t xml:space="preserve">, </w:t>
      </w:r>
      <w:r>
        <w:rPr>
          <w:rtl w:val="true"/>
        </w:rPr>
        <w:t>שיתף פעולה והתמיד להגיע</w:t>
      </w:r>
      <w:r>
        <w:rPr>
          <w:rtl w:val="true"/>
        </w:rPr>
        <w:t xml:space="preserve">, </w:t>
      </w:r>
      <w:r>
        <w:rPr>
          <w:rtl w:val="true"/>
        </w:rPr>
        <w:t>אך הקשר הפך למעקבי בשל מגבלות הקורונה</w:t>
      </w:r>
      <w:r>
        <w:rPr>
          <w:rtl w:val="true"/>
        </w:rPr>
        <w:t xml:space="preserve">. </w:t>
      </w:r>
      <w:r>
        <w:rPr>
          <w:rtl w:val="true"/>
        </w:rPr>
        <w:t xml:space="preserve">גם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התקשה במתן הסברים לשירות מבחן</w:t>
      </w:r>
      <w:r>
        <w:rPr>
          <w:rtl w:val="true"/>
        </w:rPr>
        <w:t xml:space="preserve">, </w:t>
      </w:r>
      <w:r>
        <w:rPr>
          <w:rtl w:val="true"/>
        </w:rPr>
        <w:t>נכתב שאין אינדיקציה לקשרים שוליים</w:t>
      </w:r>
      <w:r>
        <w:rPr>
          <w:rtl w:val="true"/>
        </w:rPr>
        <w:t xml:space="preserve">, </w:t>
      </w:r>
      <w:r>
        <w:rPr>
          <w:rtl w:val="true"/>
        </w:rPr>
        <w:t>אך הם כנראה קיימים</w:t>
      </w:r>
      <w:r>
        <w:rPr>
          <w:rtl w:val="true"/>
        </w:rPr>
        <w:t xml:space="preserve">. </w:t>
      </w:r>
      <w:r>
        <w:rPr>
          <w:rtl w:val="true"/>
        </w:rPr>
        <w:t xml:space="preserve">בהיות שני הנאשמים ללא עבר פלילי עתרה המאשימה להשית 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בתחתית מתחם העונש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 xml:space="preserve">לגבי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שהוא המסייע עתרה המאשימה להשית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העתירה לעונש מאסר בפועל גם למסייע קשורה בכך שמדובר במכת אזור</w:t>
      </w:r>
      <w:r>
        <w:rPr>
          <w:rtl w:val="true"/>
        </w:rPr>
        <w:t xml:space="preserve">, </w:t>
      </w:r>
      <w:r>
        <w:rPr>
          <w:rtl w:val="true"/>
        </w:rPr>
        <w:t>ומשיקולי הגנה על הציבור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שאדי נאטור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בנשיאת נשק ברף התחתון של אקדח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 מחסנית ריקה מכדורים</w:t>
      </w:r>
      <w:r>
        <w:rPr>
          <w:rtl w:val="true"/>
        </w:rPr>
        <w:t xml:space="preserve">. </w:t>
      </w:r>
      <w:r>
        <w:rPr>
          <w:rtl w:val="true"/>
        </w:rPr>
        <w:t>בהתאם לפסקי הדין שניתנו על ידי בית משפט זה ומותבים אחרים</w:t>
      </w:r>
      <w:r>
        <w:rPr>
          <w:rtl w:val="true"/>
        </w:rPr>
        <w:t xml:space="preserve">, </w:t>
      </w:r>
      <w:r>
        <w:rPr>
          <w:rtl w:val="true"/>
        </w:rPr>
        <w:t>מדובר אמנם במכת מדינה</w:t>
      </w:r>
      <w:r>
        <w:rPr>
          <w:rtl w:val="true"/>
        </w:rPr>
        <w:t xml:space="preserve">, </w:t>
      </w:r>
      <w:r>
        <w:rPr>
          <w:rtl w:val="true"/>
        </w:rPr>
        <w:t>ואולם הדרך להתמודד עם מכת המדינה אינה באמצעות העלאת רמת הענישה</w:t>
      </w:r>
      <w:r>
        <w:rPr>
          <w:rtl w:val="true"/>
        </w:rPr>
        <w:t xml:space="preserve">, </w:t>
      </w:r>
      <w:r>
        <w:rPr>
          <w:rtl w:val="true"/>
        </w:rPr>
        <w:t>אלא נדרשת הגברת הנוכחות המשטרתית והאכיפה</w:t>
      </w:r>
      <w:r>
        <w:rPr>
          <w:rtl w:val="true"/>
        </w:rPr>
        <w:t xml:space="preserve">. </w:t>
      </w:r>
      <w:r>
        <w:rPr>
          <w:rtl w:val="true"/>
        </w:rPr>
        <w:t>נקודת המוצא היא אמנם שעבירת נשיאת נשק אינה מתאימה לעבודות שירות</w:t>
      </w:r>
      <w:r>
        <w:rPr>
          <w:rtl w:val="true"/>
        </w:rPr>
        <w:t xml:space="preserve">, </w:t>
      </w:r>
      <w:r>
        <w:rPr>
          <w:rtl w:val="true"/>
        </w:rPr>
        <w:t>אך יש לבחון כל מקרה לגופו</w:t>
      </w:r>
      <w:r>
        <w:rPr>
          <w:rtl w:val="true"/>
        </w:rPr>
        <w:t xml:space="preserve">, </w:t>
      </w:r>
      <w:r>
        <w:rPr>
          <w:rtl w:val="true"/>
        </w:rPr>
        <w:t>ובמקרה הנוכחי מדובר ברף תחתון</w:t>
      </w:r>
      <w:r>
        <w:rPr>
          <w:rtl w:val="true"/>
        </w:rPr>
        <w:t xml:space="preserve">. </w:t>
      </w:r>
      <w:r>
        <w:rPr>
          <w:rtl w:val="true"/>
        </w:rPr>
        <w:t xml:space="preserve">התסקיר שהוגש 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חיובי</w:t>
      </w:r>
      <w:r>
        <w:rPr>
          <w:rtl w:val="true"/>
        </w:rPr>
        <w:t xml:space="preserve">, </w:t>
      </w:r>
      <w:r>
        <w:rPr>
          <w:rtl w:val="true"/>
        </w:rPr>
        <w:t>מדובר בנאשם ללא עבר פלילי ולא נפתחו לו תיקים נוספים לפני או אחרי המקרה</w:t>
      </w:r>
      <w:r>
        <w:rPr>
          <w:rtl w:val="true"/>
        </w:rPr>
        <w:t xml:space="preserve">. </w:t>
      </w:r>
      <w:r>
        <w:rPr>
          <w:rtl w:val="true"/>
        </w:rPr>
        <w:t>הנאשם מודה ומכה על חטא</w:t>
      </w:r>
      <w:r>
        <w:rPr>
          <w:rtl w:val="true"/>
        </w:rPr>
        <w:t xml:space="preserve">. </w:t>
      </w:r>
      <w:r>
        <w:rPr>
          <w:rtl w:val="true"/>
        </w:rPr>
        <w:t>שירות המבחן מציין שהסיכון להמשך התנהלות שולית הוא נמוך ושירות המבחן עומד על כך שנדרשת התערבות טיפולית</w:t>
      </w:r>
      <w:r>
        <w:rPr>
          <w:rtl w:val="true"/>
        </w:rPr>
        <w:t xml:space="preserve">. </w:t>
      </w:r>
      <w:r>
        <w:rPr>
          <w:rtl w:val="true"/>
        </w:rPr>
        <w:t>למרות מגבלות הקורונה</w:t>
      </w:r>
      <w:r>
        <w:rPr>
          <w:rtl w:val="true"/>
        </w:rPr>
        <w:t xml:space="preserve">, </w:t>
      </w:r>
      <w:r>
        <w:rPr>
          <w:rtl w:val="true"/>
        </w:rPr>
        <w:t>הנאשם התמיד להגיע לשירות המבחן וקיים עמם שיחות טלפון ולא בכדי שירות המבחן המליץ על עבודות שירות</w:t>
      </w:r>
      <w:r>
        <w:rPr>
          <w:rtl w:val="true"/>
        </w:rPr>
        <w:t xml:space="preserve">. </w:t>
      </w:r>
      <w:r>
        <w:rPr>
          <w:rtl w:val="true"/>
        </w:rPr>
        <w:t>יש לתת לנאשם הזדמנות וראוי לחרוג מהמתחם משיקולי שיקום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אין הצדקה לעתירה המאשימה לעונש של מאסר בפועל</w:t>
      </w:r>
      <w:r>
        <w:rPr>
          <w:rtl w:val="true"/>
        </w:rPr>
        <w:t xml:space="preserve">, </w:t>
      </w:r>
      <w:r>
        <w:rPr>
          <w:rtl w:val="true"/>
        </w:rPr>
        <w:t>לאחר שכתב האישום בעניינו תוקן לסיוע</w:t>
      </w:r>
      <w:r>
        <w:rPr>
          <w:rtl w:val="true"/>
        </w:rPr>
        <w:t xml:space="preserve">. </w:t>
      </w:r>
      <w:r>
        <w:rPr>
          <w:rtl w:val="true"/>
        </w:rPr>
        <w:t>לא הייתה לו שליטה מלאה על הרכב והוא רק נכח שם</w:t>
      </w:r>
      <w:r>
        <w:rPr>
          <w:rtl w:val="true"/>
        </w:rPr>
        <w:t xml:space="preserve">. </w:t>
      </w:r>
      <w:r>
        <w:rPr>
          <w:rtl w:val="true"/>
        </w:rPr>
        <w:t>היה עמם ברכב אדם נוסף שלא הואשם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שוחרר לחלופת מעצר 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שוחרר למעצר בפיקוח אלקטרוני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לקבוע מתחם עונש 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ולחרוג ממתחם העונש בשל שיקולי שיקום</w:t>
      </w:r>
      <w:r>
        <w:rPr>
          <w:rtl w:val="true"/>
        </w:rPr>
        <w:t xml:space="preserve">, </w:t>
      </w:r>
      <w:r>
        <w:rPr>
          <w:rtl w:val="true"/>
        </w:rPr>
        <w:t>היותו ללא עבר פלילי והמלצת שירות המבחן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וככל שיוחלט שלא לחרוג ממתחם העונש</w:t>
      </w:r>
      <w:r>
        <w:rPr>
          <w:rtl w:val="true"/>
        </w:rPr>
        <w:t xml:space="preserve">, </w:t>
      </w:r>
      <w:r>
        <w:rPr>
          <w:rtl w:val="true"/>
        </w:rPr>
        <w:t>יש לקבוע את עונשו ברף התחתון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עתרה ההגנה להטיל עליו מאסר לריצוי בעבודות שירות ברף העליון ולנכות מכך את תקופת מעצרו למשך חודשיים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הנאשמים הביעו צער על מעשיהם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start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נשיאת נשק הוא הגנה על בטחון הציבור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אקדח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לשלום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19.4.14</w:t>
      </w:r>
      <w:r>
        <w:rPr>
          <w:rFonts w:cs="David" w:ascii="David" w:hAnsi="David"/>
          <w:rtl w:val="true"/>
        </w:rPr>
        <w:t xml:space="preserve">];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>".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יש לתת את הדעת לכך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שהיא חמורה יותר מעבירה של החזקת נשק אשר העונש הקבוע בצידה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יש לתת את הדעת לכך שעסקינן בנשיאה של כלי נשק מסוג אקדח</w:t>
      </w:r>
      <w:r>
        <w:rPr>
          <w:rtl w:val="true"/>
        </w:rPr>
        <w:t xml:space="preserve">, </w:t>
      </w:r>
      <w:r>
        <w:rPr>
          <w:rtl w:val="true"/>
        </w:rPr>
        <w:t>שהיא פחות חמורה מאשר עבירה בנשק מסוג רובה או תת מקלע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יותר של תת מקלע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 בדרגת ביניים של חומרה שהיא גבוהה יותר מהחזקת אקדח</w:t>
      </w:r>
      <w:r>
        <w:rPr>
          <w:rtl w:val="true"/>
        </w:rPr>
        <w:t xml:space="preserve">, </w:t>
      </w:r>
      <w:r>
        <w:rPr>
          <w:rtl w:val="true"/>
        </w:rPr>
        <w:t>ונמוכה יותר מנשיאת תת מקלע</w:t>
      </w:r>
      <w:r>
        <w:rPr>
          <w:rtl w:val="true"/>
        </w:rPr>
        <w:t xml:space="preserve">. </w:t>
      </w:r>
      <w:r>
        <w:rPr>
          <w:rtl w:val="true"/>
        </w:rPr>
        <w:t>נשיאת האקדח עם מחסנית ריקה מכדורים מפחיתה במעט את חומרת הפגיעה בערך המוגן</w:t>
      </w:r>
      <w:r>
        <w:rPr>
          <w:rtl w:val="true"/>
        </w:rPr>
        <w:t xml:space="preserve">, </w:t>
      </w:r>
      <w:r>
        <w:rPr>
          <w:rtl w:val="true"/>
        </w:rPr>
        <w:t>ביחס למקרים שבהם הנשק היה טעון בכדורים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סייע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ומכאן שחומרת מעשיו פחותה בהתאם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 xml:space="preserve">לכך שהנאשם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נהג ברכב ובו נשא אקדח מסוג </w:t>
      </w:r>
      <w:r>
        <w:rPr>
          <w:rStyle w:val="default"/>
        </w:rPr>
        <w:t>FN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עם מחסנית ריקה מכדורים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מתחת לכיסא הנוסע שליד הנהג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כשברכב נוכחים הנאשם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ואדם נוסף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חלקו של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הוא המרכזי שכן הוא היה זה שנשא את הנשק ברכבו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וחלקו של הנאשם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הוא בסיוע בנוכחותו ברכב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בעבירות נשק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נובע מהחשש מפני הגעת הנשק לידי אחרים שעלולים 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הנאשמים ביצעו את העבירה על רקע קשרים חברתיים בעייתיים ורציה חברתית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Times New Roman"/>
          <w:rtl w:val="true"/>
        </w:rPr>
        <w:t xml:space="preserve">  </w:t>
      </w:r>
      <w:r>
        <w:rPr>
          <w:rStyle w:val="default"/>
          <w:rtl w:val="true"/>
        </w:rPr>
        <w:tab/>
      </w:r>
      <w:r>
        <w:rPr>
          <w:rStyle w:val="default"/>
          <w:rFonts w:ascii="David" w:hAnsi="David"/>
          <w:rtl w:val="true"/>
        </w:rPr>
        <w:t>ב</w:t>
      </w:r>
      <w:hyperlink r:id="rId1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6047/20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רוש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העליון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רכב על אופנוע כשהוא נושא אקדח ובו מחסנית עם כדור אחד ומשתיק קול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הצדדים עתרו במסגרת הסדר טיעון להשית על הנאשם עונש של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והפעלת מאסר מותנה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המשפט המחוזי דחה את הסדר הטיעון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4.5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ascii="David" w:hAnsi="David"/>
          <w:rtl w:val="true"/>
        </w:rPr>
        <w:t xml:space="preserve"> והשית על הנאשם עונש של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חודשי מאסר בפועל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42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  <w:r>
        <w:rPr>
          <w:rStyle w:val="default"/>
          <w:rFonts w:ascii="David" w:hAnsi="David"/>
          <w:rtl w:val="true"/>
        </w:rPr>
        <w:t>בית משפט העליון הקל בעונשו של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בהסכמת הצדדים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והטיל עליו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התנאי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eastAsia="David" w:cs="David"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ab/>
      </w: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האקדח והתחמושת נתפסו בחיפוש שגרתי שביצעה המשטרה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4329/10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25.10.10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בנשיאת נשק ובהחזקתו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באקדח טעון בתחמושת בעת שנהג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סטודנט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נעדר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ששירות המבחן המליץ בעניינו להסתפק בעונש של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השית על הנאשם 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בתמורה כספית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4982/15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שחיטה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3.9.15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הקל בית המשפט העליון בעונשו של נאשם שהורשע לפי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נשא ברכבו אקדח בלתי תקין עם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בעל עבר פלילי ישן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הקל בעונשו והעמידו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חלף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4215/18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טיב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8.7.18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שהה בסמטה סמוכה לחצר 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נושא על גופו אקדח טעון בארבעה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צירף שני תיקים של החזקת סמים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לחובתו הרשעה קודמת אחת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52416-06-20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מתאני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12.1.21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ממתחם מגוריו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נשא על גופו אקדח טעון במחסנית ובה כדורים ורכב על אופניו עד להתנגשות בינו לבין רכב משטרתי שתצפת על המתחם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נמלט בריצה והשליך את הנשק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שנע 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בעל עבר פלילי נדון לעונש של </w:t>
      </w:r>
      <w:r>
        <w:rPr>
          <w:rStyle w:val="default"/>
          <w:rFonts w:cs="David" w:ascii="David" w:hAnsi="David"/>
          <w:b/>
          <w:bCs/>
        </w:rPr>
        <w:t>23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41522-05-18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אזברגה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נשיאת נשק ותחמושת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מרכבו כשהוא נושא אקדח חצי אוטומטי והטמינו תחת חולצתו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כשהבחין בשוטרים נמלט מהמקום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השוטרים רדפו אחריו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הוא קפץ מעל לחומה והאקדח נפל מגופו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הנאשם בעל נסיבות חיים קשות ועבר פלילי לא מכביד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14115-07-19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בארין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על גופו אקדח ומחסנית ובה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משהבחין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נמלט מהמקום כשהשוטרים בעקבותיו עד שנתפס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בעברו הרשעה אחת שהתיישנה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24896-04-20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מחאמיד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הורשעו שני נאשמים על פי הודאתם בעבירה של נשיאת נשק ואביזר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הנאשמים נסעו ברכבו של 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ונשאו בו אקדח מסוג </w:t>
      </w:r>
      <w:r>
        <w:rPr>
          <w:rStyle w:val="default"/>
          <w:rFonts w:cs="David" w:ascii="David" w:hAnsi="David"/>
        </w:rPr>
        <w:t>FN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ובו מחסנית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שאותו קיבלו זמן קצר טרם תפיסתם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צעירים 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נדונו לעונש של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44381-05-20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סאלח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27.10.20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התהלך בעיר מגוריו כשהוא נושא בידו אקדח ובו מחסנית ו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צעיר בן </w:t>
      </w:r>
      <w:r>
        <w:rPr>
          <w:rStyle w:val="default"/>
          <w:rFonts w:cs="David" w:ascii="David" w:hAnsi="David"/>
        </w:rPr>
        <w:t>19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ללא עבר פלילי אשר עד למעצרו התנהל באופן נורמטיבי נדון לעונש של </w:t>
      </w: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0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b/>
          <w:b/>
          <w:bCs/>
          <w:rtl w:val="true"/>
        </w:rPr>
        <w:t xml:space="preserve">אני קובע כי מתחם העונש ההולם בעניינו של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מתחם העונש ההולם בעניינו של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אשר יכול ויינשאו בדרך של עבודות שירות ועד 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חריגה מהמתחם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הנאשמים לא עברו הליך שיקומי משמעותי</w:t>
      </w:r>
      <w:r>
        <w:rPr>
          <w:rtl w:val="true"/>
        </w:rPr>
        <w:t xml:space="preserve">, </w:t>
      </w:r>
      <w:r>
        <w:rPr>
          <w:rtl w:val="true"/>
        </w:rPr>
        <w:t>לרבות שינוי עמוק בהתנהגותם ובדרך חשיבתם</w:t>
      </w:r>
      <w:r>
        <w:rPr>
          <w:rtl w:val="true"/>
        </w:rPr>
        <w:t xml:space="preserve">, </w:t>
      </w:r>
      <w:r>
        <w:rPr>
          <w:rtl w:val="true"/>
        </w:rPr>
        <w:t>אשר יצדיק חריגה ממשית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וכזה המצדיק הטלת עונש על פי שיקולי שיקומו של הנאשם בלבד </w:t>
      </w:r>
      <w:r>
        <w:rPr>
          <w:rtl w:val="true"/>
        </w:rPr>
        <w:t>(</w:t>
      </w:r>
      <w:r>
        <w:rPr>
          <w:rtl w:val="true"/>
        </w:rPr>
        <w:t>ראו והשוו דברי כב</w:t>
      </w:r>
      <w:r>
        <w:rPr>
          <w:rtl w:val="true"/>
        </w:rPr>
        <w:t xml:space="preserve">' </w:t>
      </w:r>
      <w:r>
        <w:rPr>
          <w:rtl w:val="true"/>
        </w:rPr>
        <w:t>השופטת ד</w:t>
      </w:r>
      <w:r>
        <w:rPr>
          <w:rtl w:val="true"/>
        </w:rPr>
        <w:t xml:space="preserve">' </w:t>
      </w:r>
      <w:r>
        <w:rPr>
          <w:rtl w:val="true"/>
        </w:rPr>
        <w:t>ברק ארז 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[</w:t>
      </w:r>
      <w:r>
        <w:rPr/>
        <w:t>18.4.18</w:t>
      </w:r>
      <w:r>
        <w:rPr>
          <w:rtl w:val="true"/>
        </w:rPr>
        <w:t xml:space="preserve">]).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שולב בקבוצת עצורי בית בשירות המבחן</w:t>
      </w:r>
      <w:r>
        <w:rPr>
          <w:rtl w:val="true"/>
        </w:rPr>
        <w:t xml:space="preserve">, </w:t>
      </w:r>
      <w:r>
        <w:rPr>
          <w:rtl w:val="true"/>
        </w:rPr>
        <w:t>שיתף פעולה</w:t>
      </w:r>
      <w:r>
        <w:rPr>
          <w:rtl w:val="true"/>
        </w:rPr>
        <w:t xml:space="preserve">, </w:t>
      </w:r>
      <w:r>
        <w:rPr>
          <w:rtl w:val="true"/>
        </w:rPr>
        <w:t>התמיד בהגעתו והחל לבחון את התנהלותו עד שהמפגשים הקבוצתיים פסקו בשל מגבלות נגיף הקורונה</w:t>
      </w:r>
      <w:r>
        <w:rPr>
          <w:rtl w:val="true"/>
        </w:rPr>
        <w:t xml:space="preserve">. </w:t>
      </w:r>
      <w:r>
        <w:rPr>
          <w:rtl w:val="true"/>
        </w:rPr>
        <w:t>הנאשם התקשה בנטילת אחריות מלאה על ביצוע העבירה ולא ידע להסביר את נסיבות הימצאות הנשק</w:t>
      </w:r>
      <w:r>
        <w:rPr>
          <w:rtl w:val="true"/>
        </w:rPr>
        <w:t xml:space="preserve"> ברכבו</w:t>
      </w:r>
      <w:r>
        <w:rPr>
          <w:rtl w:val="true"/>
        </w:rPr>
        <w:t xml:space="preserve">. </w:t>
      </w:r>
      <w:r>
        <w:rPr>
          <w:rtl w:val="true"/>
        </w:rPr>
        <w:t>הביע מוטיבציה לערוך שינוי חיובי בחייו ונכונות לעמוד בצו מבחן ושירות המבחן המליץ על הטלת צו מבחן במסגרתו ישולב בטיפול</w:t>
      </w:r>
      <w:r>
        <w:rPr>
          <w:rtl w:val="true"/>
        </w:rPr>
        <w:t xml:space="preserve">. </w:t>
      </w:r>
      <w:r>
        <w:rPr>
          <w:rtl w:val="true"/>
        </w:rPr>
        <w:t>מכאן שהנאשם למעשה טרם שולב בכל טיפול שהוא</w:t>
      </w:r>
      <w:r>
        <w:rPr>
          <w:rtl w:val="true"/>
        </w:rPr>
        <w:t xml:space="preserve">, </w:t>
      </w:r>
      <w:r>
        <w:rPr>
          <w:rtl w:val="true"/>
        </w:rPr>
        <w:t>כאשר בשלב זה הוא עדיין מתקשה בנטילת אחריות מלאה למעשיו בעבירה</w:t>
      </w:r>
      <w:r>
        <w:rPr>
          <w:rtl w:val="true"/>
        </w:rPr>
        <w:t xml:space="preserve">, </w:t>
      </w:r>
      <w:r>
        <w:rPr>
          <w:rtl w:val="true"/>
        </w:rPr>
        <w:t>ולפיכך לא ניתן לקבוע שהנאשם עבר הליך שיקומי משמעותי באופן אשר יצדיק חריגה משמעותית מן המתחם</w:t>
      </w:r>
      <w:r>
        <w:rPr>
          <w:rtl w:val="true"/>
        </w:rPr>
        <w:t xml:space="preserve">, </w:t>
      </w:r>
      <w:r>
        <w:rPr>
          <w:rtl w:val="true"/>
        </w:rPr>
        <w:t xml:space="preserve">כנדרש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לקבוע שיש סיכוי של ממש לשיקומו של הנאשם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יש לקחת בחשבון את המלצת שירות המבחן בקביעת עונשו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בגדרו של מתחם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בכל הנוגע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הואיל והרף התחתון של מתחם העונש ההולם נקבע על עונש של עבודות שירות</w:t>
      </w:r>
      <w:r>
        <w:rPr>
          <w:rtl w:val="true"/>
        </w:rPr>
        <w:t xml:space="preserve">, </w:t>
      </w:r>
      <w:r>
        <w:rPr>
          <w:rtl w:val="true"/>
        </w:rPr>
        <w:t>ובשים לב לכך שהנאשם לא עבר הליך טיפולי משמעותי</w:t>
      </w:r>
      <w:r>
        <w:rPr>
          <w:rtl w:val="true"/>
        </w:rPr>
        <w:t xml:space="preserve">, </w:t>
      </w:r>
      <w:r>
        <w:rPr>
          <w:rtl w:val="true"/>
        </w:rPr>
        <w:t>ממילא לא קיימת הצדקה לחריגה מהמתחם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721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גזירת העונש המתאים לנאשם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20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נשר ממערכת החינוך על רקע קשיי למידה וצורך לסייע בפרנסת משפחתו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ומאז עובד בעבודות מזדמנות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בן למשפחה שמנהלת אורח חיים נורמטיבי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ויקשה על בני משפחתו אשר להם הוא מסייע בפרנסה ובטיפול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יש להניח שריצוי עונש מאסר עלול אף לפגוע בעתידו התעסוקתי והאישי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 ואולם בפני שירות המבחן התקשה בנטילת אחריות מלאה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תוך שהשליך את האחריות על גורמים חיצוניים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 הביע חרטה על מעורבותו בעבירה והביע רצון לערוך שינוי באורח חייו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שולב בקבוצת עצורי בית ושיתף פעולה כנדרש עד להפסקת פעילות הקבוצה נוכח מגבלות הקורונה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נעדר עבר פלילי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כמו כן נתתי דעתי לתקופה המעצר בת כחודש וחצי שבה שהה הנאשם ולחלוף הזמן של למעלה משנה מאז ביצוע העבירה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לא שולב בטיפול סביב גורמי הסיכון במצבו ובכללם היותו בעל מוקד שליטה חיצוני</w:t>
      </w:r>
      <w:r>
        <w:rPr>
          <w:rtl w:val="true"/>
        </w:rPr>
        <w:t xml:space="preserve">, </w:t>
      </w:r>
      <w:r>
        <w:rPr>
          <w:rtl w:val="true"/>
        </w:rPr>
        <w:t>קשייו בוויסות דחפיו</w:t>
      </w:r>
      <w:r>
        <w:rPr>
          <w:rtl w:val="true"/>
        </w:rPr>
        <w:t xml:space="preserve">, </w:t>
      </w:r>
      <w:r>
        <w:rPr>
          <w:rtl w:val="true"/>
        </w:rPr>
        <w:t>קשריו החברתיים הבעייתיים ונטייתו לרציה חברתית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להערכת שירות המבחן להליך המשפטי היה אפקט מרתיע על הנאשם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</w:rPr>
        <w:t xml:space="preserve">בנוסף יש לתת את הדעת לשיקול </w:t>
      </w:r>
      <w:r>
        <w:rPr>
          <w:b/>
          <w:b/>
          <w:bCs/>
          <w:rtl w:val="true"/>
        </w:rPr>
        <w:t xml:space="preserve">הרתעת הרבים </w:t>
      </w:r>
      <w:r>
        <w:rPr>
          <w:rtl w:val="true"/>
        </w:rPr>
        <w:t>בכל הקשור בשכיחות תופעת העבירות בנשק וקביעותיו החוזרות של בית המשפט העליון באשר לצורך בהחמרת הענישה תוך מתן משקל רב יותר בשיקולי הענישה לאינטרס הציבורי ולשיקולי ההרתעה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ולאחר שנתתי דעתי אף להסדר הטיעון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ולהמלצתו החיובית של שירות המבחן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סבורני כי יש לגזור על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עונש בחלקו התחתון של מתחם העונש לצד עונש מאסר מותנה וקנס כספי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721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גזירת העונש המתאים לנאשם </w:t>
      </w:r>
      <w:r>
        <w:rPr>
          <w:b/>
          <w:bCs/>
          <w:u w:val="single"/>
        </w:rPr>
        <w:t>2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28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נשר ממערכת החינוך על רקע קושי כלכלי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ומאז עבד בעבודות מזדמנות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בן למשפחה שמנהלת אורח חיים נורמטיבי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עונש של עבודות שירות יקשה עליו ועלול לפגוע בו במישור הכלכלי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התעסוקתי והאישי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לפגוע במשפחתו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 ואולם בפני שירות המבחן התקשה בנטילת אחריות מלאה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תוך שגילה חשדנות וזהירות ונמנע ממסירת אינפורמציה ביחס לנסיבות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 הנאשם הביע חרטה על מעורבותו בעבירה ורצון לערוך שינוי באורח חייו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נעדר עבר פלילי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בצו פיקוח מעצרים במהלכו התרשם שירות המבחן שהוא ממוקד במחירים האישיים הכרוכים במעצרו</w:t>
      </w:r>
      <w:r>
        <w:rPr>
          <w:rtl w:val="true"/>
        </w:rPr>
        <w:t xml:space="preserve">, </w:t>
      </w:r>
      <w:r>
        <w:rPr>
          <w:rtl w:val="true"/>
        </w:rPr>
        <w:t>הוא התקשה לשתף במצבו ולבחון באופן ביקורתי את קשריו</w:t>
      </w:r>
      <w:r>
        <w:rPr>
          <w:rtl w:val="true"/>
        </w:rPr>
        <w:t xml:space="preserve">. </w:t>
      </w:r>
      <w:r>
        <w:rPr>
          <w:rtl w:val="true"/>
        </w:rPr>
        <w:t>למרות האמור הנאשם הביע נכונות להשתלב בטיפול שירות המבחן ושירות המבחן המליץ על הטלת צו מבחן במהלכו ישולב בטיפול</w:t>
      </w:r>
      <w:r>
        <w:rPr>
          <w:rtl w:val="true"/>
        </w:rPr>
        <w:t xml:space="preserve">. </w:t>
      </w:r>
      <w:r>
        <w:rPr>
          <w:rtl w:val="true"/>
        </w:rPr>
        <w:t>הנאשם לא שולב בטיפול עד כה</w:t>
      </w:r>
      <w:r>
        <w:rPr>
          <w:rtl w:val="true"/>
        </w:rPr>
        <w:t xml:space="preserve">. </w:t>
      </w:r>
      <w:r>
        <w:rPr>
          <w:rtl w:val="true"/>
        </w:rPr>
        <w:t>שירות המבחן המליץ להטיל על הנאשם עונש של עבודות שירות</w:t>
      </w:r>
      <w:r>
        <w:rPr>
          <w:rtl w:val="true"/>
        </w:rPr>
        <w:t xml:space="preserve">, </w:t>
      </w:r>
      <w:r>
        <w:rPr>
          <w:rtl w:val="true"/>
        </w:rPr>
        <w:t>וסבורני כי מדובר בהמלצה ראויה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כמו כן נתתי דעתי לתקופה המעצר בת כחודשיים שבה שהה הנאשם</w:t>
      </w:r>
      <w:r>
        <w:rPr>
          <w:rtl w:val="true"/>
        </w:rPr>
        <w:t xml:space="preserve">, </w:t>
      </w:r>
      <w:r>
        <w:rPr>
          <w:rtl w:val="true"/>
        </w:rPr>
        <w:t>ולאחריה מעצרו בפיקוח אלקטרוני וכן לחלוף הזמן מאז ביצוע העבירה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לא שולב בטיפול סביב גורמי הסיכון במצבו ובכללם היותו בעל קשרים שוליים ומחויבות משפחתית המשפיעה על שיקול דעתו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ולאחר שנתתי דעתי להסדר הטיעון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ירוצה בדרך של עבודות 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ללא ניכוי ימי מעצרו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לצד עונש מאסר מותנה וקנס כספי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start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הנני גוזר על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בניכוי ימי מעצרו מיום </w:t>
      </w:r>
      <w:r>
        <w:rPr>
          <w:rStyle w:val="default"/>
          <w:rFonts w:cs="David" w:ascii="David" w:hAnsi="David"/>
        </w:rPr>
        <w:t>11.10.19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21.11.19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שנתיים מיום שחרורו ממאסר כל עבירת נשק מסוג עוון</w:t>
      </w:r>
      <w:r>
        <w:rPr>
          <w:rStyle w:val="default"/>
          <w:rFonts w:cs="David" w:ascii="David" w:hAnsi="David"/>
          <w:rtl w:val="true"/>
        </w:rPr>
        <w:t xml:space="preserve">.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בסך של </w:t>
      </w:r>
      <w:r>
        <w:rPr>
          <w:rStyle w:val="default"/>
          <w:rFonts w:cs="David" w:ascii="David" w:hAnsi="David"/>
        </w:rPr>
        <w:t>3,000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הקנס ישולם תוך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ככל שקיימת הפקדה בהליך המ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ישולם הקנס מתוך ההפקדה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והיתרה תושב למפקיד בכפוף לכל הוראה חוקית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25.4.21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 xml:space="preserve">אני גוזר על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7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 לנשיאה בדרך של עבודות שירות</w:t>
      </w:r>
      <w:r>
        <w:rPr>
          <w:rStyle w:val="default"/>
          <w:rFonts w:cs="David" w:ascii="David" w:hAnsi="David"/>
          <w:rtl w:val="true"/>
        </w:rPr>
        <w:t>.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עבודות השירות תבוצענה בהתאם להמלצת הממונה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תחילת עבודות השירות ביום </w:t>
      </w:r>
      <w:r>
        <w:rPr>
          <w:rStyle w:val="default"/>
          <w:rFonts w:cs="David" w:ascii="David" w:hAnsi="David"/>
        </w:rPr>
        <w:t>18.3.21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מהיום כל עבירת נשק מסוג פשע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בסך של </w:t>
      </w:r>
      <w:r>
        <w:rPr>
          <w:rStyle w:val="default"/>
          <w:rFonts w:cs="David" w:ascii="David" w:hAnsi="David"/>
        </w:rPr>
        <w:t>1,500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15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הקנס ישולם תוך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ככל שקיימת הפקדה בהליך המ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ישולם הקנס מתוך ההפקדה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והיתרה תושב למפקיד בכפוף לכל הוראה חוקית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צו מבחן למשך שנה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מובהר לנאשם כי אם לא יבצע את צו המבחן כנדרש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ניתן יהיה להפקיעו ולשוב ולגזור את דינו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ascii="David" w:hAnsi="David" w:cs="David"/>
          <w:lang w:eastAsia="he-IL"/>
        </w:rPr>
      </w:pPr>
      <w:r>
        <w:rPr>
          <w:rFonts w:cs="David"/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 היות גזר הדין חלוט – הנשק והמחסנית יושמדו או יחולטו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שיקול דעת קצין משטרה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 ולממונה על עבודות השירות</w:t>
      </w:r>
      <w:r>
        <w:rPr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26069-10-19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מואמן סעדה חשב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068"/>
        </w:tabs>
        <w:ind w:start="1068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case/25940943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6492590" TargetMode="External"/><Relationship Id="rId14" Type="http://schemas.openxmlformats.org/officeDocument/2006/relationships/hyperlink" Target="http://www.nevo.co.il/case/26888657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13093744" TargetMode="External"/><Relationship Id="rId17" Type="http://schemas.openxmlformats.org/officeDocument/2006/relationships/hyperlink" Target="http://www.nevo.co.il/case/17954222" TargetMode="External"/><Relationship Id="rId18" Type="http://schemas.openxmlformats.org/officeDocument/2006/relationships/hyperlink" Target="http://www.nevo.co.il/case/26964498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5950172" TargetMode="External"/><Relationship Id="rId21" Type="http://schemas.openxmlformats.org/officeDocument/2006/relationships/hyperlink" Target="http://www.nevo.co.il/case/25612982" TargetMode="External"/><Relationship Id="rId22" Type="http://schemas.openxmlformats.org/officeDocument/2006/relationships/hyperlink" Target="http://www.nevo.co.il/case/20446658" TargetMode="External"/><Relationship Id="rId23" Type="http://schemas.openxmlformats.org/officeDocument/2006/relationships/hyperlink" Target="http://www.nevo.co.il/case/24263578" TargetMode="External"/><Relationship Id="rId24" Type="http://schemas.openxmlformats.org/officeDocument/2006/relationships/hyperlink" Target="http://www.nevo.co.il/case/26779313" TargetMode="External"/><Relationship Id="rId25" Type="http://schemas.openxmlformats.org/officeDocument/2006/relationships/hyperlink" Target="http://www.nevo.co.il/case/24194196" TargetMode="External"/><Relationship Id="rId26" Type="http://schemas.openxmlformats.org/officeDocument/2006/relationships/hyperlink" Target="http://www.nevo.co.il/case/25842649" TargetMode="External"/><Relationship Id="rId27" Type="http://schemas.openxmlformats.org/officeDocument/2006/relationships/hyperlink" Target="http://www.nevo.co.il/case/26612227" TargetMode="External"/><Relationship Id="rId28" Type="http://schemas.openxmlformats.org/officeDocument/2006/relationships/hyperlink" Target="http://www.nevo.co.il/case/2668608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case/22938500" TargetMode="External"/><Relationship Id="rId32" Type="http://schemas.openxmlformats.org/officeDocument/2006/relationships/hyperlink" Target="http://www.nevo.co.il/law/70301/40d.a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2021-10-11T08:25:00Z</dcterms:created>
  <dc:creator> </dc:creator>
  <dc:description/>
  <cp:keywords/>
  <dc:language>en-IL</dc:language>
  <cp:lastModifiedBy>h1</cp:lastModifiedBy>
  <dcterms:modified xsi:type="dcterms:W3CDTF">2021-10-11T08:25:00Z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מואמן סעדה חשב;אחמד חדיגה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25940943;25824863;26492590;26888657;7791493;13093744;17954222;26964498;5878682;5950172;25612982;20446658;24263578;26779313;24194196;25842649;26612227;26686085;22938500</vt:lpwstr>
  </property>
  <property fmtid="{D5CDD505-2E9C-101B-9397-08002B2CF9AE}" pid="9" name="CITY">
    <vt:lpwstr>מרכז</vt:lpwstr>
  </property>
  <property fmtid="{D5CDD505-2E9C-101B-9397-08002B2CF9AE}" pid="10" name="DATE">
    <vt:lpwstr>20210223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70301/144.b:2;031;40jc;040d.a</vt:lpwstr>
  </property>
  <property fmtid="{D5CDD505-2E9C-101B-9397-08002B2CF9AE}" pid="15" name="LAWYER">
    <vt:lpwstr>איריס פיקר;שאדי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26069</vt:lpwstr>
  </property>
  <property fmtid="{D5CDD505-2E9C-101B-9397-08002B2CF9AE}" pid="22" name="NEWPARTB">
    <vt:lpwstr>10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390020210223</vt:lpwstr>
  </property>
  <property fmtid="{D5CDD505-2E9C-101B-9397-08002B2CF9AE}" pid="34" name="TYPE_N_DATE">
    <vt:lpwstr>39020210223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