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394"/>
        <w:gridCol w:w="4111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290" w:hRule="atLeast"/>
        </w:trPr>
        <w:tc>
          <w:tcPr>
            <w:tcW w:w="4394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כב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אהרן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פרקש</w:t>
            </w:r>
            <w:r>
              <w:rPr>
                <w:sz w:val="28"/>
                <w:szCs w:val="28"/>
                <w:rtl w:val="true"/>
              </w:rPr>
              <w:t xml:space="preserve">, </w:t>
            </w:r>
            <w:r>
              <w:rPr>
                <w:sz w:val="28"/>
                <w:sz w:val="28"/>
                <w:szCs w:val="28"/>
                <w:rtl w:val="true"/>
              </w:rPr>
              <w:t>נשיא</w:t>
            </w:r>
          </w:p>
          <w:p>
            <w:pPr>
              <w:pStyle w:val="Header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4111" w:type="dxa"/>
            <w:tcBorders/>
          </w:tcPr>
          <w:p>
            <w:pPr>
              <w:pStyle w:val="Header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ת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273-10-15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ורזיק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Header"/>
        <w:ind w:end="0"/>
        <w:jc w:val="start"/>
        <w:rPr/>
      </w:pPr>
      <w:bookmarkStart w:id="0" w:name="LastJudge"/>
      <w:bookmarkEnd w:id="0"/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83"/>
        <w:gridCol w:w="5737"/>
      </w:tblGrid>
      <w:tr>
        <w:trPr/>
        <w:tc>
          <w:tcPr>
            <w:tcW w:w="308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737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תמר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איבלמן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מפרקליטות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ירושלים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sz w:val="26"/>
                <w:szCs w:val="26"/>
                <w:rtl w:val="true"/>
              </w:rPr>
              <w:t>)</w:t>
            </w:r>
          </w:p>
        </w:tc>
      </w:tr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 ג ד</w:t>
            </w:r>
          </w:p>
        </w:tc>
      </w:tr>
      <w:tr>
        <w:trPr/>
        <w:tc>
          <w:tcPr>
            <w:tcW w:w="308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2" w:name="FirstLawyer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737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וחיד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מורזיק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לאה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צמל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למניעת הסתננות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עבירות ושיפוט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1954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152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274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וסק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וסק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383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384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</w:rPr>
          <w:t>448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u w:val="single"/>
          </w:rPr>
          <w:t>448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שפיטה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1971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4">
        <w:r>
          <w:rPr>
            <w:rStyle w:val="Hyperlink"/>
            <w:rFonts w:cs="FrankRuehl" w:ascii="FrankRuehl" w:hAnsi="FrankRuehl"/>
            <w:color w:val="0000FF"/>
            <w:u w:val="single"/>
          </w:rPr>
          <w:t>14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גזר דין</w:t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ביום </w:t>
      </w:r>
      <w:r>
        <w:rPr>
          <w:rFonts w:cs="Arial" w:ascii="Arial" w:hAnsi="Arial"/>
          <w:sz w:val="26"/>
          <w:szCs w:val="26"/>
        </w:rPr>
        <w:t>1.5.16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הוגש נגד הנאשם כתב אישום מתוקן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הכולל שני אישומים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המסכת העובדתית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כפי שפורטה בכתב האישום המתוק</w:t>
      </w:r>
      <w:r>
        <w:rPr>
          <w:rFonts w:ascii="Arial" w:hAnsi="Arial" w:cs="Arial"/>
          <w:sz w:val="26"/>
          <w:sz w:val="26"/>
          <w:szCs w:val="26"/>
          <w:rtl w:val="true"/>
        </w:rPr>
        <w:t>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הינה כ</w:t>
      </w:r>
      <w:r>
        <w:rPr>
          <w:rFonts w:ascii="Arial" w:hAnsi="Arial" w:cs="Arial"/>
          <w:sz w:val="26"/>
          <w:sz w:val="26"/>
          <w:szCs w:val="26"/>
          <w:rtl w:val="true"/>
        </w:rPr>
        <w:t>ד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r>
        <w:rPr>
          <w:rFonts w:ascii="Arial" w:hAnsi="Arial" w:cs="Arial"/>
          <w:sz w:val="26"/>
          <w:sz w:val="26"/>
          <w:szCs w:val="26"/>
          <w:rtl w:val="true"/>
        </w:rPr>
        <w:t>קמ</w:t>
      </w:r>
      <w:r>
        <w:rPr>
          <w:rFonts w:ascii="Arial" w:hAnsi="Arial" w:cs="Arial"/>
          <w:sz w:val="26"/>
          <w:sz w:val="26"/>
          <w:szCs w:val="26"/>
          <w:rtl w:val="true"/>
        </w:rPr>
        <w:t>ן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283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אישום ראשון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האוכלוסין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25.7.15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במדויק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החליט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ללבנון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השתתפותו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במחנה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שאורכו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ימים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435" w:start="708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sz w:val="26"/>
          <w:sz w:val="26"/>
          <w:szCs w:val="26"/>
          <w:rtl w:val="true"/>
        </w:rPr>
        <w:t>בתאריך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25.7.15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11:30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לירדן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יבשתי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אלנבי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28.7.15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במדויק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מירדן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ללבנון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השתתפותו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במחנה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בפארק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מליטה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מוזיאון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לארגון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החיזבאללה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במוזיאון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החיזבאללה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במלחמת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ההיסטוריה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חיזבאללה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מלחמת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אמצעי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חיזבאללה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טנקים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ומסוקים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ישראליים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סייר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במנהרה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המדגימה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המנהרות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החיזבאללה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במיצגים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לוחמים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חיזבאללה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ישראלים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8.8.15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יומיים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10.8.15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מלבנון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לירדן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11.8.15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13:00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יבשתי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אלנבי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435" w:start="708" w:end="0"/>
        <w:contextualSpacing w:val="false"/>
        <w:jc w:val="both"/>
        <w:rPr>
          <w:rFonts w:ascii="Arial" w:hAnsi="Arial" w:cs="Arial"/>
          <w:sz w:val="26"/>
          <w:szCs w:val="26"/>
        </w:rPr>
      </w:pPr>
      <w:bookmarkStart w:id="10" w:name="ABSTRACT_START"/>
      <w:bookmarkEnd w:id="10"/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המתוארים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ביודעין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ללבנון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435" w:start="708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בגין זאת הואשם הנאשם ביציאה שלא כדין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עבירה לפי </w:t>
      </w:r>
      <w:hyperlink r:id="rId2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א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ב</w:t>
      </w:r>
      <w:hyperlink r:id="rId2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חוק למניעת הסתננות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עבירות ושיפוט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תשי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1954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283" w:end="0"/>
        <w:contextualSpacing w:val="false"/>
        <w:jc w:val="both"/>
        <w:rPr>
          <w:sz w:val="26"/>
          <w:szCs w:val="26"/>
        </w:rPr>
      </w:pPr>
      <w:bookmarkStart w:id="11" w:name="ABSTRACT_END"/>
      <w:bookmarkEnd w:id="11"/>
      <w:r>
        <w:rPr>
          <w:b/>
          <w:b/>
          <w:bCs/>
          <w:sz w:val="26"/>
          <w:sz w:val="26"/>
          <w:szCs w:val="26"/>
          <w:u w:val="single"/>
          <w:rtl w:val="true"/>
        </w:rPr>
        <w:t>אישום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שני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2014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2015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הזדמנויות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השתתף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בהתפרעויות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שכוונו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במהלכן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זיקוקים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תבערה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435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u w:val="single"/>
          <w:rtl w:val="true"/>
        </w:rPr>
        <w:t>ביום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</w:rPr>
        <w:t>4.7.14</w:t>
      </w:r>
      <w:r>
        <w:rPr>
          <w:sz w:val="26"/>
          <w:szCs w:val="26"/>
          <w:u w:val="single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לוויית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מוחמד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דיר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הצהריים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במדויק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השתתף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בהתקהלות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סדר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האבלים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בשועפט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ההתפרעות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פאדי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דוויאת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ופאדי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דאהר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בצוותא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תבעירה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שעמדו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במרחק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150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תבערה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פאדי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דוויאת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תבערה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ופאדי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מאהר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תבערה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ללווייתו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דיר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הצהריים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השתתף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בהתקהלות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סדר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האבלים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בשועפט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ההתפרעות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זיקוקים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שעמדו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במרחק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מהנאשם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435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u w:val="single"/>
          <w:rtl w:val="true"/>
        </w:rPr>
        <w:t>ביום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</w:rPr>
        <w:t>24.7.14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המכונה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קאדר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בשעה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במדויק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השתתף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בהתקהלות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סדר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בירושלים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ההתפרעות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וזיקוקים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מתפרעים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והציתו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למשטרת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מתכוון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מבעלו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435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u w:val="single"/>
          <w:rtl w:val="true"/>
        </w:rPr>
        <w:t>ביום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</w:rPr>
        <w:t>20.5.15</w:t>
      </w:r>
      <w:r>
        <w:rPr>
          <w:sz w:val="26"/>
          <w:szCs w:val="26"/>
          <w:u w:val="single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דהים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טור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במדויק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מוכבר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השתתף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בהתקהלות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ההתפרעות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אבנים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435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המתוארים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בצוותא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לשלח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במזיד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להחזיקו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הזדמנויות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לתקוף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בצוותא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שוטרים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מילוי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תפקידם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להכשיל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בתפקידם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להפריע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מלמלאו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ובצוותא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אנשים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בצותא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נפיץ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נמהרת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רשלנית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לגרום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השתתף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הזדמנויות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בהתקהלות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שהחלו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מטרתה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בהפרת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להיגנב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מתכוון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הנטילה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מבעלו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לאומני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435" w:start="708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448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בצירוף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25</w:t>
        </w:r>
      </w:hyperlink>
      <w:r>
        <w:rPr>
          <w:sz w:val="26"/>
          <w:szCs w:val="26"/>
          <w:rtl w:val="true"/>
        </w:rPr>
        <w:t xml:space="preserve"> </w:t>
      </w:r>
      <w:hyperlink r:id="rId2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וסעיף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29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3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החוק</w:t>
      </w:r>
      <w:r>
        <w:rPr>
          <w:sz w:val="26"/>
          <w:szCs w:val="26"/>
          <w:rtl w:val="true"/>
        </w:rPr>
        <w:t xml:space="preserve">");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בחוק</w:t>
      </w:r>
      <w:r>
        <w:rPr>
          <w:sz w:val="26"/>
          <w:szCs w:val="26"/>
          <w:rtl w:val="true"/>
        </w:rPr>
        <w:t>;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274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</w:rPr>
          <w:t>1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hyperlink r:id="rId33">
        <w:r>
          <w:rPr>
            <w:rStyle w:val="Hyperlink"/>
            <w:sz w:val="26"/>
            <w:sz w:val="26"/>
            <w:szCs w:val="26"/>
            <w:rtl w:val="true"/>
          </w:rPr>
          <w:t>וס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Cs w:val="26"/>
          </w:rPr>
          <w:t>2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hyperlink r:id="rId34">
        <w:r>
          <w:rPr>
            <w:rStyle w:val="Hyperlink"/>
            <w:sz w:val="26"/>
            <w:sz w:val="26"/>
            <w:szCs w:val="26"/>
            <w:rtl w:val="true"/>
          </w:rPr>
          <w:t>וס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Cs w:val="26"/>
          </w:rPr>
          <w:t>3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בצירוף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5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29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sz w:val="26"/>
          <w:szCs w:val="26"/>
          <w:rtl w:val="true"/>
        </w:rPr>
        <w:t>);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פזיזות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ורשלנות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נפיץ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6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338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sz w:val="26"/>
            <w:szCs w:val="26"/>
            <w:rtl w:val="true"/>
          </w:rPr>
          <w:t>)(</w:t>
        </w:r>
        <w:r>
          <w:rPr>
            <w:rStyle w:val="Hyperlink"/>
            <w:sz w:val="26"/>
            <w:szCs w:val="26"/>
          </w:rPr>
          <w:t>3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בצירוף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7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29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sz w:val="26"/>
          <w:szCs w:val="26"/>
          <w:rtl w:val="true"/>
        </w:rPr>
        <w:t xml:space="preserve">); </w:t>
      </w:r>
      <w:r>
        <w:rPr>
          <w:sz w:val="26"/>
          <w:sz w:val="26"/>
          <w:szCs w:val="26"/>
          <w:rtl w:val="true"/>
        </w:rPr>
        <w:t>התפרעות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8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152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sz w:val="26"/>
          <w:szCs w:val="26"/>
          <w:rtl w:val="true"/>
        </w:rPr>
        <w:t xml:space="preserve">); </w:t>
      </w:r>
      <w:r>
        <w:rPr>
          <w:sz w:val="26"/>
          <w:sz w:val="26"/>
          <w:szCs w:val="26"/>
          <w:rtl w:val="true"/>
        </w:rPr>
        <w:t>גניבה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9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383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בחוק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283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1.5.16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בניסיון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הצתה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sz w:val="26"/>
          <w:szCs w:val="26"/>
          <w:rtl w:val="true"/>
        </w:rPr>
        <w:t xml:space="preserve">); </w:t>
      </w: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פזיזות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ורשלנות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נפיץ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sz w:val="26"/>
          <w:szCs w:val="26"/>
          <w:rtl w:val="true"/>
        </w:rPr>
        <w:t xml:space="preserve">); </w:t>
      </w:r>
      <w:r>
        <w:rPr>
          <w:sz w:val="26"/>
          <w:sz w:val="26"/>
          <w:szCs w:val="26"/>
          <w:rtl w:val="true"/>
        </w:rPr>
        <w:t>התפרעות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sz w:val="26"/>
          <w:szCs w:val="26"/>
          <w:rtl w:val="true"/>
        </w:rPr>
        <w:t xml:space="preserve">); </w:t>
      </w:r>
      <w:r>
        <w:rPr>
          <w:sz w:val="26"/>
          <w:sz w:val="26"/>
          <w:szCs w:val="26"/>
          <w:rtl w:val="true"/>
        </w:rPr>
        <w:t>וגניבה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283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מקדמית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מהצדק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בררנית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נדחתה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בהחלטה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מנומקת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12.9.16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283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23.11.16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יציאה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כדין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תסקיר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שירות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המבחן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  <w:rtl w:val="true"/>
        </w:rPr>
        <w:t>(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מיום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</w:rPr>
        <w:t>10.1.17</w:t>
      </w:r>
      <w:r>
        <w:rPr>
          <w:b/>
          <w:bCs/>
          <w:sz w:val="26"/>
          <w:szCs w:val="26"/>
          <w:u w:val="single"/>
          <w:rtl w:val="true"/>
        </w:rPr>
        <w:t>)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283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בירושלים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למעצרו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וארבעה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סטודנט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שלישית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למשפטים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באוניברסיטת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קודס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בירושלים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סינמה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סיטי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בירושלים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מלצרות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מזדמנות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במלונות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וכסדרן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במרכולים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לימוד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השתתף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בקורס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עיתונאות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עזרה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במגן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התנדב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במרכז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לימודי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פלסטינאי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ושימש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כחונך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ונוער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בנושאי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עזרה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ראשונה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והעביר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שיעורי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ריקוד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ונגינה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דרבוקה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283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במחשבים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שרכש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בירדן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כמנהל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בפסגת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זאב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בירושלים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בירושלים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להורים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בגילאים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הילודה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ארבעת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הגדולים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השכלה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סטודנטים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במוסדות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להשכלה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גבוהה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חילונית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נורמטיבית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היחיד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חיובית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רצון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283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היציאה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מרכז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הלימודי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הפלסטינאי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התנדב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פעילות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הביקור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המתוכנן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בפארק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מליטה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סרטוני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התעמולה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יציאתו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ביוזמתו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באוניברסיטה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קיצוניות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פוליטית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מהתחברותו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בהתפרעויות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ההתפרעויות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שאירעו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במחבל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קאדר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קדוש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המוסלמים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לטענתו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פוטנציאל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וההשלכות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המתוארים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לבקרו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במעצר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האשמות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בחירותיו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283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התרשמות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קוגנטיביות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וורבליות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תגובת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תחושתו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אכזב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והמחירים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משלם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ממאפייני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ילדותיים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המתאימים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הכרונולוגי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וזהות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מגובשת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ולפעול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באחרים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כביכול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אידיאולוגיה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התקופה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הערכת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כאמצעי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להתחברות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ושייכות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283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התרשמות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ומשאבים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פנימיים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חיוביים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לתפקוד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גיבוש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העצמית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תהליך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והתרשמותו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הממושך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הביקורת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וההליכים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מהווים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הרתעתיים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בעתיד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ברם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זיהה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בעריכת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שינוי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ובהתגייסות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בהמלצה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עיקרי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הטיעונים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לעונש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283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בתאריכים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ושהדבר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הגדולה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בפעילות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חוזרת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ונשנית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הוסיפה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שיציאתו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ללבנון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לטענתה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במוזיאון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חיזבאללה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הארגון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נחשף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לאמצעי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וסייר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במנהרות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תקיפה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המתעמת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משכך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283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לאירועי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ההתפרעות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4.7.14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במיוחד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ביידוי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תבעירה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זיקוקים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להכין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מראש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start="283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לאירועי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24.7.15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ההתפרעות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טענה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ופעילות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שדורשת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עזות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מיוחדת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start="283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לאירועי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20.5.15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התפרעות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נטען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283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המחייבים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אידיאולוגי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בירושלים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283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התחשבות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בהודאת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מצטבר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4.5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283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הנורמטיבית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ומוקפד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מרכזיים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בירושלים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סטודנט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שלישית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למשפטים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הקפיד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פעילות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התנדבותית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לטענתה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נסחף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בהתפרעויות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האווירה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שהתרחשו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אבו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ח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דיר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לדידה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שהוציא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לרחובות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283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4.7.14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טענה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בידויי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ממרחק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פרופורציונאלי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ומתון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הבהירה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חטא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תפקיד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מנהיג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מסית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מוליך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המשתתפים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בצמצום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start="283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נחקר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חקירתו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יציאתו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ללבנון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שנידב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האינפורמציה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מהתפרעויות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283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לאירועי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שבשגרה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והייחוד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שבגינו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הביקור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במוזיאון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החיזבאללה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שהביקור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ביוזמת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283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ולהתרשמותו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החיובית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משאבים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חיוביים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לתפקוד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לדידה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להסתפק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משכך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יסתפק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יתווסף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קנס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283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והגישו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כתמיכה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בטיעוניהם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283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התנצל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וטען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ותמימות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להשתחרר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האפשרית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ללימודיו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 xml:space="preserve">הבניית שיקול הדעת השיפוטי בענישה 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 xml:space="preserve">תיקון </w:t>
      </w:r>
      <w:r>
        <w:rPr>
          <w:rFonts w:cs="Arial" w:ascii="Arial" w:hAnsi="Arial"/>
          <w:b/>
          <w:bCs/>
          <w:sz w:val="26"/>
          <w:szCs w:val="26"/>
          <w:u w:val="single"/>
        </w:rPr>
        <w:t>113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לחוק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אירוע אחד או יותר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283" w:end="0"/>
        <w:contextualSpacing w:val="false"/>
        <w:jc w:val="both"/>
        <w:rPr>
          <w:sz w:val="26"/>
          <w:szCs w:val="26"/>
        </w:rPr>
      </w:pPr>
      <w:hyperlink r:id="rId40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40</w:t>
        </w:r>
        <w:r>
          <w:rPr>
            <w:rStyle w:val="Hyperlink"/>
            <w:sz w:val="26"/>
            <w:sz w:val="26"/>
            <w:szCs w:val="26"/>
            <w:rtl w:val="true"/>
          </w:rPr>
          <w:t>יג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המהוות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המהוות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בנפרד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283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כידוע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</w:t>
      </w:r>
      <w:hyperlink r:id="rId4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4910/13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אבר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29.10.14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נקבע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ביניהן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השאר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מסמיכות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בתכנית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יהוו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>פסקה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ברק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ארז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5668/13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מזרחי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17.3.16</w:t>
      </w:r>
      <w:r>
        <w:rPr>
          <w:sz w:val="26"/>
          <w:szCs w:val="26"/>
          <w:rtl w:val="true"/>
        </w:rPr>
        <w:t>)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מזרחי</w:t>
      </w:r>
      <w:r>
        <w:rPr>
          <w:sz w:val="26"/>
          <w:szCs w:val="26"/>
          <w:rtl w:val="true"/>
        </w:rPr>
        <w:t xml:space="preserve">"), </w:t>
      </w:r>
      <w:r>
        <w:rPr>
          <w:sz w:val="26"/>
          <w:sz w:val="26"/>
          <w:szCs w:val="26"/>
          <w:rtl w:val="true"/>
        </w:rPr>
        <w:t>פסקה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סולברג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אציין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</w:t>
      </w:r>
      <w:r>
        <w:rPr>
          <w:sz w:val="26"/>
          <w:sz w:val="26"/>
          <w:szCs w:val="26"/>
          <w:rtl w:val="true"/>
        </w:rPr>
        <w:t>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</w:t>
      </w:r>
      <w:r>
        <w:rPr>
          <w:sz w:val="26"/>
          <w:sz w:val="26"/>
          <w:szCs w:val="26"/>
          <w:rtl w:val="true"/>
        </w:rPr>
        <w:t>דעה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רחב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ומאגד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למונח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אירוע</w:t>
      </w:r>
      <w:r>
        <w:rPr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הגדרה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ומצומצמת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סולברג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וראו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דנ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2999/16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מזרחי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22.5.16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פסקה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283" w:end="0"/>
        <w:contextualSpacing w:val="false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סבורני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שיש לבחון את מעשי האישום הראשון ומעשי האישום השני כאירועים נפרדים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וכי הדבר ברור מאליו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קשה יותר היא השאלה האם ניתן לראות במעשים הנכללים בגדרי האישום השני כאירוע אחד או שמא מדובר באירועים שונים</w:t>
      </w:r>
      <w:r>
        <w:rPr>
          <w:rFonts w:cs="Arial" w:ascii="Arial" w:hAnsi="Arial"/>
          <w:sz w:val="26"/>
          <w:szCs w:val="26"/>
          <w:rtl w:val="true"/>
        </w:rPr>
        <w:t xml:space="preserve">? </w:t>
      </w:r>
      <w:r>
        <w:rPr>
          <w:rFonts w:ascii="Arial" w:hAnsi="Arial" w:cs="Arial"/>
          <w:sz w:val="26"/>
          <w:sz w:val="26"/>
          <w:szCs w:val="26"/>
          <w:rtl w:val="true"/>
        </w:rPr>
        <w:t>במקום אחר כבר הבעתי דעתי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התפרעויות כגון דא מהוות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ככלל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אירועים נפרדים </w:t>
      </w:r>
      <w:r>
        <w:rPr>
          <w:rFonts w:cs="Arial" w:ascii="Arial" w:hAnsi="Arial"/>
          <w:sz w:val="26"/>
          <w:szCs w:val="26"/>
          <w:rtl w:val="true"/>
        </w:rPr>
        <w:t>(</w:t>
      </w:r>
      <w:hyperlink r:id="rId4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609-12-15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דנדיס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22.9.16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פסקה </w:t>
      </w:r>
      <w:r>
        <w:rPr>
          <w:rFonts w:cs="Arial" w:ascii="Arial" w:hAnsi="Arial"/>
          <w:sz w:val="26"/>
          <w:szCs w:val="26"/>
        </w:rPr>
        <w:t>19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>כמובן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שניתן למצוא חוט אידיאולוגי מקשר בין ההתפרעויות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אך דווקא הטענה כי מדובר בהתפרעות ספונטנית </w:t>
      </w:r>
      <w:r>
        <w:rPr>
          <w:rFonts w:ascii="Arial" w:hAnsi="Arial" w:cs="Arial"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מעין להט של הרגע </w:t>
      </w:r>
      <w:r>
        <w:rPr>
          <w:rFonts w:ascii="Arial" w:hAnsi="Arial" w:cs="Arial"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מלמדת כי כל התפרעות עומדת בפני עצמה ואינה חוליה בשרשרת מעשים שיש בהם להוות אירוע אחד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עם 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אני נכון לקבל כי נוכח סמיכות הזמנים בין המעשים שבוצעו ביום </w:t>
      </w:r>
      <w:r>
        <w:rPr>
          <w:rFonts w:cs="Arial" w:ascii="Arial" w:hAnsi="Arial"/>
          <w:sz w:val="26"/>
          <w:szCs w:val="26"/>
        </w:rPr>
        <w:t>4.7.14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במועד סמוך אליו וביום </w:t>
      </w:r>
      <w:r>
        <w:rPr>
          <w:rFonts w:cs="Arial" w:ascii="Arial" w:hAnsi="Arial"/>
          <w:sz w:val="26"/>
          <w:szCs w:val="26"/>
        </w:rPr>
        <w:t>24.7.14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וזמן לא רב לאחר שבוצע הרצח המזעזע של הילד אבו ח</w:t>
      </w:r>
      <w:r>
        <w:rPr>
          <w:rFonts w:cs="Arial" w:ascii="Arial" w:hAnsi="Arial"/>
          <w:sz w:val="26"/>
          <w:szCs w:val="26"/>
          <w:rtl w:val="true"/>
        </w:rPr>
        <w:t>'</w:t>
      </w:r>
      <w:r>
        <w:rPr>
          <w:rFonts w:ascii="Arial" w:hAnsi="Arial" w:cs="Arial"/>
          <w:sz w:val="26"/>
          <w:sz w:val="26"/>
          <w:szCs w:val="26"/>
          <w:rtl w:val="true"/>
        </w:rPr>
        <w:t>דיר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ניתן לראות במעשים אלו כחלקים מאותה התלהטות שהביאה לשרשרת של התפרעויות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283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משכך אני קובע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המעשים המתוארים באישום הראשון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מהווים אירוע אחד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המעשים מושא האישום השני שבוצעו בחודש יולי </w:t>
      </w:r>
      <w:r>
        <w:rPr>
          <w:rFonts w:cs="Arial" w:ascii="Arial" w:hAnsi="Arial"/>
          <w:sz w:val="26"/>
          <w:szCs w:val="26"/>
        </w:rPr>
        <w:t>2014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מהווים אירוע שני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והמעשים שבוצעו ביום </w:t>
      </w:r>
      <w:r>
        <w:rPr>
          <w:rFonts w:cs="Arial" w:ascii="Arial" w:hAnsi="Arial"/>
          <w:sz w:val="26"/>
          <w:szCs w:val="26"/>
        </w:rPr>
        <w:t>20.5.15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מהווים אירוע שלישי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הווה אומר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המדובר בשלושה אירועים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מתחם העונש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283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  <w:rtl w:val="true"/>
        </w:rPr>
        <w:t xml:space="preserve"> </w:t>
      </w:r>
      <w:hyperlink r:id="rId45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sz w:val="26"/>
            <w:szCs w:val="26"/>
          </w:rPr>
          <w:t>40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ג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בחוק נאמר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כי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בית המשפט יקבע מתחם עונש הולם למעשה העבירה שביצע הנאשם בהתאם לעיקרון המנחה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ולשם כך יתחשב בערך החברתי שנפגע מביצוע העבירה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במידת הפגיעה בו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במדיניות הענישה הנהוגה ובנסיבות הקשורות בביצוע העבירה כאמור בסעיף </w:t>
      </w:r>
      <w:r>
        <w:rPr>
          <w:rFonts w:cs="Arial" w:ascii="Arial" w:hAnsi="Arial"/>
          <w:b/>
          <w:bCs/>
          <w:sz w:val="26"/>
          <w:szCs w:val="26"/>
        </w:rPr>
        <w:t>40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</w:t>
      </w:r>
      <w:r>
        <w:rPr>
          <w:rFonts w:cs="Arial" w:ascii="Arial" w:hAnsi="Arial"/>
          <w:sz w:val="26"/>
          <w:szCs w:val="26"/>
          <w:rtl w:val="true"/>
        </w:rPr>
        <w:t xml:space="preserve">". </w:t>
      </w:r>
      <w:hyperlink r:id="rId46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sz w:val="26"/>
            <w:szCs w:val="26"/>
          </w:rPr>
          <w:t>40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ב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בחוק נאמר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כי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העיקרון המנחה בענישה הוא קיומו של יחס הולם בין חומרת מעשה העבירה בנסיבותיו ומידת אשמו של הנאשם ובין סוג ומידת העונש המוטל עליו</w:t>
      </w:r>
      <w:r>
        <w:rPr>
          <w:rFonts w:cs="Arial" w:ascii="Arial" w:hAnsi="Arial"/>
          <w:sz w:val="26"/>
          <w:szCs w:val="26"/>
          <w:rtl w:val="true"/>
        </w:rPr>
        <w:t>".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283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בית המשפט העליון מצא לנכון להדגיש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עקרון ההלימה מביא בחשבון את חומרת מעשה העבירה בנסיבותיו ואת מידת אשמו של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קרי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יש להתחשב לא רק בסוג העבירה שבוצעה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אלא גם בנסיבות שבהן בוצעה ובמידת אשמו של הנאשם בביצועה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בקביעת המתחם יובאו רק השיקולים הקשורים בעבירה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בעוד שנסיבותיו האישיות של הנאשם מובאות בחשבון אך במניין השיקולים בקביעת העונש המתאים בתוך מתחם הענישה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עוד ציין בית המשפט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אומנם המחוקק לא התייחס להיקפו הרצוי של מתחם הענישה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אך ברור כי מתחם רחב מאוד לא ישרת את תכליתו של תיקון </w:t>
      </w:r>
      <w:r>
        <w:rPr>
          <w:rFonts w:cs="Arial" w:ascii="Arial" w:hAnsi="Arial"/>
          <w:sz w:val="26"/>
          <w:szCs w:val="26"/>
        </w:rPr>
        <w:t>113</w:t>
      </w:r>
      <w:r>
        <w:rPr>
          <w:rFonts w:cs="Arial" w:ascii="Arial" w:hAnsi="Arial"/>
          <w:sz w:val="26"/>
          <w:szCs w:val="26"/>
          <w:rtl w:val="true"/>
        </w:rPr>
        <w:t xml:space="preserve"> (</w:t>
      </w:r>
      <w:hyperlink r:id="rId4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8641/12</w:t>
        </w:r>
      </w:hyperlink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סעד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5.8.13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פסקאות </w:t>
      </w:r>
      <w:r>
        <w:rPr>
          <w:rFonts w:cs="Arial" w:ascii="Arial" w:hAnsi="Arial"/>
          <w:sz w:val="26"/>
          <w:szCs w:val="26"/>
        </w:rPr>
        <w:t>23</w:t>
      </w:r>
      <w:r>
        <w:rPr>
          <w:rFonts w:cs="Arial" w:ascii="Arial" w:hAnsi="Arial"/>
          <w:sz w:val="26"/>
          <w:szCs w:val="26"/>
          <w:rtl w:val="true"/>
        </w:rPr>
        <w:t xml:space="preserve"> – </w:t>
      </w:r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>כן הדגיש בית המשפט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כי הנסיבות הקשורות לביצוע העבירה הנבחנות בעת קביעת מתחם הענישה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כמפורט </w:t>
      </w:r>
      <w:hyperlink r:id="rId48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sz w:val="26"/>
            <w:szCs w:val="26"/>
          </w:rPr>
          <w:t>40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ט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לחוק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והנסיבות שאינן קשורות לביצוע 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הנבחנות בגזירת העונש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כמפורט </w:t>
      </w:r>
      <w:hyperlink r:id="rId49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sz w:val="26"/>
            <w:szCs w:val="26"/>
          </w:rPr>
          <w:t>40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יא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לחוק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אינן רשימה סגורה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ואין בנסיבות שציין המחוקק שאותן פרט במפורש כדי לגרוע מסמכותו של בית המשפט לשקול נסיבות נוספות </w:t>
      </w:r>
      <w:r>
        <w:rPr>
          <w:rFonts w:cs="Arial" w:ascii="Arial" w:hAnsi="Arial"/>
          <w:sz w:val="26"/>
          <w:szCs w:val="26"/>
          <w:rtl w:val="true"/>
        </w:rPr>
        <w:t>(</w:t>
      </w:r>
      <w:hyperlink r:id="rId50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 w:val="26"/>
            <w:szCs w:val="26"/>
          </w:rPr>
          <w:t>40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יב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לחוק</w:t>
      </w:r>
      <w:r>
        <w:rPr>
          <w:rFonts w:cs="Arial" w:ascii="Arial" w:hAnsi="Arial"/>
          <w:sz w:val="26"/>
          <w:szCs w:val="26"/>
          <w:rtl w:val="true"/>
        </w:rPr>
        <w:t>) (</w:t>
      </w:r>
      <w:r>
        <w:rPr>
          <w:rFonts w:ascii="Arial" w:hAnsi="Arial" w:cs="Arial"/>
          <w:sz w:val="26"/>
          <w:sz w:val="26"/>
          <w:szCs w:val="26"/>
          <w:rtl w:val="true"/>
        </w:rPr>
        <w:t>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שם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283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לפיכך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פי ההלכה הנוהגת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עתה עליי להידרש לשלוש אמות מידה</w:t>
      </w:r>
      <w:r>
        <w:rPr>
          <w:rFonts w:cs="Arial" w:ascii="Arial" w:hAnsi="Arial"/>
          <w:sz w:val="26"/>
          <w:szCs w:val="26"/>
          <w:rtl w:val="true"/>
        </w:rPr>
        <w:t>: (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הערך החברתי שנפגע מביצוע העבירה ומידת הפגיעה בו</w:t>
      </w:r>
      <w:r>
        <w:rPr>
          <w:rFonts w:cs="Arial" w:ascii="Arial" w:hAnsi="Arial"/>
          <w:sz w:val="26"/>
          <w:szCs w:val="26"/>
          <w:rtl w:val="true"/>
        </w:rPr>
        <w:t>; (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מדיניות הענישה הנהוגה</w:t>
      </w:r>
      <w:r>
        <w:rPr>
          <w:rFonts w:cs="Arial" w:ascii="Arial" w:hAnsi="Arial"/>
          <w:sz w:val="26"/>
          <w:szCs w:val="26"/>
          <w:rtl w:val="true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>-(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הנסיבות הקשורות בביצוע העבירה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עניין מזרחי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פסקה </w:t>
      </w:r>
      <w:r>
        <w:rPr>
          <w:rFonts w:cs="Arial" w:ascii="Arial" w:hAnsi="Arial"/>
          <w:sz w:val="26"/>
          <w:szCs w:val="26"/>
        </w:rPr>
        <w:t>32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בפסק דינו של כב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השופט נ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סולברג</w:t>
      </w:r>
      <w:r>
        <w:rPr>
          <w:rFonts w:cs="Arial" w:ascii="Arial" w:hAnsi="Arial"/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283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אשר ל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ערכים המוגנים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בבסיס העבירות בהן עסקינן – אתייחס בהמשך לערך המוגן בכל עבירה ועבירה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אך ככלל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דומה שמעשיו של הנאשם כולם בוצעו כהתרסה נגד גופי המדינה והביטחון ומתוך רצון לפגוע בסדרי הממשל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512" w:start="79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הערך המוגן בעבירת יציאה שלא כדין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עבירה לפי </w:t>
      </w:r>
      <w:hyperlink r:id="rId51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2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א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ל</w:t>
      </w:r>
      <w:hyperlink r:id="rId5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חוק למניעת הסתננות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עבירות ושיפוט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תשי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1954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הנו פגיעה בסדרי המשפט והשלטון הטומנת בחובה פוטנציאל לפגיעה בביטחון המדינה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העונש הקבוע לצד עבירה זו הוא ארבע שנות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או קנס כפי שנקבע שם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512" w:start="79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הערך המוגן בעבירת ניסיון הצתה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עבירה לפי </w:t>
      </w:r>
      <w:hyperlink r:id="rId53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448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רישא בצירוף </w:t>
      </w:r>
      <w:hyperlink r:id="rId54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25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hyperlink r:id="rId55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וסעיף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29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בחוק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הוא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השמירה על הרכוש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ושלמות הנפש והגוף </w:t>
      </w:r>
      <w:r>
        <w:rPr>
          <w:rFonts w:cs="Arial" w:ascii="Arial" w:hAnsi="Arial"/>
          <w:sz w:val="26"/>
          <w:szCs w:val="26"/>
          <w:rtl w:val="true"/>
        </w:rPr>
        <w:t>(</w:t>
      </w:r>
      <w:hyperlink r:id="rId5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5376/15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נסים ביטון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11.2.16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פסקה </w:t>
      </w:r>
      <w:r>
        <w:rPr>
          <w:rFonts w:cs="Arial" w:ascii="Arial" w:hAnsi="Arial"/>
          <w:sz w:val="26"/>
          <w:szCs w:val="26"/>
        </w:rPr>
        <w:t>18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העונש הנקוב </w:t>
      </w:r>
      <w:hyperlink r:id="rId57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sz w:val="26"/>
            <w:szCs w:val="26"/>
          </w:rPr>
          <w:t>448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cs="Arial" w:ascii="Arial" w:hAnsi="Arial"/>
            <w:sz w:val="26"/>
            <w:szCs w:val="26"/>
          </w:rPr>
          <w:t>4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רישא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לחוק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הנו </w:t>
      </w:r>
      <w:r>
        <w:rPr>
          <w:rFonts w:cs="Arial" w:ascii="Arial" w:hAnsi="Arial"/>
          <w:sz w:val="26"/>
          <w:szCs w:val="26"/>
        </w:rPr>
        <w:t>15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שנות מאסר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512" w:start="79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הערך המוגן בעבירת החזקת נשק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עבירה לפי </w:t>
      </w:r>
      <w:hyperlink r:id="rId58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רישא בחוק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הוא שמירה על בטחון הציבור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העונש הקבוע לצד עבירה זו הנו שבע שנות מאסר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512" w:start="79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הערך המוגן על ידי העבירה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ניסיון תקיפת שוטר בנסיבות מחמירות</w:t>
      </w:r>
      <w:r>
        <w:rPr>
          <w:rFonts w:cs="Arial" w:ascii="Arial" w:hAnsi="Arial"/>
          <w:sz w:val="26"/>
          <w:szCs w:val="26"/>
          <w:rtl w:val="true"/>
        </w:rPr>
        <w:t>" 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עבירה לפי </w:t>
      </w:r>
      <w:hyperlink r:id="rId59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274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cs="Arial" w:ascii="Arial" w:hAnsi="Arial"/>
            <w:sz w:val="26"/>
            <w:szCs w:val="26"/>
          </w:rPr>
          <w:t>1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hyperlink r:id="rId60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וס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ק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hyperlink r:id="rId6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וס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ק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בצירוף </w:t>
      </w:r>
      <w:hyperlink r:id="rId6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בחוק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הנו השמירה על הסדר הציבורי ואכיפת החוק כמו גם שמירה על שלומם של המשרתים בכוחות הביטחון </w:t>
      </w:r>
      <w:r>
        <w:rPr>
          <w:rFonts w:cs="Arial" w:ascii="Arial" w:hAnsi="Arial"/>
          <w:sz w:val="26"/>
          <w:szCs w:val="26"/>
          <w:rtl w:val="true"/>
        </w:rPr>
        <w:t>(</w:t>
      </w:r>
      <w:hyperlink r:id="rId6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50469-07-15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באסל מחמוד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3.11.15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פסקה </w:t>
      </w: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לעבירה זו קבוע עונש מינימום של </w:t>
      </w:r>
      <w:r>
        <w:rPr>
          <w:rFonts w:ascii="Arial" w:hAnsi="Arial" w:cs="Arial"/>
          <w:sz w:val="26"/>
          <w:sz w:val="26"/>
          <w:szCs w:val="26"/>
          <w:rtl w:val="true"/>
        </w:rPr>
        <w:t>שלושה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חודשי מאסר ועונש מקסימלי של </w:t>
      </w:r>
      <w:r>
        <w:rPr>
          <w:rFonts w:ascii="Arial" w:hAnsi="Arial" w:cs="Arial"/>
          <w:sz w:val="26"/>
          <w:sz w:val="26"/>
          <w:szCs w:val="26"/>
          <w:rtl w:val="true"/>
        </w:rPr>
        <w:t>חמש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שנות מאסר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512" w:start="79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הערך המוגן על ידי עבירת מעשה פזיזות ורשלנות בחומר נפיץ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עבירה לפי </w:t>
      </w:r>
      <w:hyperlink r:id="rId6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338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בצירוף </w:t>
      </w:r>
      <w:hyperlink r:id="rId6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בחוק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וכעולה מלשון 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הוא שמירה על שלמות הגוף והנפש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העונש הקבוע לצד עבירה זו 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ascii="Arial" w:hAnsi="Arial" w:cs="Arial"/>
          <w:sz w:val="26"/>
          <w:sz w:val="26"/>
          <w:szCs w:val="26"/>
          <w:rtl w:val="true"/>
        </w:rPr>
        <w:t>שלוש שנות מאסר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512" w:start="79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הערך המוגן בעבירת התפרעות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עבירה לפי </w:t>
      </w:r>
      <w:hyperlink r:id="rId6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152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בחוק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הוא שלום הציבור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hyperlink r:id="rId6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31334-11-15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דארי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15.12.16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פסקה </w:t>
      </w:r>
      <w:r>
        <w:rPr>
          <w:rFonts w:cs="Arial" w:ascii="Arial" w:hAnsi="Arial"/>
          <w:sz w:val="26"/>
          <w:szCs w:val="26"/>
        </w:rPr>
        <w:t>29</w:t>
      </w:r>
      <w:r>
        <w:rPr>
          <w:rFonts w:cs="Arial" w:ascii="Arial" w:hAnsi="Arial"/>
          <w:sz w:val="26"/>
          <w:szCs w:val="26"/>
          <w:rtl w:val="true"/>
        </w:rPr>
        <w:t>).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העונש הקבוע לצד עבירה זו 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שנתיים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מאסר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512" w:start="79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הערך המוגן על ידי עבירת הגניבה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עבירה לפי </w:t>
      </w:r>
      <w:hyperlink r:id="rId6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383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בחוק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הוא זכות הקניין של בעל הזכות ברכושו </w:t>
      </w:r>
      <w:r>
        <w:rPr>
          <w:rFonts w:cs="Arial" w:ascii="Arial" w:hAnsi="Arial"/>
          <w:sz w:val="26"/>
          <w:szCs w:val="26"/>
          <w:rtl w:val="true"/>
        </w:rPr>
        <w:t>(</w:t>
      </w:r>
      <w:hyperlink r:id="rId6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7085/93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נג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'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אר נ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מדינת ישראל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, 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ד נא</w:t>
        </w:r>
      </w:hyperlink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cs="Arial" w:ascii="Arial" w:hAnsi="Arial"/>
          <w:sz w:val="26"/>
          <w:szCs w:val="26"/>
        </w:rPr>
        <w:t>221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עמ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cs="Arial" w:ascii="Arial" w:hAnsi="Arial"/>
          <w:sz w:val="26"/>
          <w:szCs w:val="26"/>
        </w:rPr>
        <w:t>225</w:t>
      </w:r>
      <w:r>
        <w:rPr>
          <w:rFonts w:cs="Arial" w:ascii="Arial" w:hAnsi="Arial"/>
          <w:sz w:val="26"/>
          <w:szCs w:val="26"/>
          <w:rtl w:val="true"/>
        </w:rPr>
        <w:t xml:space="preserve"> (</w:t>
      </w:r>
      <w:r>
        <w:rPr>
          <w:rFonts w:cs="Arial" w:ascii="Arial" w:hAnsi="Arial"/>
          <w:sz w:val="26"/>
          <w:szCs w:val="26"/>
        </w:rPr>
        <w:t>1997</w:t>
      </w:r>
      <w:r>
        <w:rPr>
          <w:rFonts w:cs="Arial" w:ascii="Arial" w:hAnsi="Arial"/>
          <w:sz w:val="26"/>
          <w:szCs w:val="26"/>
          <w:rtl w:val="true"/>
        </w:rPr>
        <w:t xml:space="preserve">)).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העונש בגין גניבה קבוע </w:t>
      </w:r>
      <w:hyperlink r:id="rId70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384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- </w:t>
      </w:r>
      <w:r>
        <w:rPr>
          <w:rFonts w:ascii="Arial" w:hAnsi="Arial" w:cs="Arial"/>
          <w:sz w:val="26"/>
          <w:sz w:val="26"/>
          <w:szCs w:val="26"/>
          <w:rtl w:val="true"/>
        </w:rPr>
        <w:t>מאסר שלוש שנים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283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אשר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למדיניות הענישה הנהוגה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 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512" w:start="79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hyperlink r:id="rId7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5300/16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נגאר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8.1.17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נדון ערעור המדינה על קולת עונשו של 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שהורשע על יסוד הודאתו בשלוש עבירות של ניסיון תקיפת שוטר בנסיבות מחמירות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ייצור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שתי עבירות של נשיאת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שתי עבירות של חבלה בכוונה מחמירה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יידוי אבן לעבר כלי תחבורה והתפרעות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ואשר נגזרו עליו </w:t>
      </w:r>
      <w:r>
        <w:rPr>
          <w:rFonts w:cs="Arial" w:ascii="Arial" w:hAnsi="Arial"/>
          <w:sz w:val="26"/>
          <w:szCs w:val="26"/>
        </w:rPr>
        <w:t>30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העבירות בוצעו במהלך חמישה אירועים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שנכללו בחמישה אישומים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ובהם הושלכו אבנים ובקבוקי תבערה אל עבר כוחות הביטחון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אציין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במהלך הערעור ביקשה המדינה להשמיט מכתב האישום את אחד מחמשת האישומים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משום שמדובר היה בעבירות שבוצעו עת היה הנאשם קטין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ולא ניתן אישור היועץ המשפטי לממשלה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כנדרש </w:t>
      </w:r>
      <w:hyperlink r:id="rId7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14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hyperlink r:id="rId7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חוק הנוער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שפיטה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, 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ענישה ודרכי טיפול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התשל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א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1971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ברם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המדינה סברה כי שאר האישומים מצדיקים החמרה בענישה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בית המשפט העליון הסכים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בציינו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המדיניות הנהוגה היא של החמרה בענישה בעבירות מסוג זה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בית המשפט העליון גזר על הנאשם </w:t>
      </w:r>
      <w:r>
        <w:rPr>
          <w:rFonts w:cs="Arial" w:ascii="Arial" w:hAnsi="Arial"/>
          <w:b/>
          <w:bCs/>
          <w:sz w:val="26"/>
          <w:szCs w:val="26"/>
        </w:rPr>
        <w:t>40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והוסיף כי בכך גם לא מיצה עמו את הדין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512" w:start="79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hyperlink r:id="rId7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3572/16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פלוני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3.1.17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נדחה ערעור על פסק דין בעניינו של קטין על גבול הבגירות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שהשתתף בשתי התפרעויות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באחת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יידה אבנים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בשניה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זרק בקבוק תבערה ובשתיהן מדובר היה בפעולה שכוונה נגד כוחות הביטחון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בגדרי ההתפרעות השניה גם נגרם נזק לג</w:t>
      </w:r>
      <w:r>
        <w:rPr>
          <w:rFonts w:cs="Arial" w:ascii="Arial" w:hAnsi="Arial"/>
          <w:sz w:val="26"/>
          <w:szCs w:val="26"/>
          <w:rtl w:val="true"/>
        </w:rPr>
        <w:t>'</w:t>
      </w:r>
      <w:r>
        <w:rPr>
          <w:rFonts w:ascii="Arial" w:hAnsi="Arial" w:cs="Arial"/>
          <w:sz w:val="26"/>
          <w:sz w:val="26"/>
          <w:szCs w:val="26"/>
          <w:rtl w:val="true"/>
        </w:rPr>
        <w:t>יפ משטרתי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שימשתו הוצתה וחדר אליו עשן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המערער הורשע בביצוע עבירות של חבלה מחמירה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התפרעות ושתי עבירות של ניסיון לתקיפת שוטר בנסיבות מחמירות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על המערער נגזר מאסר של </w:t>
      </w:r>
      <w:r>
        <w:rPr>
          <w:rFonts w:cs="Arial" w:ascii="Arial" w:hAnsi="Arial"/>
          <w:b/>
          <w:bCs/>
          <w:sz w:val="26"/>
          <w:szCs w:val="26"/>
        </w:rPr>
        <w:t>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שנות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עת דן בית המשפט העליון בערעור על חומרת העונש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הדגיש את עברו המכביד של המערער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שעמד שלוש פעמים לדין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בעבירות ניסיון לתקיפת שוטר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נשיאת נשק שלא כדין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הצתה ועוד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כאשר בגין אלו ריצה </w:t>
      </w:r>
      <w:r>
        <w:rPr>
          <w:rFonts w:cs="Arial" w:ascii="Arial" w:hAnsi="Arial"/>
          <w:sz w:val="26"/>
          <w:szCs w:val="26"/>
        </w:rPr>
        <w:t>21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וסמוך לאחר סיום העונש חזר לסורו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משכך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ועל אף קטינות המערער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הגבולית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במועד ביצוע העבירות שנדונו </w:t>
      </w:r>
      <w:r>
        <w:rPr>
          <w:rFonts w:ascii="Arial" w:hAnsi="Arial" w:cs="Arial"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הערעור נדחה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512" w:start="79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hyperlink r:id="rId7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8333/15</w:t>
        </w:r>
      </w:hyperlink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חאלדי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23.8.16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נדון ערעורם של הצדדים בעניינו של 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שהורשע </w:t>
      </w:r>
      <w:r>
        <w:rPr>
          <w:rFonts w:ascii="Arial" w:hAnsi="Arial" w:cs="Arial"/>
          <w:sz w:val="26"/>
          <w:sz w:val="26"/>
          <w:szCs w:val="26"/>
          <w:rtl w:val="true"/>
        </w:rPr>
        <w:t>בעבירות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מגע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סוכן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חוץ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ואימונים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צבאיים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אסורים</w:t>
      </w:r>
      <w:r>
        <w:rPr>
          <w:rFonts w:cs="Arial" w:ascii="Arial" w:hAnsi="Arial"/>
          <w:sz w:val="26"/>
          <w:szCs w:val="26"/>
          <w:rtl w:val="true"/>
        </w:rPr>
        <w:t>,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חברות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ופעילות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בהתאחדות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בלתי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מותרת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יציאה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מהארץ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שלא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כדין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ופעולה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ברכוש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טרור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באותו עניין הנאשם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והמערער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יצא לסוריה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הצטרף אל שורות דאע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המשיך לעיראק ולחם שם במסגרת ארגון הטרור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ולאחר שנפצע שב לארץ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על הנאשם גזר בית המשפט המחוזי </w:t>
      </w:r>
      <w:r>
        <w:rPr>
          <w:rFonts w:cs="Arial" w:ascii="Arial" w:hAnsi="Arial"/>
          <w:b/>
          <w:bCs/>
          <w:sz w:val="26"/>
          <w:szCs w:val="26"/>
        </w:rPr>
        <w:t>42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בית המשפט העליון דחה את הערעורים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512" w:start="79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hyperlink r:id="rId7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5809/14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מזרחי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25.11.14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נדחתה בקשת רשות הערעור של המבקש שבית המשפט המחוזי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בערעור על בית משפט השלום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החמיר בעונשו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עקב יציאה שלא כדין לאיראן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וגזר עליו </w:t>
      </w:r>
      <w:r>
        <w:rPr>
          <w:rFonts w:cs="Arial" w:ascii="Arial" w:hAnsi="Arial"/>
          <w:b/>
          <w:bCs/>
          <w:sz w:val="26"/>
          <w:szCs w:val="26"/>
        </w:rPr>
        <w:t>6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חודשי מאסר בפועל לריצוי באמצעות 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יצוין כי המבקש יצא את הארץ לצורך מכירת רכוש משפחתו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512" w:start="79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hyperlink r:id="rId7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שלום י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23942-06-16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אלספדי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27.10.16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שנדון בפני  השופטת ח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מ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לומפ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יצא הנאשם שלא כדין ללבנון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מתחם העונש שנקבע שם נע בין חודש לעשרה חודשי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ועל הנאשם נגזר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מאסר בפועל של שלושה חודשים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512" w:start="79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hyperlink r:id="rId7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שלום י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51510-07-14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אבו חדיר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2.11.14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הורשע נאשם בהסדר טיעון סגור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בעבירות של התפרעות וניסיון לתקיפת שוטר בנסיבות מחמירות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אלו בוצעו במהלך התפרעות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בה נטל חלק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אז העביר כוורת זיקוקים לאחר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שעשה בה שימוש נגד כוחות הביטחון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על הנאשם נגזרו </w:t>
      </w:r>
      <w:r>
        <w:rPr>
          <w:rFonts w:cs="Arial" w:ascii="Arial" w:hAnsi="Arial"/>
          <w:b/>
          <w:bCs/>
          <w:sz w:val="26"/>
          <w:szCs w:val="26"/>
        </w:rPr>
        <w:t>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283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עתה אגש ל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נסיבות הקשורות בביצוע העבירה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512" w:start="79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התכנון שקדם לעבירה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כאשר עסקינן בטיול המאורגן ללבנון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אין ספק בדבר תכנון העבירה ואין בידי לקבל את הטענה שהנאשם לא ידע כי הקבוצה תגיע למוזיאון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ביקור במוזיאון שכזה תואם את הלך רוח הנאשם באותה התקופה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כמתואר בתסקיר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באשר לאירועי האישום השני </w:t>
      </w:r>
      <w:r>
        <w:rPr>
          <w:rFonts w:ascii="Arial" w:hAnsi="Arial" w:cs="Arial"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לא מיוחסות לנאשם פעולות הכנה להתפרעויות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רכישת הזיקוקים או ייצור בקבוקי התבערה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ומשכך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אפשר לקבל הטענה כי אך הצטרף להתפרעויות וייתכן כי קיבל מאחר את הנשק בו עשה שימוש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512" w:start="79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חלקו היחסי של הנאשם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כטענת באת כוחו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 עולה כי הנאשם היה המוביל או המנהיג של הפעילויות בהן השתתף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עם 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מטבע הדברים התפרעויות מורכבות מבודדים רבים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שאינם בהכרח מאורגנים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וכל אחד מהם שזורק אבן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יורה זיקוק או מיידה בקבוק תבערה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יכול לגרום לנזק רב אם ייפגע במטרתו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לקח חלק אקטיבי בכל אחת מההתפרעויות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באמצעות יידוי אבנים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בקבוק תבערה וירי זיקוקים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וכאשר נכנס לתחנת המשטרה וגנב ממנה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512" w:start="79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הנזק שנגרם מביצוע העבירה והנזק שיכול היה להיגרם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הנזק שיכול להיגרם מפגיעת בקבוק תבערה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אבן או זיקוק </w:t>
      </w:r>
      <w:r>
        <w:rPr>
          <w:rFonts w:ascii="Arial" w:hAnsi="Arial" w:cs="Arial"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ברור וידוע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עם 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יש להתחשב גם בעובדה כי את הבקבוק והזיקוקים שיגר הנאשם ממרחק רב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150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</w:t>
      </w:r>
      <w:r>
        <w:rPr>
          <w:rFonts w:cs="Arial" w:ascii="Arial" w:hAnsi="Arial"/>
          <w:sz w:val="26"/>
          <w:szCs w:val="26"/>
          <w:rtl w:val="true"/>
        </w:rPr>
        <w:t xml:space="preserve">') </w:t>
      </w:r>
      <w:r>
        <w:rPr>
          <w:rFonts w:ascii="Arial" w:hAnsi="Arial" w:cs="Arial"/>
          <w:sz w:val="26"/>
          <w:sz w:val="26"/>
          <w:szCs w:val="26"/>
          <w:rtl w:val="true"/>
        </w:rPr>
        <w:t>וספק אם היה באפשרותו לפגוע במטרתו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ברם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יש גם להתייחס לעובדה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זיקוק ובעיקר בקבוק התבערה הם כלי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שהסכנה שנשקפת מהם אינה רק לכוחות הביטחון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אותם טיווח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אלא לכלל הסובבים והרכוש הקרוב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למרבה המזל לא נגרם נזק בפועל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360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שנפגעו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ועקרון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אשמתו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שעיינתי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בפסיקה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הנוהגת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מצאתי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הבאים</w:t>
      </w:r>
      <w:r>
        <w:rPr>
          <w:sz w:val="26"/>
          <w:szCs w:val="26"/>
          <w:rtl w:val="true"/>
        </w:rPr>
        <w:t>: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512" w:start="79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מתחם הענישה בגין האירוע כאמור באישום הראשון </w:t>
      </w:r>
      <w:r>
        <w:rPr>
          <w:rFonts w:ascii="Arial" w:hAnsi="Arial" w:cs="Arial"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מאסר בפועל של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חודש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עד מאסר בפועל של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עשרה חודשים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ומאסר על תנאי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512" w:start="79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מתחם העונש בגין האירועים בחודש יולי </w:t>
      </w:r>
      <w:r>
        <w:rPr>
          <w:rFonts w:cs="Arial" w:ascii="Arial" w:hAnsi="Arial"/>
          <w:sz w:val="26"/>
          <w:szCs w:val="26"/>
        </w:rPr>
        <w:t>2014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כמפורט באישום השני 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cs="Arial" w:ascii="Arial" w:hAnsi="Arial"/>
          <w:b/>
          <w:bCs/>
          <w:sz w:val="26"/>
          <w:szCs w:val="26"/>
        </w:rPr>
        <w:t>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חודשים של מאסר בפועל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עד </w:t>
      </w:r>
      <w:r>
        <w:rPr>
          <w:rFonts w:cs="Arial" w:ascii="Arial" w:hAnsi="Arial"/>
          <w:b/>
          <w:bCs/>
          <w:sz w:val="26"/>
          <w:szCs w:val="26"/>
        </w:rPr>
        <w:t>48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חודשים של 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ומאסר על תנאי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512" w:start="795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מתחם העונש בגין האירוע שהתרחש במאי </w:t>
      </w:r>
      <w:r>
        <w:rPr>
          <w:rFonts w:cs="Arial" w:ascii="Arial" w:hAnsi="Arial"/>
          <w:sz w:val="26"/>
          <w:szCs w:val="26"/>
        </w:rPr>
        <w:t>2015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כאמור באישום השני 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cs="Arial" w:ascii="Arial" w:hAnsi="Arial"/>
          <w:b/>
          <w:bCs/>
          <w:sz w:val="26"/>
          <w:szCs w:val="26"/>
        </w:rPr>
        <w:t>10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חודשים של מאסר בפועל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עד </w:t>
      </w:r>
      <w:r>
        <w:rPr>
          <w:rFonts w:cs="Arial" w:ascii="Arial" w:hAnsi="Arial"/>
          <w:b/>
          <w:bCs/>
          <w:sz w:val="26"/>
          <w:szCs w:val="26"/>
        </w:rPr>
        <w:t>20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חודשים של מאסר בפועל ומאסר על תנאי</w:t>
      </w:r>
      <w:r>
        <w:rPr>
          <w:rFonts w:cs="Arial" w:ascii="Arial" w:hAnsi="Arial"/>
          <w:sz w:val="26"/>
          <w:szCs w:val="26"/>
          <w:rtl w:val="true"/>
        </w:rPr>
        <w:t xml:space="preserve">. 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360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גוזרים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b/>
          <w:b/>
          <w:bCs/>
          <w:sz w:val="26"/>
          <w:sz w:val="26"/>
          <w:szCs w:val="26"/>
          <w:rtl w:val="true"/>
        </w:rPr>
        <w:t>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שאינן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קשורות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הרלוונטיים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7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יא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כדלקמן</w:t>
      </w:r>
      <w:r>
        <w:rPr>
          <w:sz w:val="26"/>
          <w:szCs w:val="26"/>
          <w:rtl w:val="true"/>
        </w:rPr>
        <w:t xml:space="preserve">: 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512" w:start="795" w:end="0"/>
        <w:contextualSpacing w:val="false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הנזקים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שנגרמו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ומהרשעתו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נעצר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סטודנט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למשפטים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לימודיו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שהרשעתו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תשפיע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ללשכת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עורכי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בארץ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הפלסטינאית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512" w:start="795" w:end="0"/>
        <w:contextualSpacing w:val="false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נטילת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אחריות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ושיתוף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פעולה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רשויות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נחקר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בגדרי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שנדחתה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512" w:start="795" w:end="0"/>
        <w:contextualSpacing w:val="false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התנהגותו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החיובית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ותרומתו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לחברה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הקפיד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תעסוקה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קבועה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בעיצומם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לימודיו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האוניברסיטאיים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בהקמת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חיובי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קהילתו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512" w:start="795" w:end="0"/>
        <w:contextualSpacing w:val="false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נעדר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העונש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283" w:end="0"/>
        <w:contextualSpacing w:val="false"/>
        <w:jc w:val="both"/>
        <w:rPr>
          <w:rFonts w:ascii="Arial" w:hAnsi="Arial" w:cs="Arial"/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ונדמה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המבטיח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אידיאולוגי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לאומני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ומסוכן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כזכור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התרשמות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ולפעול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באחרים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משכך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ביציאתו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מהארץ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כיציאה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לטיול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מאורגן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שבבסיסו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האידיאולוגיה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הלוחמנית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שמתדלקת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מההתפרעויות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שמניצות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ברחבי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הארץ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ובירושלים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בפרט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360" w:end="0"/>
        <w:contextualSpacing w:val="false"/>
        <w:jc w:val="both"/>
        <w:rPr>
          <w:b/>
          <w:bCs/>
          <w:sz w:val="26"/>
          <w:szCs w:val="26"/>
        </w:rPr>
      </w:pP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העקרונות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113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הרתעת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והרתעת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שהתחשבתי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בהודאת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הנורמטיבי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בעתיד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האירועים</w:t>
      </w:r>
      <w:r>
        <w:rPr>
          <w:sz w:val="26"/>
          <w:szCs w:val="26"/>
          <w:rtl w:val="true"/>
        </w:rPr>
        <w:t>: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512" w:start="795" w:end="0"/>
        <w:contextualSpacing w:val="false"/>
        <w:jc w:val="both"/>
        <w:rPr>
          <w:b/>
          <w:bCs/>
          <w:sz w:val="26"/>
          <w:szCs w:val="26"/>
        </w:rPr>
      </w:pP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יציאה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הארץ</w:t>
      </w:r>
      <w:r>
        <w:rPr>
          <w:sz w:val="26"/>
          <w:szCs w:val="26"/>
          <w:rtl w:val="true"/>
        </w:rPr>
        <w:t>)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–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חמישה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Cs/>
          <w:sz w:val="26"/>
          <w:szCs w:val="26"/>
        </w:rPr>
        <w:t>5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חודשים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מאחר שמדובר ביציאה ממניעים שאינם כשרים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בגדרה השתתף הנאשם בסיור בחסות ארגון לוחם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שהסב ומסב נזק רב לישראל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אני סבור גם שאין מקום במקרה כגון זה להורות על מאסר בפועל שיבוצע בעבודות שירות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spacing w:lineRule="auto" w:line="360" w:before="0" w:after="160"/>
        <w:ind w:start="795" w:end="0"/>
        <w:contextualSpacing w:val="false"/>
        <w:jc w:val="both"/>
        <w:rPr>
          <w:b/>
          <w:bCs/>
          <w:sz w:val="26"/>
          <w:szCs w:val="26"/>
        </w:rPr>
      </w:pP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והשלישי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שהתרחשו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2014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2015</w:t>
      </w:r>
      <w:r>
        <w:rPr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ארבעים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ושלושה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Cs/>
          <w:sz w:val="26"/>
          <w:szCs w:val="26"/>
        </w:rPr>
        <w:t>43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חודשים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>;</w:t>
      </w:r>
    </w:p>
    <w:p>
      <w:pPr>
        <w:pStyle w:val="ListParagraph"/>
        <w:spacing w:lineRule="auto" w:line="360" w:before="0" w:after="160"/>
        <w:ind w:start="795" w:end="0"/>
        <w:contextualSpacing w:val="false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עונשי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האמורים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ירוצו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במצטבר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היינו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גוזר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בגין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האירועים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שבכתב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האישום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ארבעים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ושמונה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Cs/>
          <w:sz w:val="26"/>
          <w:szCs w:val="26"/>
        </w:rPr>
        <w:t>48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חודשים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start="795" w:end="0"/>
        <w:contextualSpacing w:val="false"/>
        <w:jc w:val="both"/>
        <w:rPr>
          <w:b/>
          <w:bCs/>
          <w:sz w:val="26"/>
          <w:szCs w:val="26"/>
        </w:rPr>
      </w:pPr>
      <w:r>
        <w:rPr>
          <w:sz w:val="26"/>
          <w:sz w:val="26"/>
          <w:szCs w:val="26"/>
          <w:rtl w:val="true"/>
        </w:rPr>
        <w:t>מאסרו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להימנות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31.8.15</w:t>
      </w:r>
      <w:r>
        <w:rPr>
          <w:b/>
          <w:bCs/>
          <w:sz w:val="26"/>
          <w:szCs w:val="26"/>
          <w:rtl w:val="true"/>
        </w:rPr>
        <w:t>;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512" w:start="795" w:end="0"/>
        <w:contextualSpacing w:val="false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מהארץ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ממאסרו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ind w:hanging="512" w:start="795" w:end="0"/>
        <w:contextualSpacing w:val="false"/>
        <w:jc w:val="both"/>
        <w:rPr>
          <w:b/>
          <w:bCs/>
          <w:sz w:val="26"/>
          <w:szCs w:val="26"/>
        </w:rPr>
      </w:pP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ממאסרו</w:t>
      </w:r>
      <w:r>
        <w:rPr>
          <w:sz w:val="26"/>
          <w:szCs w:val="26"/>
          <w:rtl w:val="true"/>
        </w:rPr>
        <w:t>;</w:t>
      </w:r>
    </w:p>
    <w:p>
      <w:pPr>
        <w:pStyle w:val="ListParagraph"/>
        <w:spacing w:lineRule="auto" w:line="360" w:before="0" w:after="160"/>
        <w:ind w:start="795" w:end="0"/>
        <w:contextualSpacing w:val="false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זכות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ערעור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45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העליון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להעביר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עותק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מגזר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המבחן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sz w:val="26"/>
          <w:szCs w:val="26"/>
          <w:rtl w:val="true"/>
        </w:rPr>
        <w:t xml:space="preserve">,  </w:t>
      </w:r>
      <w:r>
        <w:rPr>
          <w:rFonts w:ascii="Arial" w:hAnsi="Arial" w:cs="Arial"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שבט תשע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30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ינואר </w:t>
      </w:r>
      <w:r>
        <w:rPr>
          <w:rFonts w:cs="Arial" w:ascii="Arial" w:hAnsi="Arial"/>
          <w:sz w:val="26"/>
          <w:szCs w:val="26"/>
        </w:rPr>
        <w:t>2017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בנוכחות הנאשם ובאי כוחם הצדדים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sz w:val="26"/>
          <w:szCs w:val="26"/>
          <w:rtl w:val="true"/>
        </w:rPr>
        <w:t xml:space="preserve">   </w:t>
        <w:tab/>
        <w:tab/>
        <w:tab/>
        <w:tab/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2511" w:type="dxa"/>
        <w:jc w:val="start"/>
        <w:tblInd w:w="-16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1"/>
      </w:tblGrid>
      <w:tr>
        <w:trPr/>
        <w:tc>
          <w:tcPr>
            <w:tcW w:w="251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511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אהרן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פרקש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אהרן פרקש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8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81"/>
      <w:footerReference w:type="default" r:id="rId8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273-10-15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וחיד מורזיק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  <w:rPr>
        <w:sz w:val="24"/>
        <w:b w:val="false"/>
        <w:szCs w:val="24"/>
        <w:bCs w:val="false"/>
        <w:rFonts w:cs="David"/>
      </w:rPr>
    </w:lvl>
    <w:lvl w:ilvl="1">
      <w:start w:val="1"/>
      <w:isLgl/>
      <w:numFmt w:val="decimal"/>
      <w:lvlText w:val="%1.%2"/>
      <w:lvlJc w:val="start"/>
      <w:pPr>
        <w:tabs>
          <w:tab w:val="num" w:pos="0"/>
        </w:tabs>
        <w:ind w:start="795" w:hanging="435"/>
      </w:pPr>
      <w:rPr>
        <w:sz w:val="24"/>
        <w:b w:val="false"/>
        <w:szCs w:val="24"/>
        <w:bCs w:val="false"/>
      </w:rPr>
    </w:lvl>
    <w:lvl w:ilvl="2">
      <w:start w:val="1"/>
      <w:isLgl/>
      <w:numFmt w:val="decimal"/>
      <w:lvlText w:val="%1.%2.%3"/>
      <w:lvlJc w:val="start"/>
      <w:pPr>
        <w:tabs>
          <w:tab w:val="num" w:pos="0"/>
        </w:tabs>
        <w:ind w:start="1080" w:hanging="720"/>
      </w:pPr>
      <w:rPr/>
    </w:lvl>
    <w:lvl w:ilvl="3">
      <w:start w:val="1"/>
      <w:isLgl/>
      <w:numFmt w:val="decimal"/>
      <w:lvlText w:val="%1.%2.%3.%4"/>
      <w:lvlJc w:val="start"/>
      <w:pPr>
        <w:tabs>
          <w:tab w:val="num" w:pos="0"/>
        </w:tabs>
        <w:ind w:start="1080" w:hanging="720"/>
      </w:pPr>
      <w:rPr/>
    </w:lvl>
    <w:lvl w:ilvl="4">
      <w:start w:val="1"/>
      <w:isLgl/>
      <w:numFmt w:val="decimal"/>
      <w:lvlText w:val="%1.%2.%3.%4.%5"/>
      <w:lvlJc w:val="start"/>
      <w:pPr>
        <w:tabs>
          <w:tab w:val="num" w:pos="0"/>
        </w:tabs>
        <w:ind w:start="1440" w:hanging="1080"/>
      </w:pPr>
      <w:rPr/>
    </w:lvl>
    <w:lvl w:ilvl="5">
      <w:start w:val="1"/>
      <w:isLgl/>
      <w:numFmt w:val="decimal"/>
      <w:lvlText w:val="%1.%2.%3.%4.%5.%6"/>
      <w:lvlJc w:val="start"/>
      <w:pPr>
        <w:tabs>
          <w:tab w:val="num" w:pos="0"/>
        </w:tabs>
        <w:ind w:start="1440" w:hanging="1080"/>
      </w:pPr>
      <w:rPr/>
    </w:lvl>
    <w:lvl w:ilvl="6">
      <w:start w:val="1"/>
      <w:isLgl/>
      <w:numFmt w:val="decimal"/>
      <w:lvlText w:val="%1.%2.%3.%4.%5.%6.%7"/>
      <w:lvlJc w:val="start"/>
      <w:pPr>
        <w:tabs>
          <w:tab w:val="num" w:pos="0"/>
        </w:tabs>
        <w:ind w:start="1800" w:hanging="1440"/>
      </w:pPr>
      <w:rPr/>
    </w:lvl>
    <w:lvl w:ilvl="7">
      <w:start w:val="1"/>
      <w:isLgl/>
      <w:numFmt w:val="decimal"/>
      <w:lvlText w:val="%1.%2.%3.%4.%5.%6.%7.%8"/>
      <w:lvlJc w:val="start"/>
      <w:pPr>
        <w:tabs>
          <w:tab w:val="num" w:pos="0"/>
        </w:tabs>
        <w:ind w:start="1800" w:hanging="1440"/>
      </w:pPr>
      <w:rPr/>
    </w:lvl>
    <w:lvl w:ilvl="8">
      <w:start w:val="1"/>
      <w:isLgl/>
      <w:numFmt w:val="decimal"/>
      <w:lvlText w:val="%1.%2.%3.%4.%5.%6.%7.%8.%9"/>
      <w:lvlJc w:val="start"/>
      <w:pPr>
        <w:tabs>
          <w:tab w:val="num" w:pos="0"/>
        </w:tabs>
        <w:ind w:start="2160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David"/>
      <w:b w:val="false"/>
      <w:bCs w:val="false"/>
      <w:sz w:val="24"/>
      <w:szCs w:val="24"/>
    </w:rPr>
  </w:style>
  <w:style w:type="character" w:styleId="WW8Num1z1">
    <w:name w:val="WW8Num1z1"/>
    <w:qFormat/>
    <w:rPr>
      <w:b w:val="false"/>
      <w:bCs w:val="false"/>
      <w:sz w:val="24"/>
      <w:szCs w:val="24"/>
    </w:rPr>
  </w:style>
  <w:style w:type="character" w:styleId="WW8Num1z2">
    <w:name w:val="WW8Num1z2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510" TargetMode="External"/><Relationship Id="rId3" Type="http://schemas.openxmlformats.org/officeDocument/2006/relationships/hyperlink" Target="http://www.nevo.co.il/law/72510/2a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25" TargetMode="External"/><Relationship Id="rId6" Type="http://schemas.openxmlformats.org/officeDocument/2006/relationships/hyperlink" Target="http://www.nevo.co.il/law/70301/29" TargetMode="External"/><Relationship Id="rId7" Type="http://schemas.openxmlformats.org/officeDocument/2006/relationships/hyperlink" Target="http://www.nevo.co.il/law/70301/40b" TargetMode="External"/><Relationship Id="rId8" Type="http://schemas.openxmlformats.org/officeDocument/2006/relationships/hyperlink" Target="http://www.nevo.co.il/law/70301/40c.a" TargetMode="External"/><Relationship Id="rId9" Type="http://schemas.openxmlformats.org/officeDocument/2006/relationships/hyperlink" Target="http://www.nevo.co.il/law/70301/40i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152" TargetMode="External"/><Relationship Id="rId12" Type="http://schemas.openxmlformats.org/officeDocument/2006/relationships/hyperlink" Target="http://www.nevo.co.il/law/70301/274.1" TargetMode="External"/><Relationship Id="rId13" Type="http://schemas.openxmlformats.org/officeDocument/2006/relationships/hyperlink" Target="http://www.nevo.co.il/law/70301/274.2" TargetMode="External"/><Relationship Id="rId14" Type="http://schemas.openxmlformats.org/officeDocument/2006/relationships/hyperlink" Target="http://www.nevo.co.il/law/70301/274.3" TargetMode="External"/><Relationship Id="rId15" Type="http://schemas.openxmlformats.org/officeDocument/2006/relationships/hyperlink" Target="http://www.nevo.co.il/law/70301/338.a.3" TargetMode="External"/><Relationship Id="rId16" Type="http://schemas.openxmlformats.org/officeDocument/2006/relationships/hyperlink" Target="http://www.nevo.co.il/law/70301/383.a" TargetMode="External"/><Relationship Id="rId17" Type="http://schemas.openxmlformats.org/officeDocument/2006/relationships/hyperlink" Target="http://www.nevo.co.il/law/70301/384" TargetMode="External"/><Relationship Id="rId18" Type="http://schemas.openxmlformats.org/officeDocument/2006/relationships/hyperlink" Target="http://www.nevo.co.il/law/70301/40ja" TargetMode="External"/><Relationship Id="rId19" Type="http://schemas.openxmlformats.org/officeDocument/2006/relationships/hyperlink" Target="http://www.nevo.co.il/law/70301/40jb" TargetMode="External"/><Relationship Id="rId20" Type="http://schemas.openxmlformats.org/officeDocument/2006/relationships/hyperlink" Target="http://www.nevo.co.il/law/70301/40jc" TargetMode="External"/><Relationship Id="rId21" Type="http://schemas.openxmlformats.org/officeDocument/2006/relationships/hyperlink" Target="http://www.nevo.co.il/law/70301/448.4" TargetMode="External"/><Relationship Id="rId22" Type="http://schemas.openxmlformats.org/officeDocument/2006/relationships/hyperlink" Target="http://www.nevo.co.il/law/70301/448.a" TargetMode="External"/><Relationship Id="rId23" Type="http://schemas.openxmlformats.org/officeDocument/2006/relationships/hyperlink" Target="http://www.nevo.co.il/law/70348" TargetMode="External"/><Relationship Id="rId24" Type="http://schemas.openxmlformats.org/officeDocument/2006/relationships/hyperlink" Target="http://www.nevo.co.il/law/70348/14" TargetMode="External"/><Relationship Id="rId25" Type="http://schemas.openxmlformats.org/officeDocument/2006/relationships/hyperlink" Target="http://www.nevo.co.il/law/72510/2a" TargetMode="External"/><Relationship Id="rId26" Type="http://schemas.openxmlformats.org/officeDocument/2006/relationships/hyperlink" Target="http://www.nevo.co.il/law/72510" TargetMode="External"/><Relationship Id="rId27" Type="http://schemas.openxmlformats.org/officeDocument/2006/relationships/hyperlink" Target="http://www.nevo.co.il/law/70301/448.a" TargetMode="External"/><Relationship Id="rId28" Type="http://schemas.openxmlformats.org/officeDocument/2006/relationships/hyperlink" Target="http://www.nevo.co.il/law/70301/25" TargetMode="External"/><Relationship Id="rId29" Type="http://schemas.openxmlformats.org/officeDocument/2006/relationships/hyperlink" Target="http://www.nevo.co.il/law/70301/29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144.a" TargetMode="External"/><Relationship Id="rId32" Type="http://schemas.openxmlformats.org/officeDocument/2006/relationships/hyperlink" Target="http://www.nevo.co.il/law/70301/274.1" TargetMode="External"/><Relationship Id="rId33" Type="http://schemas.openxmlformats.org/officeDocument/2006/relationships/hyperlink" Target="http://www.nevo.co.il/law/70301/274.2" TargetMode="External"/><Relationship Id="rId34" Type="http://schemas.openxmlformats.org/officeDocument/2006/relationships/hyperlink" Target="http://www.nevo.co.il/law/70301/274.3" TargetMode="External"/><Relationship Id="rId35" Type="http://schemas.openxmlformats.org/officeDocument/2006/relationships/hyperlink" Target="http://www.nevo.co.il/law/70301/29" TargetMode="External"/><Relationship Id="rId36" Type="http://schemas.openxmlformats.org/officeDocument/2006/relationships/hyperlink" Target="http://www.nevo.co.il/law/70301/29" TargetMode="External"/><Relationship Id="rId37" Type="http://schemas.openxmlformats.org/officeDocument/2006/relationships/hyperlink" Target="http://www.nevo.co.il/law/70301/29" TargetMode="External"/><Relationship Id="rId38" Type="http://schemas.openxmlformats.org/officeDocument/2006/relationships/hyperlink" Target="http://www.nevo.co.il/law/70301/152" TargetMode="External"/><Relationship Id="rId39" Type="http://schemas.openxmlformats.org/officeDocument/2006/relationships/hyperlink" Target="http://www.nevo.co.il/law/70301/383.a" TargetMode="External"/><Relationship Id="rId40" Type="http://schemas.openxmlformats.org/officeDocument/2006/relationships/hyperlink" Target="http://www.nevo.co.il/law/70301/40jc" TargetMode="External"/><Relationship Id="rId41" Type="http://schemas.openxmlformats.org/officeDocument/2006/relationships/hyperlink" Target="http://www.nevo.co.il/case/13093721" TargetMode="External"/><Relationship Id="rId42" Type="http://schemas.openxmlformats.org/officeDocument/2006/relationships/hyperlink" Target="http://www.nevo.co.il/case/7958246" TargetMode="External"/><Relationship Id="rId43" Type="http://schemas.openxmlformats.org/officeDocument/2006/relationships/hyperlink" Target="http://www.nevo.co.il/case/21473042" TargetMode="External"/><Relationship Id="rId44" Type="http://schemas.openxmlformats.org/officeDocument/2006/relationships/hyperlink" Target="http://www.nevo.co.il/case/20763621" TargetMode="External"/><Relationship Id="rId45" Type="http://schemas.openxmlformats.org/officeDocument/2006/relationships/hyperlink" Target="http://www.nevo.co.il/law/70301/40c.a" TargetMode="External"/><Relationship Id="rId46" Type="http://schemas.openxmlformats.org/officeDocument/2006/relationships/hyperlink" Target="http://www.nevo.co.il/law/70301/40b" TargetMode="External"/><Relationship Id="rId47" Type="http://schemas.openxmlformats.org/officeDocument/2006/relationships/hyperlink" Target="http://www.nevo.co.il/case/5573417" TargetMode="External"/><Relationship Id="rId48" Type="http://schemas.openxmlformats.org/officeDocument/2006/relationships/hyperlink" Target="http://www.nevo.co.il/law/70301/40i" TargetMode="External"/><Relationship Id="rId49" Type="http://schemas.openxmlformats.org/officeDocument/2006/relationships/hyperlink" Target="http://www.nevo.co.il/law/70301/40ja" TargetMode="External"/><Relationship Id="rId50" Type="http://schemas.openxmlformats.org/officeDocument/2006/relationships/hyperlink" Target="http://www.nevo.co.il/law/70301/40jb" TargetMode="External"/><Relationship Id="rId51" Type="http://schemas.openxmlformats.org/officeDocument/2006/relationships/hyperlink" Target="http://www.nevo.co.il/law/72510/2a" TargetMode="External"/><Relationship Id="rId52" Type="http://schemas.openxmlformats.org/officeDocument/2006/relationships/hyperlink" Target="http://www.nevo.co.il/law/72510" TargetMode="External"/><Relationship Id="rId53" Type="http://schemas.openxmlformats.org/officeDocument/2006/relationships/hyperlink" Target="http://www.nevo.co.il/law/70301/448.a" TargetMode="External"/><Relationship Id="rId54" Type="http://schemas.openxmlformats.org/officeDocument/2006/relationships/hyperlink" Target="http://www.nevo.co.il/law/70301/25" TargetMode="External"/><Relationship Id="rId55" Type="http://schemas.openxmlformats.org/officeDocument/2006/relationships/hyperlink" Target="http://www.nevo.co.il/law/70301/29" TargetMode="External"/><Relationship Id="rId56" Type="http://schemas.openxmlformats.org/officeDocument/2006/relationships/hyperlink" Target="http://www.nevo.co.il/case/20490021" TargetMode="External"/><Relationship Id="rId57" Type="http://schemas.openxmlformats.org/officeDocument/2006/relationships/hyperlink" Target="http://www.nevo.co.il/law/70301/448.4" TargetMode="External"/><Relationship Id="rId58" Type="http://schemas.openxmlformats.org/officeDocument/2006/relationships/hyperlink" Target="http://www.nevo.co.il/law/70301/144.a" TargetMode="External"/><Relationship Id="rId59" Type="http://schemas.openxmlformats.org/officeDocument/2006/relationships/hyperlink" Target="http://www.nevo.co.il/law/70301/274.1" TargetMode="External"/><Relationship Id="rId60" Type="http://schemas.openxmlformats.org/officeDocument/2006/relationships/hyperlink" Target="http://www.nevo.co.il/law/70301/274.2" TargetMode="External"/><Relationship Id="rId61" Type="http://schemas.openxmlformats.org/officeDocument/2006/relationships/hyperlink" Target="http://www.nevo.co.il/law/70301/274.3" TargetMode="External"/><Relationship Id="rId62" Type="http://schemas.openxmlformats.org/officeDocument/2006/relationships/hyperlink" Target="http://www.nevo.co.il/law/70301/29" TargetMode="External"/><Relationship Id="rId63" Type="http://schemas.openxmlformats.org/officeDocument/2006/relationships/hyperlink" Target="http://www.nevo.co.il/case/20462970" TargetMode="External"/><Relationship Id="rId64" Type="http://schemas.openxmlformats.org/officeDocument/2006/relationships/hyperlink" Target="http://www.nevo.co.il/law/70301/338.a.3" TargetMode="External"/><Relationship Id="rId65" Type="http://schemas.openxmlformats.org/officeDocument/2006/relationships/hyperlink" Target="http://www.nevo.co.il/law/70301/29" TargetMode="External"/><Relationship Id="rId66" Type="http://schemas.openxmlformats.org/officeDocument/2006/relationships/hyperlink" Target="http://www.nevo.co.il/law/70301/152" TargetMode="External"/><Relationship Id="rId67" Type="http://schemas.openxmlformats.org/officeDocument/2006/relationships/hyperlink" Target="http://www.nevo.co.il/case/20727295" TargetMode="External"/><Relationship Id="rId68" Type="http://schemas.openxmlformats.org/officeDocument/2006/relationships/hyperlink" Target="http://www.nevo.co.il/law/70301/383.a" TargetMode="External"/><Relationship Id="rId69" Type="http://schemas.openxmlformats.org/officeDocument/2006/relationships/hyperlink" Target="http://www.nevo.co.il/case/6094936" TargetMode="External"/><Relationship Id="rId70" Type="http://schemas.openxmlformats.org/officeDocument/2006/relationships/hyperlink" Target="http://www.nevo.co.il/law/70301/384" TargetMode="External"/><Relationship Id="rId71" Type="http://schemas.openxmlformats.org/officeDocument/2006/relationships/hyperlink" Target="http://www.nevo.co.il/case/21476010" TargetMode="External"/><Relationship Id="rId72" Type="http://schemas.openxmlformats.org/officeDocument/2006/relationships/hyperlink" Target="http://www.nevo.co.il/law/70348/14" TargetMode="External"/><Relationship Id="rId73" Type="http://schemas.openxmlformats.org/officeDocument/2006/relationships/hyperlink" Target="http://www.nevo.co.il/law/70348" TargetMode="External"/><Relationship Id="rId74" Type="http://schemas.openxmlformats.org/officeDocument/2006/relationships/hyperlink" Target="http://www.nevo.co.il/case/21709944" TargetMode="External"/><Relationship Id="rId75" Type="http://schemas.openxmlformats.org/officeDocument/2006/relationships/hyperlink" Target="http://www.nevo.co.il/case/20784257" TargetMode="External"/><Relationship Id="rId76" Type="http://schemas.openxmlformats.org/officeDocument/2006/relationships/hyperlink" Target="http://www.nevo.co.il/case/17948115" TargetMode="External"/><Relationship Id="rId77" Type="http://schemas.openxmlformats.org/officeDocument/2006/relationships/hyperlink" Target="http://www.nevo.co.il/case/21929352" TargetMode="External"/><Relationship Id="rId78" Type="http://schemas.openxmlformats.org/officeDocument/2006/relationships/hyperlink" Target="http://www.nevo.co.il/case/17091075" TargetMode="External"/><Relationship Id="rId79" Type="http://schemas.openxmlformats.org/officeDocument/2006/relationships/hyperlink" Target="http://www.nevo.co.il/law/70301/40ja" TargetMode="External"/><Relationship Id="rId80" Type="http://schemas.openxmlformats.org/officeDocument/2006/relationships/hyperlink" Target="http://www.nevo.co.il/advertisements/nevo-100.doc" TargetMode="External"/><Relationship Id="rId81" Type="http://schemas.openxmlformats.org/officeDocument/2006/relationships/header" Target="header1.xml"/><Relationship Id="rId82" Type="http://schemas.openxmlformats.org/officeDocument/2006/relationships/footer" Target="footer1.xml"/><Relationship Id="rId83" Type="http://schemas.openxmlformats.org/officeDocument/2006/relationships/numbering" Target="numbering.xml"/><Relationship Id="rId84" Type="http://schemas.openxmlformats.org/officeDocument/2006/relationships/fontTable" Target="fontTable.xml"/><Relationship Id="rId85" Type="http://schemas.openxmlformats.org/officeDocument/2006/relationships/settings" Target="settings.xml"/><Relationship Id="rId8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2018-02-27T17:02:00Z</dcterms:created>
  <dc:creator> </dc:creator>
  <dc:description/>
  <cp:keywords/>
  <dc:language>en-IL</dc:language>
  <cp:lastModifiedBy>run</cp:lastModifiedBy>
  <dcterms:modified xsi:type="dcterms:W3CDTF">2018-02-27T17:02:00Z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וחיד מורזיק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13093721;7958246;21473042;20763621;5573417;20490021;20462970;20727295;6094936;21476010;21709944;20784257;17948115;21929352;17091075</vt:lpwstr>
  </property>
  <property fmtid="{D5CDD505-2E9C-101B-9397-08002B2CF9AE}" pid="9" name="CITY">
    <vt:lpwstr>י-ם</vt:lpwstr>
  </property>
  <property fmtid="{D5CDD505-2E9C-101B-9397-08002B2CF9AE}" pid="10" name="DATE">
    <vt:lpwstr>20170130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אהרן פרקש</vt:lpwstr>
  </property>
  <property fmtid="{D5CDD505-2E9C-101B-9397-08002B2CF9AE}" pid="14" name="LAWLISTTMP1">
    <vt:lpwstr>72510/002a:2</vt:lpwstr>
  </property>
  <property fmtid="{D5CDD505-2E9C-101B-9397-08002B2CF9AE}" pid="15" name="LAWLISTTMP2">
    <vt:lpwstr>70301/448.a:2;025:2;029:7;144.a:2;274.1:2;274.2:2;274.3:2;152:2;383.a:2;40jc;040c.a;040b;040i;40ja:2;40jb;448.4;338.a.3;384</vt:lpwstr>
  </property>
  <property fmtid="{D5CDD505-2E9C-101B-9397-08002B2CF9AE}" pid="16" name="LAWLISTTMP3">
    <vt:lpwstr>70348/014</vt:lpwstr>
  </property>
  <property fmtid="{D5CDD505-2E9C-101B-9397-08002B2CF9AE}" pid="17" name="LAWYER">
    <vt:lpwstr>לאה צמל;תמר איבלמן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273</vt:lpwstr>
  </property>
  <property fmtid="{D5CDD505-2E9C-101B-9397-08002B2CF9AE}" pid="24" name="NEWPARTB">
    <vt:lpwstr>10</vt:lpwstr>
  </property>
  <property fmtid="{D5CDD505-2E9C-101B-9397-08002B2CF9AE}" pid="25" name="NEWPARTC">
    <vt:lpwstr>15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390020170130</vt:lpwstr>
  </property>
  <property fmtid="{D5CDD505-2E9C-101B-9397-08002B2CF9AE}" pid="36" name="TYPE_N_DATE">
    <vt:lpwstr>39020170130</vt:lpwstr>
  </property>
  <property fmtid="{D5CDD505-2E9C-101B-9397-08002B2CF9AE}" pid="37" name="VOLUME">
    <vt:lpwstr/>
  </property>
  <property fmtid="{D5CDD505-2E9C-101B-9397-08002B2CF9AE}" pid="38" name="WORDNUMPAGES">
    <vt:lpwstr>14</vt:lpwstr>
  </property>
</Properties>
</file>